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A9235" w14:textId="77777777" w:rsidR="007D4C3E" w:rsidRPr="007D4C3E" w:rsidRDefault="007D4C3E" w:rsidP="007D4C3E">
      <w:pPr>
        <w:rPr>
          <w:b/>
          <w:bCs/>
          <w:u w:val="single"/>
        </w:rPr>
      </w:pPr>
      <w:r w:rsidRPr="007D4C3E">
        <w:rPr>
          <w:b/>
          <w:bCs/>
          <w:u w:val="single"/>
        </w:rPr>
        <w:t>Truck Mounted Tree Spades</w:t>
      </w:r>
    </w:p>
    <w:p w14:paraId="4C284AEE" w14:textId="453918E9" w:rsidR="007D4C3E" w:rsidRDefault="007D4C3E" w:rsidP="007D4C3E">
      <w:r>
        <w:t xml:space="preserve">Efficiency and reliability are priorities in tree farming and forestry. After all, one wrong move or delay can mean losing a tree and sometimes risking its entire life cycle. </w:t>
      </w:r>
      <w:proofErr w:type="gramStart"/>
      <w:r>
        <w:t>That’s</w:t>
      </w:r>
      <w:proofErr w:type="gramEnd"/>
      <w:r>
        <w:t xml:space="preserve"> where our truck-mounted tree spades come into play. </w:t>
      </w:r>
    </w:p>
    <w:p w14:paraId="19EBE850" w14:textId="40CF6746" w:rsidR="000C27DC" w:rsidRDefault="007D4C3E" w:rsidP="007D4C3E">
      <w:r>
        <w:t>Big John Manufacturing understands these challenges and offers a solution that fits your needs perfectly. Our truck-mounted spades are meticulously designed with over 40 years of industry expertise, delivering solid performance tailored to your operations. Explore what we have to offer!</w:t>
      </w:r>
    </w:p>
    <w:p w14:paraId="7B1B570B" w14:textId="15752864" w:rsidR="007D4C3E" w:rsidRPr="007D4C3E" w:rsidRDefault="007D4C3E" w:rsidP="007D4C3E">
      <w:pPr>
        <w:rPr>
          <w:b/>
          <w:bCs/>
        </w:rPr>
      </w:pPr>
      <w:r>
        <w:rPr>
          <w:b/>
          <w:bCs/>
        </w:rPr>
        <w:t>T</w:t>
      </w:r>
      <w:r w:rsidRPr="007D4C3E">
        <w:rPr>
          <w:b/>
          <w:bCs/>
        </w:rPr>
        <w:t>ransform Your Operations with Truck Mounted Spades</w:t>
      </w:r>
    </w:p>
    <w:p w14:paraId="62E736DB" w14:textId="77777777" w:rsidR="007D4C3E" w:rsidRPr="007D4C3E" w:rsidRDefault="007D4C3E" w:rsidP="007D4C3E">
      <w:r w:rsidRPr="007D4C3E">
        <w:t>Enhance your tree transplanting efficiency with our truck-mounted spade options. Each model is equipped with features that streamline the process, including:</w:t>
      </w:r>
    </w:p>
    <w:p w14:paraId="5B30651F" w14:textId="77777777" w:rsidR="007D4C3E" w:rsidRPr="007D4C3E" w:rsidRDefault="007D4C3E" w:rsidP="007D4C3E">
      <w:pPr>
        <w:numPr>
          <w:ilvl w:val="0"/>
          <w:numId w:val="1"/>
        </w:numPr>
      </w:pPr>
      <w:r w:rsidRPr="007D4C3E">
        <w:t>Stabilizing Pads</w:t>
      </w:r>
    </w:p>
    <w:p w14:paraId="6AA42FE0" w14:textId="77777777" w:rsidR="007D4C3E" w:rsidRPr="007D4C3E" w:rsidRDefault="007D4C3E" w:rsidP="007D4C3E">
      <w:pPr>
        <w:numPr>
          <w:ilvl w:val="0"/>
          <w:numId w:val="1"/>
        </w:numPr>
      </w:pPr>
      <w:r w:rsidRPr="007D4C3E">
        <w:t>Large Water Tank &amp; Hose Attachment</w:t>
      </w:r>
    </w:p>
    <w:p w14:paraId="37CD8782" w14:textId="77777777" w:rsidR="007D4C3E" w:rsidRPr="007D4C3E" w:rsidRDefault="007D4C3E" w:rsidP="007D4C3E">
      <w:pPr>
        <w:numPr>
          <w:ilvl w:val="0"/>
          <w:numId w:val="1"/>
        </w:numPr>
      </w:pPr>
      <w:r w:rsidRPr="007D4C3E">
        <w:t xml:space="preserve">Internal </w:t>
      </w:r>
      <w:proofErr w:type="spellStart"/>
      <w:r w:rsidRPr="007D4C3E">
        <w:t>Leveling</w:t>
      </w:r>
      <w:proofErr w:type="spellEnd"/>
      <w:r w:rsidRPr="007D4C3E">
        <w:t xml:space="preserve"> Pads</w:t>
      </w:r>
    </w:p>
    <w:p w14:paraId="62D4459D" w14:textId="77777777" w:rsidR="007D4C3E" w:rsidRPr="007D4C3E" w:rsidRDefault="007D4C3E" w:rsidP="007D4C3E">
      <w:pPr>
        <w:numPr>
          <w:ilvl w:val="0"/>
          <w:numId w:val="1"/>
        </w:numPr>
      </w:pPr>
      <w:r w:rsidRPr="007D4C3E">
        <w:t>Heavy Duty Gate Hinges</w:t>
      </w:r>
    </w:p>
    <w:p w14:paraId="047F8B81" w14:textId="77777777" w:rsidR="007D4C3E" w:rsidRPr="007D4C3E" w:rsidRDefault="007D4C3E" w:rsidP="007D4C3E">
      <w:pPr>
        <w:numPr>
          <w:ilvl w:val="0"/>
          <w:numId w:val="1"/>
        </w:numPr>
      </w:pPr>
      <w:r w:rsidRPr="007D4C3E">
        <w:t>Heavy Duty Blade Edges</w:t>
      </w:r>
    </w:p>
    <w:p w14:paraId="2C1783D2" w14:textId="77777777" w:rsidR="007D4C3E" w:rsidRPr="007D4C3E" w:rsidRDefault="007D4C3E" w:rsidP="007D4C3E">
      <w:pPr>
        <w:numPr>
          <w:ilvl w:val="0"/>
          <w:numId w:val="1"/>
        </w:numPr>
      </w:pPr>
      <w:r w:rsidRPr="007D4C3E">
        <w:t>Easy to Use and Maintain</w:t>
      </w:r>
    </w:p>
    <w:p w14:paraId="1D28CC5C" w14:textId="77777777" w:rsidR="007D4C3E" w:rsidRPr="007D4C3E" w:rsidRDefault="007D4C3E" w:rsidP="007D4C3E">
      <w:pPr>
        <w:numPr>
          <w:ilvl w:val="0"/>
          <w:numId w:val="1"/>
        </w:numPr>
      </w:pPr>
      <w:r w:rsidRPr="007D4C3E">
        <w:t>Durable Slide Blocks</w:t>
      </w:r>
    </w:p>
    <w:p w14:paraId="41349A52" w14:textId="77777777" w:rsidR="007D4C3E" w:rsidRDefault="007D4C3E" w:rsidP="007D4C3E">
      <w:pPr>
        <w:numPr>
          <w:ilvl w:val="0"/>
          <w:numId w:val="1"/>
        </w:numPr>
      </w:pPr>
      <w:r w:rsidRPr="007D4C3E">
        <w:t>Climbable Towers</w:t>
      </w:r>
    </w:p>
    <w:p w14:paraId="65C8D35D" w14:textId="77777777" w:rsidR="007D4C3E" w:rsidRPr="007D4C3E" w:rsidRDefault="007D4C3E" w:rsidP="007D4C3E">
      <w:pPr>
        <w:ind w:left="720"/>
      </w:pPr>
    </w:p>
    <w:p w14:paraId="54E665D4" w14:textId="77777777" w:rsidR="007D4C3E" w:rsidRPr="007D4C3E" w:rsidRDefault="007D4C3E" w:rsidP="007D4C3E">
      <w:pPr>
        <w:rPr>
          <w:b/>
          <w:bCs/>
          <w:u w:val="single"/>
        </w:rPr>
      </w:pPr>
      <w:r w:rsidRPr="007D4C3E">
        <w:rPr>
          <w:b/>
          <w:bCs/>
          <w:u w:val="single"/>
        </w:rPr>
        <w:t>45D</w:t>
      </w:r>
    </w:p>
    <w:p w14:paraId="35EE7A80" w14:textId="6B3CB13C" w:rsidR="007D4C3E" w:rsidRDefault="003851FD" w:rsidP="007D4C3E">
      <w:r>
        <w:t>7,5</w:t>
      </w:r>
      <w:r w:rsidR="007D4C3E">
        <w:rPr>
          <w:rFonts w:hint="eastAsia"/>
        </w:rPr>
        <w:t xml:space="preserve"> </w:t>
      </w:r>
      <w:r w:rsidR="007D4C3E">
        <w:rPr>
          <w:rFonts w:hint="eastAsia"/>
        </w:rPr>
        <w:t>–</w:t>
      </w:r>
      <w:r w:rsidR="007D4C3E">
        <w:rPr>
          <w:rFonts w:hint="eastAsia"/>
        </w:rPr>
        <w:t xml:space="preserve"> </w:t>
      </w:r>
      <w:r>
        <w:t>10 cm</w:t>
      </w:r>
      <w:r w:rsidR="007D4C3E">
        <w:rPr>
          <w:rFonts w:hint="eastAsia"/>
        </w:rPr>
        <w:t xml:space="preserve"> Trees</w:t>
      </w:r>
    </w:p>
    <w:p w14:paraId="228D8C30" w14:textId="2ADB66D3" w:rsidR="007D4C3E" w:rsidRDefault="007D4C3E" w:rsidP="007D4C3E">
      <w:r>
        <w:t>Compact and Sturdy</w:t>
      </w:r>
    </w:p>
    <w:p w14:paraId="7E8F16D6" w14:textId="0C5B450B" w:rsidR="007D4C3E" w:rsidRDefault="007D4C3E" w:rsidP="007D4C3E">
      <w:r>
        <w:t xml:space="preserve">The BIG JOHN Model 45D truck-mounted tree spade is used by nurseries, landscapers, and tree-moving professionals. The 45D gets the job done. Whether </w:t>
      </w:r>
      <w:proofErr w:type="gramStart"/>
      <w:r>
        <w:t>you’re</w:t>
      </w:r>
      <w:proofErr w:type="gramEnd"/>
      <w:r>
        <w:t xml:space="preserve"> </w:t>
      </w:r>
      <w:proofErr w:type="spellStart"/>
      <w:r>
        <w:t>B&amp;B’ing</w:t>
      </w:r>
      <w:proofErr w:type="spellEnd"/>
      <w:r>
        <w:t xml:space="preserve"> or what we call “Dig &amp; Delivering”, the appeal of the M45D is in its compact yet sturdy design and perfect for moving </w:t>
      </w:r>
      <w:r w:rsidR="003851FD">
        <w:t>7,5</w:t>
      </w:r>
      <w:r w:rsidR="003851FD">
        <w:rPr>
          <w:rFonts w:hint="eastAsia"/>
        </w:rPr>
        <w:t xml:space="preserve"> </w:t>
      </w:r>
      <w:r w:rsidR="003851FD">
        <w:rPr>
          <w:rFonts w:hint="eastAsia"/>
        </w:rPr>
        <w:t>–</w:t>
      </w:r>
      <w:r w:rsidR="003851FD">
        <w:rPr>
          <w:rFonts w:hint="eastAsia"/>
        </w:rPr>
        <w:t xml:space="preserve"> </w:t>
      </w:r>
      <w:r w:rsidR="003851FD">
        <w:t>10 cm</w:t>
      </w:r>
      <w:r w:rsidR="003851FD">
        <w:rPr>
          <w:rFonts w:hint="eastAsia"/>
        </w:rPr>
        <w:t xml:space="preserve"> </w:t>
      </w:r>
      <w:proofErr w:type="spellStart"/>
      <w:r>
        <w:t>caliper</w:t>
      </w:r>
      <w:proofErr w:type="spellEnd"/>
      <w:r>
        <w:t xml:space="preserve"> trees.</w:t>
      </w:r>
    </w:p>
    <w:p w14:paraId="7A207E19" w14:textId="6A235DA4" w:rsidR="007D4C3E" w:rsidRDefault="007D4C3E" w:rsidP="007D4C3E">
      <w:r>
        <w:t xml:space="preserve">The Model 45D comes standard with a </w:t>
      </w:r>
      <w:r w:rsidR="003851FD">
        <w:t>473 litres</w:t>
      </w:r>
      <w:r>
        <w:t xml:space="preserve"> water tank and </w:t>
      </w:r>
      <w:r w:rsidR="003851FD">
        <w:t>94</w:t>
      </w:r>
      <w:r>
        <w:t xml:space="preserve"> </w:t>
      </w:r>
      <w:r w:rsidR="003851FD">
        <w:t>litres</w:t>
      </w:r>
      <w:r>
        <w:t xml:space="preserve"> hydraulic oil reservoir.</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362"/>
        <w:gridCol w:w="3664"/>
      </w:tblGrid>
      <w:tr w:rsidR="007D4C3E" w:rsidRPr="007D4C3E" w14:paraId="1776E9D6" w14:textId="77777777" w:rsidTr="007D4C3E">
        <w:trPr>
          <w:tblHeader/>
        </w:trPr>
        <w:tc>
          <w:tcPr>
            <w:tcW w:w="0" w:type="auto"/>
            <w:shd w:val="clear" w:color="auto" w:fill="FFFFFF"/>
            <w:tcMar>
              <w:top w:w="300" w:type="dxa"/>
              <w:left w:w="300" w:type="dxa"/>
              <w:bottom w:w="300" w:type="dxa"/>
              <w:right w:w="300" w:type="dxa"/>
            </w:tcMar>
            <w:vAlign w:val="center"/>
            <w:hideMark/>
          </w:tcPr>
          <w:p w14:paraId="0118196E" w14:textId="77777777" w:rsidR="007D4C3E" w:rsidRPr="007D4C3E" w:rsidRDefault="007D4C3E" w:rsidP="007D4C3E">
            <w:pPr>
              <w:rPr>
                <w:b/>
                <w:bCs/>
              </w:rPr>
            </w:pPr>
            <w:r w:rsidRPr="007D4C3E">
              <w:rPr>
                <w:b/>
                <w:bCs/>
              </w:rPr>
              <w:t>45D SPECS</w:t>
            </w:r>
          </w:p>
        </w:tc>
        <w:tc>
          <w:tcPr>
            <w:tcW w:w="0" w:type="auto"/>
            <w:shd w:val="clear" w:color="auto" w:fill="FFFFFF"/>
            <w:tcMar>
              <w:top w:w="300" w:type="dxa"/>
              <w:left w:w="300" w:type="dxa"/>
              <w:bottom w:w="300" w:type="dxa"/>
              <w:right w:w="300" w:type="dxa"/>
            </w:tcMar>
            <w:vAlign w:val="center"/>
            <w:hideMark/>
          </w:tcPr>
          <w:p w14:paraId="14944710" w14:textId="77777777" w:rsidR="007D4C3E" w:rsidRPr="007D4C3E" w:rsidRDefault="007D4C3E" w:rsidP="007D4C3E">
            <w:pPr>
              <w:rPr>
                <w:b/>
                <w:bCs/>
              </w:rPr>
            </w:pPr>
          </w:p>
        </w:tc>
      </w:tr>
      <w:tr w:rsidR="007D4C3E" w:rsidRPr="007D4C3E" w14:paraId="621F2E4D"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7F57E7C" w14:textId="77777777" w:rsidR="007D4C3E" w:rsidRPr="007D4C3E" w:rsidRDefault="007D4C3E" w:rsidP="007D4C3E">
            <w:r w:rsidRPr="007D4C3E">
              <w:t>Nominal 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0024509" w14:textId="68AA842B" w:rsidR="007D4C3E" w:rsidRPr="007D4C3E" w:rsidRDefault="003851FD" w:rsidP="007D4C3E">
            <w:r>
              <w:t>7,5</w:t>
            </w:r>
            <w:r>
              <w:rPr>
                <w:rFonts w:hint="eastAsia"/>
              </w:rPr>
              <w:t xml:space="preserve"> </w:t>
            </w:r>
            <w:r>
              <w:rPr>
                <w:rFonts w:hint="eastAsia"/>
              </w:rPr>
              <w:t>–</w:t>
            </w:r>
            <w:r>
              <w:rPr>
                <w:rFonts w:hint="eastAsia"/>
              </w:rPr>
              <w:t xml:space="preserve"> </w:t>
            </w:r>
            <w:r>
              <w:t>10 cm</w:t>
            </w:r>
          </w:p>
        </w:tc>
      </w:tr>
      <w:tr w:rsidR="007D4C3E" w:rsidRPr="007D4C3E" w14:paraId="61544524"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1403D7A" w14:textId="77777777" w:rsidR="007D4C3E" w:rsidRPr="007D4C3E" w:rsidRDefault="007D4C3E" w:rsidP="007D4C3E">
            <w:r w:rsidRPr="007D4C3E">
              <w:t>Weight of Transplanter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88354AC" w14:textId="024274B6" w:rsidR="007D4C3E" w:rsidRPr="007D4C3E" w:rsidRDefault="003851FD" w:rsidP="007D4C3E">
            <w:r>
              <w:t>2630 kg</w:t>
            </w:r>
          </w:p>
        </w:tc>
      </w:tr>
      <w:tr w:rsidR="007D4C3E" w:rsidRPr="007D4C3E" w14:paraId="60736BEC"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8ED5D40" w14:textId="77777777" w:rsidR="007D4C3E" w:rsidRPr="007D4C3E" w:rsidRDefault="007D4C3E" w:rsidP="007D4C3E">
            <w:r w:rsidRPr="007D4C3E">
              <w:lastRenderedPageBreak/>
              <w:t>Height Closed (for Transportation,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51F6506" w14:textId="7E792840" w:rsidR="007D4C3E" w:rsidRPr="007D4C3E" w:rsidRDefault="003851FD" w:rsidP="007D4C3E">
            <w:r>
              <w:t>341 cm</w:t>
            </w:r>
          </w:p>
        </w:tc>
      </w:tr>
      <w:tr w:rsidR="007D4C3E" w:rsidRPr="007D4C3E" w14:paraId="6B940AE8"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7002748" w14:textId="77777777" w:rsidR="007D4C3E" w:rsidRPr="007D4C3E" w:rsidRDefault="007D4C3E" w:rsidP="007D4C3E">
            <w:r w:rsidRPr="007D4C3E">
              <w:t>Width Closed (for Transportation,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BEFDA3B" w14:textId="09490ABE" w:rsidR="007D4C3E" w:rsidRPr="007D4C3E" w:rsidRDefault="003851FD" w:rsidP="007D4C3E">
            <w:r>
              <w:t>143 cm</w:t>
            </w:r>
          </w:p>
        </w:tc>
      </w:tr>
      <w:tr w:rsidR="007D4C3E" w:rsidRPr="007D4C3E" w14:paraId="6505F719"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97361B1" w14:textId="77777777" w:rsidR="007D4C3E" w:rsidRPr="007D4C3E" w:rsidRDefault="007D4C3E" w:rsidP="007D4C3E">
            <w:r w:rsidRPr="007D4C3E">
              <w:t>Nominal Root Ball Width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A777D12" w14:textId="385C1D7A" w:rsidR="007D4C3E" w:rsidRPr="007D4C3E" w:rsidRDefault="003851FD" w:rsidP="007D4C3E">
            <w:r>
              <w:t>106</w:t>
            </w:r>
            <w:r>
              <w:t xml:space="preserve"> cm</w:t>
            </w:r>
          </w:p>
        </w:tc>
      </w:tr>
      <w:tr w:rsidR="007D4C3E" w:rsidRPr="007D4C3E" w14:paraId="0DCD0329"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0E578F0" w14:textId="77777777" w:rsidR="007D4C3E" w:rsidRPr="007D4C3E" w:rsidRDefault="007D4C3E" w:rsidP="007D4C3E">
            <w:r w:rsidRPr="007D4C3E">
              <w:t>Root Ball Depth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E5D5684" w14:textId="02134574" w:rsidR="007D4C3E" w:rsidRPr="007D4C3E" w:rsidRDefault="003851FD" w:rsidP="007D4C3E">
            <w:r>
              <w:t>96</w:t>
            </w:r>
            <w:r>
              <w:t xml:space="preserve"> cm</w:t>
            </w:r>
          </w:p>
        </w:tc>
      </w:tr>
      <w:tr w:rsidR="007D4C3E" w:rsidRPr="007D4C3E" w14:paraId="254F7C2A"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CFF0374" w14:textId="77777777" w:rsidR="007D4C3E" w:rsidRPr="007D4C3E" w:rsidRDefault="007D4C3E" w:rsidP="007D4C3E">
            <w:r w:rsidRPr="007D4C3E">
              <w:t>Root Ball Weight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E343E87" w14:textId="38E1B88F" w:rsidR="007D4C3E" w:rsidRPr="007D4C3E" w:rsidRDefault="003851FD" w:rsidP="007D4C3E">
            <w:r>
              <w:t>680 kg</w:t>
            </w:r>
          </w:p>
        </w:tc>
      </w:tr>
      <w:tr w:rsidR="007D4C3E" w:rsidRPr="007D4C3E" w14:paraId="39C95EF5"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55B16CB" w14:textId="77777777" w:rsidR="007D4C3E" w:rsidRPr="007D4C3E" w:rsidRDefault="007D4C3E" w:rsidP="007D4C3E">
            <w:r w:rsidRPr="007D4C3E">
              <w:t>Hydraulic Pressure Relief (Preset)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2866B26" w14:textId="77777777" w:rsidR="007D4C3E" w:rsidRPr="007D4C3E" w:rsidRDefault="007D4C3E" w:rsidP="007D4C3E">
            <w:r w:rsidRPr="007D4C3E">
              <w:t>2,500 PSI</w:t>
            </w:r>
          </w:p>
        </w:tc>
      </w:tr>
      <w:tr w:rsidR="007D4C3E" w:rsidRPr="007D4C3E" w14:paraId="71EB5943"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D4CA1C9" w14:textId="77777777" w:rsidR="007D4C3E" w:rsidRPr="007D4C3E" w:rsidRDefault="007D4C3E" w:rsidP="007D4C3E">
            <w:r w:rsidRPr="007D4C3E">
              <w:t>Hydraulic GPM Rating (Gallons Per Minute)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FE7927A" w14:textId="0D20F816" w:rsidR="007D4C3E" w:rsidRPr="007D4C3E" w:rsidRDefault="007D4C3E" w:rsidP="007D4C3E">
            <w:r w:rsidRPr="007D4C3E">
              <w:t xml:space="preserve">12 – 15 </w:t>
            </w:r>
            <w:r w:rsidR="003851FD">
              <w:t>GPM / 45 – 56 LPM</w:t>
            </w:r>
          </w:p>
        </w:tc>
      </w:tr>
      <w:tr w:rsidR="007D4C3E" w:rsidRPr="007D4C3E" w14:paraId="4BCE044D"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CCC64C9" w14:textId="77777777" w:rsidR="007D4C3E" w:rsidRPr="007D4C3E" w:rsidRDefault="007D4C3E" w:rsidP="007D4C3E">
            <w:r w:rsidRPr="007D4C3E">
              <w:t>Single Axle Truck Length</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8436030" w14:textId="2A0935B3" w:rsidR="007D4C3E" w:rsidRPr="007D4C3E" w:rsidRDefault="003851FD" w:rsidP="007D4C3E">
            <w:r>
              <w:t>213 cm</w:t>
            </w:r>
          </w:p>
        </w:tc>
      </w:tr>
      <w:tr w:rsidR="007D4C3E" w:rsidRPr="007D4C3E" w14:paraId="2C5E599A"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987E958" w14:textId="77777777" w:rsidR="007D4C3E" w:rsidRPr="007D4C3E" w:rsidRDefault="007D4C3E" w:rsidP="007D4C3E">
            <w:r w:rsidRPr="007D4C3E">
              <w:t>Minimum HP</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E0FB9F9" w14:textId="77777777" w:rsidR="007D4C3E" w:rsidRPr="007D4C3E" w:rsidRDefault="007D4C3E" w:rsidP="007D4C3E">
            <w:r w:rsidRPr="007D4C3E">
              <w:t>250</w:t>
            </w:r>
          </w:p>
        </w:tc>
      </w:tr>
    </w:tbl>
    <w:p w14:paraId="0D662B0B" w14:textId="77777777" w:rsidR="007D4C3E" w:rsidRDefault="007D4C3E" w:rsidP="007D4C3E"/>
    <w:p w14:paraId="19F16F79" w14:textId="77777777" w:rsidR="007D4C3E" w:rsidRPr="007D4C3E" w:rsidRDefault="007D4C3E" w:rsidP="007D4C3E">
      <w:pPr>
        <w:rPr>
          <w:b/>
          <w:bCs/>
          <w:u w:val="single"/>
        </w:rPr>
      </w:pPr>
      <w:r w:rsidRPr="007D4C3E">
        <w:rPr>
          <w:b/>
          <w:bCs/>
          <w:u w:val="single"/>
        </w:rPr>
        <w:t>55D</w:t>
      </w:r>
    </w:p>
    <w:p w14:paraId="77F915EA" w14:textId="36DA32B0" w:rsidR="007D4C3E" w:rsidRDefault="003851FD" w:rsidP="007D4C3E">
      <w:r>
        <w:t>12,5</w:t>
      </w:r>
      <w:r w:rsidR="007D4C3E">
        <w:rPr>
          <w:rFonts w:hint="eastAsia"/>
        </w:rPr>
        <w:t xml:space="preserve"> </w:t>
      </w:r>
      <w:r w:rsidR="007D4C3E">
        <w:rPr>
          <w:rFonts w:hint="eastAsia"/>
        </w:rPr>
        <w:t>–</w:t>
      </w:r>
      <w:r w:rsidR="007D4C3E">
        <w:rPr>
          <w:rFonts w:hint="eastAsia"/>
        </w:rPr>
        <w:t xml:space="preserve"> </w:t>
      </w:r>
      <w:r>
        <w:t>15 cm</w:t>
      </w:r>
      <w:r w:rsidR="007D4C3E">
        <w:rPr>
          <w:rFonts w:hint="eastAsia"/>
        </w:rPr>
        <w:t xml:space="preserve"> Trees</w:t>
      </w:r>
    </w:p>
    <w:p w14:paraId="5FCA774C" w14:textId="11290528" w:rsidR="007D4C3E" w:rsidRDefault="007D4C3E" w:rsidP="007D4C3E">
      <w:r>
        <w:t>The Model 55D is built with all the rugged characteristics of the larger spades and works great on class 7 single-axle trucks.</w:t>
      </w:r>
    </w:p>
    <w:p w14:paraId="06A1305F" w14:textId="122FBA82" w:rsidR="007D4C3E" w:rsidRDefault="007D4C3E" w:rsidP="007D4C3E">
      <w:r>
        <w:t xml:space="preserve">You can move </w:t>
      </w:r>
      <w:r w:rsidR="003851FD">
        <w:t>12,5</w:t>
      </w:r>
      <w:r w:rsidR="003851FD">
        <w:rPr>
          <w:rFonts w:hint="eastAsia"/>
        </w:rPr>
        <w:t xml:space="preserve"> </w:t>
      </w:r>
      <w:r w:rsidR="003851FD">
        <w:rPr>
          <w:rFonts w:hint="eastAsia"/>
        </w:rPr>
        <w:t>–</w:t>
      </w:r>
      <w:r w:rsidR="003851FD">
        <w:rPr>
          <w:rFonts w:hint="eastAsia"/>
        </w:rPr>
        <w:t xml:space="preserve"> </w:t>
      </w:r>
      <w:r w:rsidR="003851FD">
        <w:t>15 cm</w:t>
      </w:r>
      <w:r w:rsidR="003851FD">
        <w:rPr>
          <w:rFonts w:hint="eastAsia"/>
        </w:rPr>
        <w:t xml:space="preserve"> </w:t>
      </w:r>
      <w:proofErr w:type="spellStart"/>
      <w:r>
        <w:t>caliper</w:t>
      </w:r>
      <w:proofErr w:type="spellEnd"/>
      <w:r>
        <w:t xml:space="preserve"> trees on a truck that is highly </w:t>
      </w:r>
      <w:proofErr w:type="spellStart"/>
      <w:r>
        <w:t>maneuverable</w:t>
      </w:r>
      <w:proofErr w:type="spellEnd"/>
      <w:r>
        <w:t xml:space="preserve"> and able to get into those tight places. Also, you can operate the smaller chassis without a CDL.</w:t>
      </w:r>
    </w:p>
    <w:p w14:paraId="3D0F4CA1" w14:textId="21286451" w:rsidR="007D4C3E" w:rsidRDefault="007D4C3E" w:rsidP="007D4C3E">
      <w:r>
        <w:t xml:space="preserve">The Model 55D comes standard with a </w:t>
      </w:r>
      <w:r w:rsidR="003851FD">
        <w:t>1514 L</w:t>
      </w:r>
      <w:r>
        <w:t xml:space="preserve"> water tank and </w:t>
      </w:r>
      <w:r w:rsidR="003851FD">
        <w:t xml:space="preserve">170 L </w:t>
      </w:r>
      <w:r>
        <w:t xml:space="preserve">oil reservoir. This model operates at 3000psi of hydraulic pressure at </w:t>
      </w:r>
      <w:r w:rsidR="003851FD">
        <w:t>75 LPM</w:t>
      </w:r>
      <w:r>
        <w:t xml:space="preserve"> of flow.</w:t>
      </w:r>
    </w:p>
    <w:p w14:paraId="001B0BFF" w14:textId="77777777" w:rsidR="007D4C3E" w:rsidRPr="007D4C3E" w:rsidRDefault="007D4C3E" w:rsidP="007D4C3E"/>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395"/>
        <w:gridCol w:w="3631"/>
      </w:tblGrid>
      <w:tr w:rsidR="007D4C3E" w:rsidRPr="007D4C3E" w14:paraId="51E250AC" w14:textId="77777777" w:rsidTr="007D4C3E">
        <w:trPr>
          <w:tblHeader/>
        </w:trPr>
        <w:tc>
          <w:tcPr>
            <w:tcW w:w="0" w:type="auto"/>
            <w:shd w:val="clear" w:color="auto" w:fill="FFFFFF"/>
            <w:tcMar>
              <w:top w:w="300" w:type="dxa"/>
              <w:left w:w="300" w:type="dxa"/>
              <w:bottom w:w="300" w:type="dxa"/>
              <w:right w:w="300" w:type="dxa"/>
            </w:tcMar>
            <w:vAlign w:val="center"/>
            <w:hideMark/>
          </w:tcPr>
          <w:p w14:paraId="28A7ECC9" w14:textId="77777777" w:rsidR="007D4C3E" w:rsidRPr="007D4C3E" w:rsidRDefault="007D4C3E" w:rsidP="007D4C3E">
            <w:pPr>
              <w:rPr>
                <w:b/>
                <w:bCs/>
              </w:rPr>
            </w:pPr>
            <w:r w:rsidRPr="007D4C3E">
              <w:rPr>
                <w:b/>
                <w:bCs/>
              </w:rPr>
              <w:t>55D SPECS</w:t>
            </w:r>
          </w:p>
        </w:tc>
        <w:tc>
          <w:tcPr>
            <w:tcW w:w="0" w:type="auto"/>
            <w:shd w:val="clear" w:color="auto" w:fill="FFFFFF"/>
            <w:tcMar>
              <w:top w:w="300" w:type="dxa"/>
              <w:left w:w="300" w:type="dxa"/>
              <w:bottom w:w="300" w:type="dxa"/>
              <w:right w:w="300" w:type="dxa"/>
            </w:tcMar>
            <w:vAlign w:val="center"/>
            <w:hideMark/>
          </w:tcPr>
          <w:p w14:paraId="4D33A8DF" w14:textId="77777777" w:rsidR="007D4C3E" w:rsidRPr="007D4C3E" w:rsidRDefault="007D4C3E" w:rsidP="007D4C3E">
            <w:pPr>
              <w:rPr>
                <w:b/>
                <w:bCs/>
              </w:rPr>
            </w:pPr>
          </w:p>
        </w:tc>
      </w:tr>
      <w:tr w:rsidR="007D4C3E" w:rsidRPr="007D4C3E" w14:paraId="73850632"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23DB245" w14:textId="77777777" w:rsidR="007D4C3E" w:rsidRPr="007D4C3E" w:rsidRDefault="007D4C3E" w:rsidP="007D4C3E">
            <w:r w:rsidRPr="007D4C3E">
              <w:t>Nominal 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3ECEE76" w14:textId="69C1BF9A" w:rsidR="007D4C3E" w:rsidRPr="007D4C3E" w:rsidRDefault="003851FD" w:rsidP="007D4C3E">
            <w:r>
              <w:t>12,5</w:t>
            </w:r>
            <w:r>
              <w:rPr>
                <w:rFonts w:hint="eastAsia"/>
              </w:rPr>
              <w:t xml:space="preserve"> </w:t>
            </w:r>
            <w:r>
              <w:rPr>
                <w:rFonts w:hint="eastAsia"/>
              </w:rPr>
              <w:t>–</w:t>
            </w:r>
            <w:r>
              <w:rPr>
                <w:rFonts w:hint="eastAsia"/>
              </w:rPr>
              <w:t xml:space="preserve"> </w:t>
            </w:r>
            <w:r>
              <w:t>15 cm</w:t>
            </w:r>
          </w:p>
        </w:tc>
      </w:tr>
      <w:tr w:rsidR="007D4C3E" w:rsidRPr="007D4C3E" w14:paraId="33C7B128"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14BAA7E" w14:textId="77777777" w:rsidR="007D4C3E" w:rsidRPr="007D4C3E" w:rsidRDefault="007D4C3E" w:rsidP="007D4C3E">
            <w:r w:rsidRPr="007D4C3E">
              <w:lastRenderedPageBreak/>
              <w:t>Weight of Transplanter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ED88734" w14:textId="07555143" w:rsidR="007D4C3E" w:rsidRPr="007D4C3E" w:rsidRDefault="003851FD" w:rsidP="007D4C3E">
            <w:r>
              <w:t>5560 kg</w:t>
            </w:r>
          </w:p>
        </w:tc>
      </w:tr>
      <w:tr w:rsidR="007D4C3E" w:rsidRPr="007D4C3E" w14:paraId="3428B61B"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EE40827" w14:textId="77777777" w:rsidR="007D4C3E" w:rsidRPr="007D4C3E" w:rsidRDefault="007D4C3E" w:rsidP="007D4C3E">
            <w:r w:rsidRPr="007D4C3E">
              <w:t>Height Closed (for Transportation,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D19719F" w14:textId="11EF755B" w:rsidR="007D4C3E" w:rsidRPr="007D4C3E" w:rsidRDefault="003851FD" w:rsidP="007D4C3E">
            <w:r>
              <w:t>338 cm</w:t>
            </w:r>
          </w:p>
        </w:tc>
      </w:tr>
      <w:tr w:rsidR="007D4C3E" w:rsidRPr="007D4C3E" w14:paraId="6BCC6471"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8DEFF61" w14:textId="77777777" w:rsidR="007D4C3E" w:rsidRPr="007D4C3E" w:rsidRDefault="007D4C3E" w:rsidP="007D4C3E">
            <w:r w:rsidRPr="007D4C3E">
              <w:t>Width Closed (for Transportation,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DF7F059" w14:textId="36BCE8A4" w:rsidR="007D4C3E" w:rsidRPr="007D4C3E" w:rsidRDefault="003851FD" w:rsidP="007D4C3E">
            <w:r>
              <w:t>259 cm</w:t>
            </w:r>
          </w:p>
        </w:tc>
      </w:tr>
      <w:tr w:rsidR="007D4C3E" w:rsidRPr="007D4C3E" w14:paraId="2C9237E4"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B36224A" w14:textId="77777777" w:rsidR="007D4C3E" w:rsidRPr="007D4C3E" w:rsidRDefault="007D4C3E" w:rsidP="007D4C3E">
            <w:r w:rsidRPr="007D4C3E">
              <w:t>Nominal Root Ball Width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6CE1F44" w14:textId="3082F8A4" w:rsidR="007D4C3E" w:rsidRPr="007D4C3E" w:rsidRDefault="003851FD" w:rsidP="007D4C3E">
            <w:r>
              <w:t>132 cm</w:t>
            </w:r>
          </w:p>
        </w:tc>
      </w:tr>
      <w:tr w:rsidR="007D4C3E" w:rsidRPr="007D4C3E" w14:paraId="3607CCB8"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076E48C" w14:textId="77777777" w:rsidR="007D4C3E" w:rsidRPr="007D4C3E" w:rsidRDefault="007D4C3E" w:rsidP="007D4C3E">
            <w:r w:rsidRPr="007D4C3E">
              <w:t>Root Ball Depth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C2A839B" w14:textId="7F46C848" w:rsidR="007D4C3E" w:rsidRPr="007D4C3E" w:rsidRDefault="003851FD" w:rsidP="007D4C3E">
            <w:r>
              <w:t>121 cm</w:t>
            </w:r>
          </w:p>
        </w:tc>
      </w:tr>
      <w:tr w:rsidR="007D4C3E" w:rsidRPr="007D4C3E" w14:paraId="4489BB3C"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4457427" w14:textId="77777777" w:rsidR="007D4C3E" w:rsidRPr="007D4C3E" w:rsidRDefault="007D4C3E" w:rsidP="007D4C3E">
            <w:r w:rsidRPr="007D4C3E">
              <w:t>Root Ball Weight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785D6AE" w14:textId="2AC0FDEC" w:rsidR="007D4C3E" w:rsidRPr="007D4C3E" w:rsidRDefault="003851FD" w:rsidP="007D4C3E">
            <w:r>
              <w:t>1632 kg</w:t>
            </w:r>
          </w:p>
        </w:tc>
      </w:tr>
      <w:tr w:rsidR="007D4C3E" w:rsidRPr="007D4C3E" w14:paraId="1A9A66BB"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2E0C775" w14:textId="77777777" w:rsidR="007D4C3E" w:rsidRPr="007D4C3E" w:rsidRDefault="007D4C3E" w:rsidP="007D4C3E">
            <w:r w:rsidRPr="007D4C3E">
              <w:t>Hydraulic Pressure Relief (Preset)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450CB77" w14:textId="77777777" w:rsidR="007D4C3E" w:rsidRPr="007D4C3E" w:rsidRDefault="007D4C3E" w:rsidP="007D4C3E">
            <w:r w:rsidRPr="007D4C3E">
              <w:t>3,000 PSI</w:t>
            </w:r>
          </w:p>
        </w:tc>
      </w:tr>
      <w:tr w:rsidR="007D4C3E" w:rsidRPr="007D4C3E" w14:paraId="4ECEBE14"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063C6E3" w14:textId="77777777" w:rsidR="007D4C3E" w:rsidRPr="007D4C3E" w:rsidRDefault="007D4C3E" w:rsidP="007D4C3E">
            <w:r w:rsidRPr="007D4C3E">
              <w:t>Hydraulic GPM Rating (Gallons Per Minute)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ED1B9B8" w14:textId="01BA238E" w:rsidR="007D4C3E" w:rsidRPr="007D4C3E" w:rsidRDefault="007D4C3E" w:rsidP="007D4C3E">
            <w:r w:rsidRPr="007D4C3E">
              <w:t xml:space="preserve">20 – 22 </w:t>
            </w:r>
            <w:r w:rsidR="003851FD">
              <w:t>LPM / 75 – 83 LPM</w:t>
            </w:r>
          </w:p>
        </w:tc>
      </w:tr>
      <w:tr w:rsidR="007D4C3E" w:rsidRPr="007D4C3E" w14:paraId="044BACCD"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C5EF761" w14:textId="77777777" w:rsidR="007D4C3E" w:rsidRPr="007D4C3E" w:rsidRDefault="007D4C3E" w:rsidP="007D4C3E">
            <w:r w:rsidRPr="007D4C3E">
              <w:t>Tandem Axle Truck Length</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2453695" w14:textId="653C6C10" w:rsidR="007D4C3E" w:rsidRPr="007D4C3E" w:rsidRDefault="003851FD" w:rsidP="007D4C3E">
            <w:r>
              <w:t>304 cm</w:t>
            </w:r>
          </w:p>
        </w:tc>
      </w:tr>
    </w:tbl>
    <w:p w14:paraId="28DED6A4" w14:textId="77777777" w:rsidR="007D4C3E" w:rsidRDefault="007D4C3E" w:rsidP="007D4C3E"/>
    <w:p w14:paraId="6B74A61D" w14:textId="77777777" w:rsidR="007D4C3E" w:rsidRPr="007D4C3E" w:rsidRDefault="007D4C3E" w:rsidP="007D4C3E">
      <w:pPr>
        <w:rPr>
          <w:b/>
          <w:bCs/>
          <w:u w:val="single"/>
        </w:rPr>
      </w:pPr>
      <w:r w:rsidRPr="007D4C3E">
        <w:rPr>
          <w:b/>
          <w:bCs/>
          <w:u w:val="single"/>
        </w:rPr>
        <w:t>65D</w:t>
      </w:r>
    </w:p>
    <w:p w14:paraId="5A937371" w14:textId="64F0918E" w:rsidR="007D4C3E" w:rsidRDefault="003851FD" w:rsidP="007D4C3E">
      <w:r>
        <w:t>15</w:t>
      </w:r>
      <w:r w:rsidR="007D4C3E">
        <w:rPr>
          <w:rFonts w:hint="eastAsia"/>
        </w:rPr>
        <w:t xml:space="preserve"> </w:t>
      </w:r>
      <w:r w:rsidR="007D4C3E">
        <w:rPr>
          <w:rFonts w:hint="eastAsia"/>
        </w:rPr>
        <w:t>–</w:t>
      </w:r>
      <w:r w:rsidR="007D4C3E">
        <w:rPr>
          <w:rFonts w:hint="eastAsia"/>
        </w:rPr>
        <w:t xml:space="preserve"> </w:t>
      </w:r>
      <w:r>
        <w:t>17,5 cm</w:t>
      </w:r>
      <w:r w:rsidR="007D4C3E">
        <w:rPr>
          <w:rFonts w:hint="eastAsia"/>
        </w:rPr>
        <w:t xml:space="preserve"> Trees</w:t>
      </w:r>
    </w:p>
    <w:p w14:paraId="278AED6F" w14:textId="7A527228" w:rsidR="007D4C3E" w:rsidRDefault="007D4C3E" w:rsidP="007D4C3E">
      <w:r>
        <w:t xml:space="preserve">One of our most requested and most versatile-sized transplanters, the Model 65, </w:t>
      </w:r>
      <w:proofErr w:type="gramStart"/>
      <w:r>
        <w:t>is capable of moving</w:t>
      </w:r>
      <w:proofErr w:type="gramEnd"/>
      <w:r>
        <w:t xml:space="preserve"> up to </w:t>
      </w:r>
      <w:r w:rsidR="003851FD">
        <w:t>17,5 cm</w:t>
      </w:r>
      <w:r w:rsidR="003851FD">
        <w:rPr>
          <w:rFonts w:hint="eastAsia"/>
        </w:rPr>
        <w:t xml:space="preserve"> </w:t>
      </w:r>
      <w:proofErr w:type="spellStart"/>
      <w:r>
        <w:t>caliper</w:t>
      </w:r>
      <w:proofErr w:type="spellEnd"/>
      <w:r>
        <w:t xml:space="preserve"> trees and is durable and operator friendly.</w:t>
      </w:r>
    </w:p>
    <w:p w14:paraId="410B2E4C" w14:textId="31A8C996" w:rsidR="007D4C3E" w:rsidRDefault="007D4C3E" w:rsidP="007D4C3E">
      <w:r>
        <w:t>Built to withstand rigorous tree moving conditions; from B &amp; B operations to on-site, high-volume jobs; the Model 65 could be the perfect machine for your application.</w:t>
      </w:r>
    </w:p>
    <w:p w14:paraId="3B1086E1" w14:textId="22D8C231" w:rsidR="007D4C3E" w:rsidRDefault="007D4C3E" w:rsidP="007D4C3E">
      <w:r>
        <w:t xml:space="preserve">The Model 65D comes standard with a </w:t>
      </w:r>
      <w:r w:rsidR="002F0A3A">
        <w:t>1514 L</w:t>
      </w:r>
      <w:r>
        <w:t xml:space="preserve"> water tank and </w:t>
      </w:r>
      <w:r w:rsidR="002F0A3A">
        <w:t xml:space="preserve">170 L </w:t>
      </w:r>
      <w:r>
        <w:t xml:space="preserve">oil reservoir. This model operates at 3000psi of hydraulic pressure at </w:t>
      </w:r>
      <w:r w:rsidR="002F0A3A">
        <w:t>75 LPM</w:t>
      </w:r>
      <w:r>
        <w:t xml:space="preserve"> of flow.</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362"/>
        <w:gridCol w:w="3664"/>
      </w:tblGrid>
      <w:tr w:rsidR="007D4C3E" w:rsidRPr="007D4C3E" w14:paraId="48D554DF" w14:textId="77777777" w:rsidTr="007D4C3E">
        <w:trPr>
          <w:tblHeader/>
        </w:trPr>
        <w:tc>
          <w:tcPr>
            <w:tcW w:w="0" w:type="auto"/>
            <w:shd w:val="clear" w:color="auto" w:fill="FFFFFF"/>
            <w:tcMar>
              <w:top w:w="300" w:type="dxa"/>
              <w:left w:w="300" w:type="dxa"/>
              <w:bottom w:w="300" w:type="dxa"/>
              <w:right w:w="300" w:type="dxa"/>
            </w:tcMar>
            <w:vAlign w:val="center"/>
            <w:hideMark/>
          </w:tcPr>
          <w:p w14:paraId="4D15810D" w14:textId="77777777" w:rsidR="007D4C3E" w:rsidRPr="007D4C3E" w:rsidRDefault="007D4C3E" w:rsidP="007D4C3E">
            <w:pPr>
              <w:rPr>
                <w:b/>
                <w:bCs/>
              </w:rPr>
            </w:pPr>
            <w:r w:rsidRPr="007D4C3E">
              <w:rPr>
                <w:b/>
                <w:bCs/>
              </w:rPr>
              <w:t>65D SPECS</w:t>
            </w:r>
          </w:p>
        </w:tc>
        <w:tc>
          <w:tcPr>
            <w:tcW w:w="0" w:type="auto"/>
            <w:shd w:val="clear" w:color="auto" w:fill="FFFFFF"/>
            <w:tcMar>
              <w:top w:w="300" w:type="dxa"/>
              <w:left w:w="300" w:type="dxa"/>
              <w:bottom w:w="300" w:type="dxa"/>
              <w:right w:w="300" w:type="dxa"/>
            </w:tcMar>
            <w:vAlign w:val="center"/>
            <w:hideMark/>
          </w:tcPr>
          <w:p w14:paraId="4D04B660" w14:textId="77777777" w:rsidR="007D4C3E" w:rsidRPr="007D4C3E" w:rsidRDefault="007D4C3E" w:rsidP="007D4C3E">
            <w:pPr>
              <w:rPr>
                <w:b/>
                <w:bCs/>
              </w:rPr>
            </w:pPr>
          </w:p>
        </w:tc>
      </w:tr>
      <w:tr w:rsidR="007D4C3E" w:rsidRPr="007D4C3E" w14:paraId="48CB895C"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B25BA3E" w14:textId="77777777" w:rsidR="007D4C3E" w:rsidRPr="007D4C3E" w:rsidRDefault="007D4C3E" w:rsidP="007D4C3E">
            <w:r w:rsidRPr="007D4C3E">
              <w:t>Nominal 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1669E16" w14:textId="59963774" w:rsidR="007D4C3E" w:rsidRPr="007D4C3E" w:rsidRDefault="003851FD" w:rsidP="007D4C3E">
            <w:r>
              <w:t>15</w:t>
            </w:r>
            <w:r>
              <w:rPr>
                <w:rFonts w:hint="eastAsia"/>
              </w:rPr>
              <w:t xml:space="preserve"> </w:t>
            </w:r>
            <w:r>
              <w:rPr>
                <w:rFonts w:hint="eastAsia"/>
              </w:rPr>
              <w:t>–</w:t>
            </w:r>
            <w:r>
              <w:rPr>
                <w:rFonts w:hint="eastAsia"/>
              </w:rPr>
              <w:t xml:space="preserve"> </w:t>
            </w:r>
            <w:r>
              <w:t>17,5 cm</w:t>
            </w:r>
          </w:p>
        </w:tc>
      </w:tr>
      <w:tr w:rsidR="007D4C3E" w:rsidRPr="007D4C3E" w14:paraId="171E0812"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3616052" w14:textId="77777777" w:rsidR="007D4C3E" w:rsidRPr="007D4C3E" w:rsidRDefault="007D4C3E" w:rsidP="007D4C3E">
            <w:r w:rsidRPr="007D4C3E">
              <w:lastRenderedPageBreak/>
              <w:t>Weight of Transplanter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9B8F1B9" w14:textId="7921B7BC" w:rsidR="007D4C3E" w:rsidRPr="007D4C3E" w:rsidRDefault="002F0A3A" w:rsidP="007D4C3E">
            <w:r>
              <w:t>5787 kg</w:t>
            </w:r>
          </w:p>
        </w:tc>
      </w:tr>
      <w:tr w:rsidR="007D4C3E" w:rsidRPr="007D4C3E" w14:paraId="2D4CFB07"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628676A" w14:textId="77777777" w:rsidR="007D4C3E" w:rsidRPr="007D4C3E" w:rsidRDefault="007D4C3E" w:rsidP="007D4C3E">
            <w:r w:rsidRPr="007D4C3E">
              <w:t>Height Closed (for Transportation,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714354A" w14:textId="13647787" w:rsidR="007D4C3E" w:rsidRPr="007D4C3E" w:rsidRDefault="002F0A3A" w:rsidP="007D4C3E">
            <w:r>
              <w:t>371 cm</w:t>
            </w:r>
          </w:p>
        </w:tc>
      </w:tr>
      <w:tr w:rsidR="007D4C3E" w:rsidRPr="007D4C3E" w14:paraId="47660845"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D46F649" w14:textId="77777777" w:rsidR="007D4C3E" w:rsidRPr="007D4C3E" w:rsidRDefault="007D4C3E" w:rsidP="007D4C3E">
            <w:r w:rsidRPr="007D4C3E">
              <w:t>Width Closed (for Transportation,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66337F2" w14:textId="018F0C55" w:rsidR="007D4C3E" w:rsidRPr="007D4C3E" w:rsidRDefault="002F0A3A" w:rsidP="007D4C3E">
            <w:r>
              <w:t>259 cm</w:t>
            </w:r>
          </w:p>
        </w:tc>
      </w:tr>
      <w:tr w:rsidR="007D4C3E" w:rsidRPr="007D4C3E" w14:paraId="1C0092C3"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058123D" w14:textId="77777777" w:rsidR="007D4C3E" w:rsidRPr="007D4C3E" w:rsidRDefault="007D4C3E" w:rsidP="007D4C3E">
            <w:r w:rsidRPr="007D4C3E">
              <w:t>Nominal Root Ball Width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DC07977" w14:textId="31EADD88" w:rsidR="007D4C3E" w:rsidRPr="007D4C3E" w:rsidRDefault="002F0A3A" w:rsidP="007D4C3E">
            <w:r>
              <w:t>157 cm</w:t>
            </w:r>
          </w:p>
        </w:tc>
      </w:tr>
      <w:tr w:rsidR="007D4C3E" w:rsidRPr="007D4C3E" w14:paraId="7B58211C"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D0B1615" w14:textId="77777777" w:rsidR="007D4C3E" w:rsidRPr="007D4C3E" w:rsidRDefault="007D4C3E" w:rsidP="007D4C3E">
            <w:r w:rsidRPr="007D4C3E">
              <w:t>Root Ball Depth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D5B1C44" w14:textId="5A89FE39" w:rsidR="007D4C3E" w:rsidRPr="007D4C3E" w:rsidRDefault="002F0A3A" w:rsidP="007D4C3E">
            <w:r>
              <w:t>134 cm</w:t>
            </w:r>
          </w:p>
        </w:tc>
      </w:tr>
      <w:tr w:rsidR="007D4C3E" w:rsidRPr="007D4C3E" w14:paraId="72D24A65"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EFB2927" w14:textId="77777777" w:rsidR="007D4C3E" w:rsidRPr="007D4C3E" w:rsidRDefault="007D4C3E" w:rsidP="007D4C3E">
            <w:r w:rsidRPr="007D4C3E">
              <w:t>Root Ball Weight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466B249" w14:textId="625F5818" w:rsidR="007D4C3E" w:rsidRPr="007D4C3E" w:rsidRDefault="002F0A3A" w:rsidP="007D4C3E">
            <w:r>
              <w:t>1950 kg</w:t>
            </w:r>
          </w:p>
        </w:tc>
      </w:tr>
      <w:tr w:rsidR="007D4C3E" w:rsidRPr="007D4C3E" w14:paraId="001BAF98"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87D0785" w14:textId="77777777" w:rsidR="007D4C3E" w:rsidRPr="007D4C3E" w:rsidRDefault="007D4C3E" w:rsidP="007D4C3E">
            <w:r w:rsidRPr="007D4C3E">
              <w:t>Hydraulic Pressure Relief (Preset)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F96327D" w14:textId="77777777" w:rsidR="007D4C3E" w:rsidRPr="007D4C3E" w:rsidRDefault="007D4C3E" w:rsidP="007D4C3E">
            <w:r w:rsidRPr="007D4C3E">
              <w:t>3,000 PSI</w:t>
            </w:r>
          </w:p>
        </w:tc>
      </w:tr>
      <w:tr w:rsidR="007D4C3E" w:rsidRPr="007D4C3E" w14:paraId="74948BDB"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12C06F4" w14:textId="77777777" w:rsidR="007D4C3E" w:rsidRPr="007D4C3E" w:rsidRDefault="007D4C3E" w:rsidP="007D4C3E">
            <w:r w:rsidRPr="007D4C3E">
              <w:t>Hydraulic GPM Rating (Gallons Per Minute)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11382FA" w14:textId="25713533" w:rsidR="007D4C3E" w:rsidRPr="007D4C3E" w:rsidRDefault="007D4C3E" w:rsidP="007D4C3E">
            <w:r w:rsidRPr="007D4C3E">
              <w:t xml:space="preserve">20 – 22 </w:t>
            </w:r>
            <w:r w:rsidR="002F0A3A">
              <w:t>GPM</w:t>
            </w:r>
            <w:r w:rsidR="002F0A3A">
              <w:t xml:space="preserve"> / 75 – 83 LPM</w:t>
            </w:r>
          </w:p>
        </w:tc>
      </w:tr>
      <w:tr w:rsidR="007D4C3E" w:rsidRPr="007D4C3E" w14:paraId="137DBBE4"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1C64500" w14:textId="77777777" w:rsidR="007D4C3E" w:rsidRPr="007D4C3E" w:rsidRDefault="007D4C3E" w:rsidP="007D4C3E">
            <w:r w:rsidRPr="007D4C3E">
              <w:t>Tandem Axle Truck Length</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E51CEF8" w14:textId="48B92941" w:rsidR="007D4C3E" w:rsidRPr="007D4C3E" w:rsidRDefault="002F0A3A" w:rsidP="007D4C3E">
            <w:r>
              <w:t>304 cm</w:t>
            </w:r>
          </w:p>
        </w:tc>
      </w:tr>
    </w:tbl>
    <w:p w14:paraId="4E1CBE9C" w14:textId="77777777" w:rsidR="007D4C3E" w:rsidRDefault="007D4C3E" w:rsidP="007D4C3E"/>
    <w:p w14:paraId="30A16F79" w14:textId="77777777" w:rsidR="007D4C3E" w:rsidRPr="007D4C3E" w:rsidRDefault="007D4C3E" w:rsidP="007D4C3E">
      <w:pPr>
        <w:rPr>
          <w:b/>
          <w:bCs/>
          <w:u w:val="single"/>
        </w:rPr>
      </w:pPr>
      <w:r w:rsidRPr="007D4C3E">
        <w:rPr>
          <w:b/>
          <w:bCs/>
          <w:u w:val="single"/>
        </w:rPr>
        <w:t>80D</w:t>
      </w:r>
    </w:p>
    <w:p w14:paraId="3C9E4293" w14:textId="65BD640F" w:rsidR="007D4C3E" w:rsidRDefault="007D4C3E" w:rsidP="007D4C3E">
      <w:r>
        <w:rPr>
          <w:rFonts w:hint="eastAsia"/>
        </w:rPr>
        <w:t xml:space="preserve">Up to </w:t>
      </w:r>
      <w:r w:rsidR="002F0A3A">
        <w:t>25 cm</w:t>
      </w:r>
      <w:r>
        <w:rPr>
          <w:rFonts w:hint="eastAsia"/>
        </w:rPr>
        <w:t xml:space="preserve"> Trees</w:t>
      </w:r>
    </w:p>
    <w:p w14:paraId="52D2D7CC" w14:textId="60823C66" w:rsidR="007D4C3E" w:rsidRDefault="007D4C3E" w:rsidP="007D4C3E">
      <w:r>
        <w:t xml:space="preserve">BIG JOHN has been building the Model 80 since 1983. </w:t>
      </w:r>
      <w:proofErr w:type="gramStart"/>
      <w:r>
        <w:t>It’s</w:t>
      </w:r>
      <w:proofErr w:type="gramEnd"/>
      <w:r>
        <w:t xml:space="preserve"> the original large tree transplanter.</w:t>
      </w:r>
    </w:p>
    <w:p w14:paraId="0466F23B" w14:textId="2739691D" w:rsidR="007D4C3E" w:rsidRDefault="007D4C3E" w:rsidP="007D4C3E">
      <w:r>
        <w:t>It is a fully contained, one-operator system that is built to perform and is the machine of choice for some of our most loyal, long-term customers. The tree spade truck is built to tackle big jobs with ease.</w:t>
      </w:r>
    </w:p>
    <w:p w14:paraId="3F95A75D" w14:textId="59556855" w:rsidR="007D4C3E" w:rsidRDefault="007D4C3E" w:rsidP="007D4C3E">
      <w:r>
        <w:t xml:space="preserve">The Model 80D comes standard with a </w:t>
      </w:r>
      <w:r w:rsidR="002F0A3A">
        <w:t xml:space="preserve">1514 L </w:t>
      </w:r>
      <w:r>
        <w:t xml:space="preserve">water tank and </w:t>
      </w:r>
      <w:r w:rsidR="002F0A3A">
        <w:t xml:space="preserve">170 L </w:t>
      </w:r>
      <w:r>
        <w:t xml:space="preserve">oil reservoir. This model operates at 3000psi of hydraulic pressure at 20gpm of flow. Made with AR550 standard spade material and can handle tree trunks up to </w:t>
      </w:r>
      <w:r w:rsidR="002F0A3A">
        <w:t>25 cm</w:t>
      </w:r>
      <w:r>
        <w:t xml:space="preserve"> in diameter.</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362"/>
        <w:gridCol w:w="3664"/>
      </w:tblGrid>
      <w:tr w:rsidR="007D4C3E" w:rsidRPr="007D4C3E" w14:paraId="4E7109AF" w14:textId="77777777" w:rsidTr="007D4C3E">
        <w:trPr>
          <w:tblHeader/>
        </w:trPr>
        <w:tc>
          <w:tcPr>
            <w:tcW w:w="0" w:type="auto"/>
            <w:shd w:val="clear" w:color="auto" w:fill="FFFFFF"/>
            <w:tcMar>
              <w:top w:w="300" w:type="dxa"/>
              <w:left w:w="300" w:type="dxa"/>
              <w:bottom w:w="300" w:type="dxa"/>
              <w:right w:w="300" w:type="dxa"/>
            </w:tcMar>
            <w:vAlign w:val="center"/>
            <w:hideMark/>
          </w:tcPr>
          <w:p w14:paraId="0898F5F6" w14:textId="77777777" w:rsidR="007D4C3E" w:rsidRPr="007D4C3E" w:rsidRDefault="007D4C3E" w:rsidP="007D4C3E">
            <w:pPr>
              <w:rPr>
                <w:b/>
                <w:bCs/>
              </w:rPr>
            </w:pPr>
            <w:r w:rsidRPr="007D4C3E">
              <w:rPr>
                <w:b/>
                <w:bCs/>
              </w:rPr>
              <w:t>80D SPECS</w:t>
            </w:r>
          </w:p>
        </w:tc>
        <w:tc>
          <w:tcPr>
            <w:tcW w:w="0" w:type="auto"/>
            <w:shd w:val="clear" w:color="auto" w:fill="FFFFFF"/>
            <w:tcMar>
              <w:top w:w="300" w:type="dxa"/>
              <w:left w:w="300" w:type="dxa"/>
              <w:bottom w:w="300" w:type="dxa"/>
              <w:right w:w="300" w:type="dxa"/>
            </w:tcMar>
            <w:vAlign w:val="center"/>
            <w:hideMark/>
          </w:tcPr>
          <w:p w14:paraId="6F208A93" w14:textId="77777777" w:rsidR="007D4C3E" w:rsidRPr="007D4C3E" w:rsidRDefault="007D4C3E" w:rsidP="007D4C3E">
            <w:pPr>
              <w:rPr>
                <w:b/>
                <w:bCs/>
              </w:rPr>
            </w:pPr>
          </w:p>
        </w:tc>
      </w:tr>
      <w:tr w:rsidR="007D4C3E" w:rsidRPr="007D4C3E" w14:paraId="46EE1724"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18D6825" w14:textId="77777777" w:rsidR="007D4C3E" w:rsidRPr="007D4C3E" w:rsidRDefault="007D4C3E" w:rsidP="007D4C3E">
            <w:r w:rsidRPr="007D4C3E">
              <w:t>Nominal 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8E15106" w14:textId="66D58E11" w:rsidR="007D4C3E" w:rsidRPr="007D4C3E" w:rsidRDefault="007D4C3E" w:rsidP="007D4C3E">
            <w:r w:rsidRPr="007D4C3E">
              <w:t xml:space="preserve">Up to </w:t>
            </w:r>
            <w:r w:rsidR="002F0A3A">
              <w:t>25 cm</w:t>
            </w:r>
          </w:p>
        </w:tc>
      </w:tr>
      <w:tr w:rsidR="007D4C3E" w:rsidRPr="007D4C3E" w14:paraId="6013897D"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6FA9041" w14:textId="77777777" w:rsidR="007D4C3E" w:rsidRPr="007D4C3E" w:rsidRDefault="007D4C3E" w:rsidP="007D4C3E">
            <w:r w:rsidRPr="007D4C3E">
              <w:lastRenderedPageBreak/>
              <w:t>Weight of Transplanter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57CCEBA" w14:textId="40291D9C" w:rsidR="007D4C3E" w:rsidRPr="007D4C3E" w:rsidRDefault="002F0A3A" w:rsidP="007D4C3E">
            <w:r>
              <w:t>7148 kg</w:t>
            </w:r>
          </w:p>
        </w:tc>
      </w:tr>
      <w:tr w:rsidR="007D4C3E" w:rsidRPr="007D4C3E" w14:paraId="199750A3"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88E6B08" w14:textId="77777777" w:rsidR="007D4C3E" w:rsidRPr="007D4C3E" w:rsidRDefault="007D4C3E" w:rsidP="007D4C3E">
            <w:r w:rsidRPr="007D4C3E">
              <w:t>Height Closed (for Transportation,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AACFDF4" w14:textId="3DA68277" w:rsidR="007D4C3E" w:rsidRPr="007D4C3E" w:rsidRDefault="002F0A3A" w:rsidP="007D4C3E">
            <w:r>
              <w:t>414 cm</w:t>
            </w:r>
          </w:p>
        </w:tc>
      </w:tr>
      <w:tr w:rsidR="007D4C3E" w:rsidRPr="007D4C3E" w14:paraId="24670D4D"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CFD2C45" w14:textId="77777777" w:rsidR="007D4C3E" w:rsidRPr="007D4C3E" w:rsidRDefault="007D4C3E" w:rsidP="007D4C3E">
            <w:r w:rsidRPr="007D4C3E">
              <w:t>Width Closed (for Transportation,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7982F9A" w14:textId="4CA604A5" w:rsidR="007D4C3E" w:rsidRPr="007D4C3E" w:rsidRDefault="002F0A3A" w:rsidP="007D4C3E">
            <w:r>
              <w:t>259 cm</w:t>
            </w:r>
          </w:p>
        </w:tc>
      </w:tr>
      <w:tr w:rsidR="007D4C3E" w:rsidRPr="007D4C3E" w14:paraId="19CD6D2C"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075FB3F" w14:textId="77777777" w:rsidR="007D4C3E" w:rsidRPr="007D4C3E" w:rsidRDefault="007D4C3E" w:rsidP="007D4C3E">
            <w:r w:rsidRPr="007D4C3E">
              <w:t>Nominal Root Ball Width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934632C" w14:textId="45A070AC" w:rsidR="007D4C3E" w:rsidRPr="007D4C3E" w:rsidRDefault="002F0A3A" w:rsidP="007D4C3E">
            <w:r>
              <w:t>203 cm</w:t>
            </w:r>
          </w:p>
        </w:tc>
      </w:tr>
      <w:tr w:rsidR="007D4C3E" w:rsidRPr="007D4C3E" w14:paraId="5A484B8E"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8E1F0D2" w14:textId="77777777" w:rsidR="007D4C3E" w:rsidRPr="007D4C3E" w:rsidRDefault="007D4C3E" w:rsidP="007D4C3E">
            <w:r w:rsidRPr="007D4C3E">
              <w:t>Root Ball Depth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EE09F34" w14:textId="2289727C" w:rsidR="007D4C3E" w:rsidRPr="007D4C3E" w:rsidRDefault="002F0A3A" w:rsidP="007D4C3E">
            <w:r>
              <w:t>137 cm</w:t>
            </w:r>
          </w:p>
        </w:tc>
      </w:tr>
      <w:tr w:rsidR="007D4C3E" w:rsidRPr="007D4C3E" w14:paraId="15AC8E04"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287733C" w14:textId="77777777" w:rsidR="007D4C3E" w:rsidRPr="007D4C3E" w:rsidRDefault="007D4C3E" w:rsidP="007D4C3E">
            <w:r w:rsidRPr="007D4C3E">
              <w:t>Root Ball Weight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15C86CF" w14:textId="22065CDD" w:rsidR="007D4C3E" w:rsidRPr="007D4C3E" w:rsidRDefault="00D57C3F" w:rsidP="007D4C3E">
            <w:r>
              <w:t>3855 kg</w:t>
            </w:r>
          </w:p>
        </w:tc>
      </w:tr>
      <w:tr w:rsidR="007D4C3E" w:rsidRPr="007D4C3E" w14:paraId="72D9DF6E"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7D0E8A0" w14:textId="77777777" w:rsidR="007D4C3E" w:rsidRPr="007D4C3E" w:rsidRDefault="007D4C3E" w:rsidP="007D4C3E">
            <w:r w:rsidRPr="007D4C3E">
              <w:t>Hydraulic Pressure Relief (Preset)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4790C4E" w14:textId="77777777" w:rsidR="007D4C3E" w:rsidRPr="007D4C3E" w:rsidRDefault="007D4C3E" w:rsidP="007D4C3E">
            <w:r w:rsidRPr="007D4C3E">
              <w:t>3,000 PSI</w:t>
            </w:r>
          </w:p>
        </w:tc>
      </w:tr>
      <w:tr w:rsidR="007D4C3E" w:rsidRPr="007D4C3E" w14:paraId="7A84B03A"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B5D69A9" w14:textId="77777777" w:rsidR="007D4C3E" w:rsidRPr="007D4C3E" w:rsidRDefault="007D4C3E" w:rsidP="007D4C3E">
            <w:r w:rsidRPr="007D4C3E">
              <w:t>Hydraulic GPM Rating (Gallons Per Minute)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9AB450C" w14:textId="75EF4CA1" w:rsidR="007D4C3E" w:rsidRPr="007D4C3E" w:rsidRDefault="007D4C3E" w:rsidP="007D4C3E">
            <w:r w:rsidRPr="007D4C3E">
              <w:t xml:space="preserve">20 – 22 </w:t>
            </w:r>
            <w:r w:rsidR="00D57C3F">
              <w:t>GPM</w:t>
            </w:r>
            <w:r w:rsidR="00D57C3F">
              <w:t xml:space="preserve"> / 75 – 83 LPM</w:t>
            </w:r>
          </w:p>
        </w:tc>
      </w:tr>
      <w:tr w:rsidR="007D4C3E" w:rsidRPr="007D4C3E" w14:paraId="1A37649D"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F699D3A" w14:textId="77777777" w:rsidR="007D4C3E" w:rsidRPr="007D4C3E" w:rsidRDefault="007D4C3E" w:rsidP="007D4C3E">
            <w:r w:rsidRPr="007D4C3E">
              <w:t>Tandem Axle Truck Length</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1C1932A" w14:textId="2911CF75" w:rsidR="007D4C3E" w:rsidRPr="007D4C3E" w:rsidRDefault="00D57C3F" w:rsidP="007D4C3E">
            <w:r>
              <w:t>396</w:t>
            </w:r>
            <w:r w:rsidR="007D4C3E" w:rsidRPr="007D4C3E">
              <w:t xml:space="preserve"> – </w:t>
            </w:r>
            <w:r>
              <w:t>472 CM</w:t>
            </w:r>
          </w:p>
        </w:tc>
      </w:tr>
    </w:tbl>
    <w:p w14:paraId="6DCB278D" w14:textId="77777777" w:rsidR="007D4C3E" w:rsidRDefault="007D4C3E" w:rsidP="007D4C3E"/>
    <w:p w14:paraId="18C7F04C" w14:textId="77777777" w:rsidR="007D4C3E" w:rsidRPr="007D4C3E" w:rsidRDefault="007D4C3E" w:rsidP="007D4C3E">
      <w:pPr>
        <w:rPr>
          <w:b/>
          <w:bCs/>
          <w:u w:val="single"/>
        </w:rPr>
      </w:pPr>
      <w:r w:rsidRPr="007D4C3E">
        <w:rPr>
          <w:b/>
          <w:bCs/>
          <w:u w:val="single"/>
        </w:rPr>
        <w:t>90DAG</w:t>
      </w:r>
    </w:p>
    <w:p w14:paraId="2AF51FAB" w14:textId="7BAB3EAA" w:rsidR="007D4C3E" w:rsidRDefault="00D57C3F" w:rsidP="007D4C3E">
      <w:r>
        <w:t>25</w:t>
      </w:r>
      <w:r w:rsidR="007D4C3E">
        <w:rPr>
          <w:rFonts w:hint="eastAsia"/>
        </w:rPr>
        <w:t xml:space="preserve"> </w:t>
      </w:r>
      <w:r w:rsidR="007D4C3E">
        <w:rPr>
          <w:rFonts w:hint="eastAsia"/>
        </w:rPr>
        <w:t>–</w:t>
      </w:r>
      <w:r w:rsidR="007D4C3E">
        <w:rPr>
          <w:rFonts w:hint="eastAsia"/>
        </w:rPr>
        <w:t xml:space="preserve"> </w:t>
      </w:r>
      <w:r>
        <w:t>30 cm</w:t>
      </w:r>
      <w:r w:rsidR="007D4C3E">
        <w:rPr>
          <w:rFonts w:hint="eastAsia"/>
        </w:rPr>
        <w:t xml:space="preserve"> Trees</w:t>
      </w:r>
    </w:p>
    <w:p w14:paraId="011B1F50" w14:textId="1FB8C5B8" w:rsidR="007D4C3E" w:rsidRDefault="007D4C3E" w:rsidP="007D4C3E">
      <w:r>
        <w:t>Like the traditional 90D, the BIG JOHN 90-inch pecan tree spade for the pecan industry is made in America of highly durable, cold-formed steel with dual contoured blades. Used in loamy soils pecan trees love across the United States, our pecan tree spades are used by some of the largest pecan nurseries and producers in the country.</w:t>
      </w:r>
    </w:p>
    <w:p w14:paraId="58CE5EAD" w14:textId="088CE1A2" w:rsidR="007D4C3E" w:rsidRDefault="007D4C3E" w:rsidP="007D4C3E">
      <w:r>
        <w:t xml:space="preserve">Each </w:t>
      </w:r>
      <w:proofErr w:type="gramStart"/>
      <w:r>
        <w:t>90 inch</w:t>
      </w:r>
      <w:proofErr w:type="gramEnd"/>
      <w:r>
        <w:t xml:space="preserve"> pecan tree spade is mounted to the truck of your choice, with additional specifications below.</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362"/>
        <w:gridCol w:w="3664"/>
      </w:tblGrid>
      <w:tr w:rsidR="007D4C3E" w:rsidRPr="007D4C3E" w14:paraId="3633E70C" w14:textId="77777777" w:rsidTr="007D4C3E">
        <w:trPr>
          <w:tblHeader/>
        </w:trPr>
        <w:tc>
          <w:tcPr>
            <w:tcW w:w="0" w:type="auto"/>
            <w:shd w:val="clear" w:color="auto" w:fill="FFFFFF"/>
            <w:tcMar>
              <w:top w:w="300" w:type="dxa"/>
              <w:left w:w="300" w:type="dxa"/>
              <w:bottom w:w="300" w:type="dxa"/>
              <w:right w:w="300" w:type="dxa"/>
            </w:tcMar>
            <w:vAlign w:val="center"/>
            <w:hideMark/>
          </w:tcPr>
          <w:p w14:paraId="1BD41793" w14:textId="77777777" w:rsidR="007D4C3E" w:rsidRPr="007D4C3E" w:rsidRDefault="007D4C3E" w:rsidP="007D4C3E">
            <w:pPr>
              <w:rPr>
                <w:b/>
                <w:bCs/>
              </w:rPr>
            </w:pPr>
            <w:r w:rsidRPr="007D4C3E">
              <w:rPr>
                <w:b/>
                <w:bCs/>
              </w:rPr>
              <w:t>90DAG SPECS</w:t>
            </w:r>
          </w:p>
        </w:tc>
        <w:tc>
          <w:tcPr>
            <w:tcW w:w="0" w:type="auto"/>
            <w:shd w:val="clear" w:color="auto" w:fill="FFFFFF"/>
            <w:tcMar>
              <w:top w:w="300" w:type="dxa"/>
              <w:left w:w="300" w:type="dxa"/>
              <w:bottom w:w="300" w:type="dxa"/>
              <w:right w:w="300" w:type="dxa"/>
            </w:tcMar>
            <w:vAlign w:val="center"/>
            <w:hideMark/>
          </w:tcPr>
          <w:p w14:paraId="329917D4" w14:textId="77777777" w:rsidR="007D4C3E" w:rsidRPr="007D4C3E" w:rsidRDefault="007D4C3E" w:rsidP="007D4C3E">
            <w:pPr>
              <w:rPr>
                <w:b/>
                <w:bCs/>
              </w:rPr>
            </w:pPr>
          </w:p>
        </w:tc>
      </w:tr>
      <w:tr w:rsidR="007D4C3E" w:rsidRPr="007D4C3E" w14:paraId="781291FB"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03398B2" w14:textId="77777777" w:rsidR="007D4C3E" w:rsidRPr="007D4C3E" w:rsidRDefault="007D4C3E" w:rsidP="007D4C3E">
            <w:r w:rsidRPr="007D4C3E">
              <w:t>Nominal 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6759644" w14:textId="74B7B3A7" w:rsidR="007D4C3E" w:rsidRPr="007D4C3E" w:rsidRDefault="00D57C3F" w:rsidP="007D4C3E">
            <w:r>
              <w:t>25</w:t>
            </w:r>
            <w:r>
              <w:rPr>
                <w:rFonts w:hint="eastAsia"/>
              </w:rPr>
              <w:t xml:space="preserve"> </w:t>
            </w:r>
            <w:r>
              <w:rPr>
                <w:rFonts w:hint="eastAsia"/>
              </w:rPr>
              <w:t>–</w:t>
            </w:r>
            <w:r>
              <w:rPr>
                <w:rFonts w:hint="eastAsia"/>
              </w:rPr>
              <w:t xml:space="preserve"> </w:t>
            </w:r>
            <w:r>
              <w:t>30 cm</w:t>
            </w:r>
          </w:p>
        </w:tc>
      </w:tr>
      <w:tr w:rsidR="007D4C3E" w:rsidRPr="007D4C3E" w14:paraId="0C2662F3"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B774C41" w14:textId="77777777" w:rsidR="007D4C3E" w:rsidRPr="007D4C3E" w:rsidRDefault="007D4C3E" w:rsidP="007D4C3E">
            <w:r w:rsidRPr="007D4C3E">
              <w:t>Weight of Transplanter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AB56668" w14:textId="1764674C" w:rsidR="007D4C3E" w:rsidRPr="007D4C3E" w:rsidRDefault="00D57C3F" w:rsidP="007D4C3E">
            <w:r>
              <w:t>8055 kg</w:t>
            </w:r>
          </w:p>
        </w:tc>
      </w:tr>
      <w:tr w:rsidR="007D4C3E" w:rsidRPr="007D4C3E" w14:paraId="0CFF5F86"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7AEBC79" w14:textId="77777777" w:rsidR="007D4C3E" w:rsidRPr="007D4C3E" w:rsidRDefault="007D4C3E" w:rsidP="007D4C3E">
            <w:r w:rsidRPr="007D4C3E">
              <w:lastRenderedPageBreak/>
              <w:t>Height Closed (for Transportation,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58150A3" w14:textId="5F3FA621" w:rsidR="007D4C3E" w:rsidRPr="007D4C3E" w:rsidRDefault="00D57C3F" w:rsidP="007D4C3E">
            <w:r>
              <w:t>414 cm</w:t>
            </w:r>
          </w:p>
        </w:tc>
      </w:tr>
      <w:tr w:rsidR="007D4C3E" w:rsidRPr="007D4C3E" w14:paraId="706645C9"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C005725" w14:textId="77777777" w:rsidR="007D4C3E" w:rsidRPr="007D4C3E" w:rsidRDefault="007D4C3E" w:rsidP="007D4C3E">
            <w:r w:rsidRPr="007D4C3E">
              <w:t>Width Closed (for Transportation,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41BFA82" w14:textId="2A134D6F" w:rsidR="007D4C3E" w:rsidRPr="007D4C3E" w:rsidRDefault="00D57C3F" w:rsidP="007D4C3E">
            <w:r>
              <w:t>259 cm</w:t>
            </w:r>
          </w:p>
        </w:tc>
      </w:tr>
      <w:tr w:rsidR="007D4C3E" w:rsidRPr="007D4C3E" w14:paraId="0C3603D5"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E9013E7" w14:textId="77777777" w:rsidR="007D4C3E" w:rsidRPr="007D4C3E" w:rsidRDefault="007D4C3E" w:rsidP="007D4C3E">
            <w:r w:rsidRPr="007D4C3E">
              <w:t>Nominal Root Ball Width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8583D57" w14:textId="58545B90" w:rsidR="007D4C3E" w:rsidRPr="007D4C3E" w:rsidRDefault="00D57C3F" w:rsidP="007D4C3E">
            <w:r>
              <w:t>228 cm</w:t>
            </w:r>
          </w:p>
        </w:tc>
      </w:tr>
      <w:tr w:rsidR="007D4C3E" w:rsidRPr="007D4C3E" w14:paraId="6BA28282"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F3DB1F6" w14:textId="77777777" w:rsidR="007D4C3E" w:rsidRPr="007D4C3E" w:rsidRDefault="007D4C3E" w:rsidP="007D4C3E">
            <w:r w:rsidRPr="007D4C3E">
              <w:t>Root Ball Depth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CE0EAF4" w14:textId="688DA141" w:rsidR="007D4C3E" w:rsidRPr="007D4C3E" w:rsidRDefault="00D57C3F" w:rsidP="007D4C3E">
            <w:r>
              <w:t>152 cm</w:t>
            </w:r>
          </w:p>
        </w:tc>
      </w:tr>
      <w:tr w:rsidR="007D4C3E" w:rsidRPr="007D4C3E" w14:paraId="4C1E8D9E"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4759655" w14:textId="77777777" w:rsidR="007D4C3E" w:rsidRPr="007D4C3E" w:rsidRDefault="007D4C3E" w:rsidP="007D4C3E">
            <w:r w:rsidRPr="007D4C3E">
              <w:t>Root Ball Weight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E15244E" w14:textId="5C213294" w:rsidR="007D4C3E" w:rsidRPr="007D4C3E" w:rsidRDefault="00D57C3F" w:rsidP="007D4C3E">
            <w:r>
              <w:t>5352 kg</w:t>
            </w:r>
          </w:p>
        </w:tc>
      </w:tr>
      <w:tr w:rsidR="007D4C3E" w:rsidRPr="007D4C3E" w14:paraId="608F3DAA"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B2BB29A" w14:textId="77777777" w:rsidR="007D4C3E" w:rsidRPr="007D4C3E" w:rsidRDefault="007D4C3E" w:rsidP="007D4C3E">
            <w:r w:rsidRPr="007D4C3E">
              <w:t>Hydraulic Pressure Relief (Preset)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66F8D5E" w14:textId="77777777" w:rsidR="007D4C3E" w:rsidRPr="007D4C3E" w:rsidRDefault="007D4C3E" w:rsidP="007D4C3E">
            <w:r w:rsidRPr="007D4C3E">
              <w:t>3,000 PSI</w:t>
            </w:r>
          </w:p>
        </w:tc>
      </w:tr>
      <w:tr w:rsidR="007D4C3E" w:rsidRPr="007D4C3E" w14:paraId="43CC2895"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23D9FE3" w14:textId="77777777" w:rsidR="007D4C3E" w:rsidRPr="007D4C3E" w:rsidRDefault="007D4C3E" w:rsidP="007D4C3E">
            <w:r w:rsidRPr="007D4C3E">
              <w:t>Hydraulic GPM Rating (Gallons Per Minute)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12BAE57" w14:textId="728C4121" w:rsidR="007D4C3E" w:rsidRPr="007D4C3E" w:rsidRDefault="007D4C3E" w:rsidP="007D4C3E">
            <w:r w:rsidRPr="007D4C3E">
              <w:t>20 – 22</w:t>
            </w:r>
            <w:r w:rsidR="00D57C3F">
              <w:t xml:space="preserve"> GPM </w:t>
            </w:r>
            <w:r w:rsidR="00D57C3F">
              <w:t>/ 75 – 83 LPM</w:t>
            </w:r>
          </w:p>
        </w:tc>
      </w:tr>
      <w:tr w:rsidR="007D4C3E" w:rsidRPr="007D4C3E" w14:paraId="083813CA" w14:textId="77777777" w:rsidTr="007D4C3E">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A3DA1F7" w14:textId="77777777" w:rsidR="007D4C3E" w:rsidRPr="007D4C3E" w:rsidRDefault="007D4C3E" w:rsidP="007D4C3E">
            <w:r w:rsidRPr="007D4C3E">
              <w:t>Tandem Axle Truck Length</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97B3F4B" w14:textId="69801556" w:rsidR="007D4C3E" w:rsidRPr="007D4C3E" w:rsidRDefault="00D57C3F" w:rsidP="007D4C3E">
            <w:r>
              <w:t>396</w:t>
            </w:r>
            <w:r w:rsidR="007D4C3E" w:rsidRPr="007D4C3E">
              <w:t xml:space="preserve"> – </w:t>
            </w:r>
            <w:r>
              <w:t>472 kg</w:t>
            </w:r>
          </w:p>
        </w:tc>
      </w:tr>
    </w:tbl>
    <w:p w14:paraId="66B31563" w14:textId="77777777" w:rsidR="007D4C3E" w:rsidRDefault="007D4C3E" w:rsidP="007D4C3E"/>
    <w:p w14:paraId="7CA45438" w14:textId="77777777" w:rsidR="00AE0DA8" w:rsidRPr="00AE0DA8" w:rsidRDefault="00AE0DA8" w:rsidP="00AE0DA8">
      <w:pPr>
        <w:rPr>
          <w:b/>
          <w:bCs/>
          <w:u w:val="single"/>
        </w:rPr>
      </w:pPr>
      <w:r w:rsidRPr="00AE0DA8">
        <w:rPr>
          <w:b/>
          <w:bCs/>
          <w:u w:val="single"/>
        </w:rPr>
        <w:t>90D</w:t>
      </w:r>
    </w:p>
    <w:p w14:paraId="7944DA8D" w14:textId="39C9D331" w:rsidR="00AE0DA8" w:rsidRDefault="00D57C3F" w:rsidP="00AE0DA8">
      <w:r>
        <w:t>25</w:t>
      </w:r>
      <w:r>
        <w:rPr>
          <w:rFonts w:hint="eastAsia"/>
        </w:rPr>
        <w:t xml:space="preserve"> </w:t>
      </w:r>
      <w:r>
        <w:rPr>
          <w:rFonts w:hint="eastAsia"/>
        </w:rPr>
        <w:t>–</w:t>
      </w:r>
      <w:r>
        <w:rPr>
          <w:rFonts w:hint="eastAsia"/>
        </w:rPr>
        <w:t xml:space="preserve"> </w:t>
      </w:r>
      <w:r>
        <w:t>30 cm</w:t>
      </w:r>
      <w:r>
        <w:rPr>
          <w:rFonts w:hint="eastAsia"/>
        </w:rPr>
        <w:t xml:space="preserve"> </w:t>
      </w:r>
      <w:r w:rsidR="00AE0DA8">
        <w:rPr>
          <w:rFonts w:hint="eastAsia"/>
        </w:rPr>
        <w:t>Trees</w:t>
      </w:r>
    </w:p>
    <w:p w14:paraId="3A0E26E6" w14:textId="60187E7A" w:rsidR="00AE0DA8" w:rsidRDefault="00AE0DA8" w:rsidP="00AE0DA8">
      <w:r>
        <w:t xml:space="preserve">The BIG JOHN Model 90 sets the standard for large truck mounted tree spades and is the most popular model for large tree movers wanting to move up to a </w:t>
      </w:r>
      <w:r w:rsidR="00D57C3F">
        <w:t>30 cm</w:t>
      </w:r>
      <w:r>
        <w:t xml:space="preserve"> </w:t>
      </w:r>
      <w:proofErr w:type="spellStart"/>
      <w:r>
        <w:t>caliper</w:t>
      </w:r>
      <w:proofErr w:type="spellEnd"/>
      <w:r>
        <w:t xml:space="preserve"> tree.</w:t>
      </w:r>
    </w:p>
    <w:p w14:paraId="61B5E049" w14:textId="3B0B1DD3" w:rsidR="00AE0DA8" w:rsidRDefault="00AE0DA8" w:rsidP="00AE0DA8">
      <w:r>
        <w:t xml:space="preserve">It is a durable, fully contained, one-operator system built to perform in the most rigorous tree-moving conditions. It can handle trees up to </w:t>
      </w:r>
      <w:r w:rsidR="00D57C3F">
        <w:t>30 cm</w:t>
      </w:r>
      <w:r>
        <w:t xml:space="preserve"> in diameter and has a </w:t>
      </w:r>
      <w:r w:rsidR="00D57C3F">
        <w:t xml:space="preserve">170 L </w:t>
      </w:r>
      <w:r>
        <w:t>oil reservoir.</w:t>
      </w:r>
    </w:p>
    <w:p w14:paraId="01BB134D" w14:textId="196A39B9" w:rsidR="007D4C3E" w:rsidRDefault="00AE0DA8" w:rsidP="00AE0DA8">
      <w:r>
        <w:t xml:space="preserve">Made in America of highly durable cold-formed steel, our dual contoured blades stand up to tough, rocky, and sandy soils for on-site moves without prepare ground. Each </w:t>
      </w:r>
      <w:proofErr w:type="gramStart"/>
      <w:r>
        <w:t>90 inch</w:t>
      </w:r>
      <w:proofErr w:type="gramEnd"/>
      <w:r>
        <w:t xml:space="preserve"> tree spade is mounted to the truck of your choice, with additional specifications below.</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362"/>
        <w:gridCol w:w="3664"/>
      </w:tblGrid>
      <w:tr w:rsidR="00AE0DA8" w:rsidRPr="00AE0DA8" w14:paraId="5C6AD35B" w14:textId="77777777" w:rsidTr="00AE0DA8">
        <w:trPr>
          <w:tblHeader/>
        </w:trPr>
        <w:tc>
          <w:tcPr>
            <w:tcW w:w="0" w:type="auto"/>
            <w:shd w:val="clear" w:color="auto" w:fill="FFFFFF"/>
            <w:tcMar>
              <w:top w:w="300" w:type="dxa"/>
              <w:left w:w="300" w:type="dxa"/>
              <w:bottom w:w="300" w:type="dxa"/>
              <w:right w:w="300" w:type="dxa"/>
            </w:tcMar>
            <w:vAlign w:val="center"/>
            <w:hideMark/>
          </w:tcPr>
          <w:p w14:paraId="25D2BC6F" w14:textId="77777777" w:rsidR="00AE0DA8" w:rsidRPr="00AE0DA8" w:rsidRDefault="00AE0DA8" w:rsidP="00AE0DA8">
            <w:pPr>
              <w:rPr>
                <w:b/>
                <w:bCs/>
              </w:rPr>
            </w:pPr>
            <w:r w:rsidRPr="00AE0DA8">
              <w:rPr>
                <w:b/>
                <w:bCs/>
              </w:rPr>
              <w:t>90D SPECS</w:t>
            </w:r>
          </w:p>
        </w:tc>
        <w:tc>
          <w:tcPr>
            <w:tcW w:w="0" w:type="auto"/>
            <w:shd w:val="clear" w:color="auto" w:fill="FFFFFF"/>
            <w:tcMar>
              <w:top w:w="300" w:type="dxa"/>
              <w:left w:w="300" w:type="dxa"/>
              <w:bottom w:w="300" w:type="dxa"/>
              <w:right w:w="300" w:type="dxa"/>
            </w:tcMar>
            <w:vAlign w:val="center"/>
            <w:hideMark/>
          </w:tcPr>
          <w:p w14:paraId="2093AD44" w14:textId="77777777" w:rsidR="00AE0DA8" w:rsidRPr="00AE0DA8" w:rsidRDefault="00AE0DA8" w:rsidP="00AE0DA8">
            <w:pPr>
              <w:rPr>
                <w:b/>
                <w:bCs/>
              </w:rPr>
            </w:pPr>
          </w:p>
        </w:tc>
      </w:tr>
      <w:tr w:rsidR="00AE0DA8" w:rsidRPr="00AE0DA8" w14:paraId="6D359984" w14:textId="77777777" w:rsidTr="00AE0DA8">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93B391B" w14:textId="77777777" w:rsidR="00AE0DA8" w:rsidRPr="00AE0DA8" w:rsidRDefault="00AE0DA8" w:rsidP="00AE0DA8">
            <w:r w:rsidRPr="00AE0DA8">
              <w:t>Nominal 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00A7BA1" w14:textId="7404F8B3" w:rsidR="00AE0DA8" w:rsidRPr="00AE0DA8" w:rsidRDefault="00D57C3F" w:rsidP="00AE0DA8">
            <w:r>
              <w:t>25</w:t>
            </w:r>
            <w:r>
              <w:rPr>
                <w:rFonts w:hint="eastAsia"/>
              </w:rPr>
              <w:t xml:space="preserve"> </w:t>
            </w:r>
            <w:r>
              <w:rPr>
                <w:rFonts w:hint="eastAsia"/>
              </w:rPr>
              <w:t>–</w:t>
            </w:r>
            <w:r>
              <w:rPr>
                <w:rFonts w:hint="eastAsia"/>
              </w:rPr>
              <w:t xml:space="preserve"> </w:t>
            </w:r>
            <w:r>
              <w:t>30 cm</w:t>
            </w:r>
          </w:p>
        </w:tc>
      </w:tr>
      <w:tr w:rsidR="00AE0DA8" w:rsidRPr="00AE0DA8" w14:paraId="2CDBEF54" w14:textId="77777777" w:rsidTr="00AE0DA8">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C4F487A" w14:textId="77777777" w:rsidR="00AE0DA8" w:rsidRPr="00AE0DA8" w:rsidRDefault="00AE0DA8" w:rsidP="00AE0DA8">
            <w:r w:rsidRPr="00AE0DA8">
              <w:t>Weight of Transplanter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89C3CF9" w14:textId="7B26BC60" w:rsidR="00AE0DA8" w:rsidRPr="00AE0DA8" w:rsidRDefault="00D57C3F" w:rsidP="00AE0DA8">
            <w:r>
              <w:t>7602 kg</w:t>
            </w:r>
          </w:p>
        </w:tc>
      </w:tr>
      <w:tr w:rsidR="00AE0DA8" w:rsidRPr="00AE0DA8" w14:paraId="6CCF483A" w14:textId="77777777" w:rsidTr="00AE0DA8">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C793F50" w14:textId="77777777" w:rsidR="00AE0DA8" w:rsidRPr="00AE0DA8" w:rsidRDefault="00AE0DA8" w:rsidP="00AE0DA8">
            <w:r w:rsidRPr="00AE0DA8">
              <w:lastRenderedPageBreak/>
              <w:t>Height Closed (for Transportation,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27E92B7" w14:textId="036530BA" w:rsidR="00AE0DA8" w:rsidRPr="00AE0DA8" w:rsidRDefault="00D57C3F" w:rsidP="00AE0DA8">
            <w:r>
              <w:t>414 cm</w:t>
            </w:r>
          </w:p>
        </w:tc>
      </w:tr>
      <w:tr w:rsidR="00AE0DA8" w:rsidRPr="00AE0DA8" w14:paraId="1463C70C" w14:textId="77777777" w:rsidTr="00AE0DA8">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712B96D" w14:textId="77777777" w:rsidR="00AE0DA8" w:rsidRPr="00AE0DA8" w:rsidRDefault="00AE0DA8" w:rsidP="00AE0DA8">
            <w:r w:rsidRPr="00AE0DA8">
              <w:t>Width Closed (for Transportation,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4607B37" w14:textId="7B8CDAFD" w:rsidR="00AE0DA8" w:rsidRPr="00AE0DA8" w:rsidRDefault="00D57C3F" w:rsidP="00AE0DA8">
            <w:r>
              <w:t>259 cm</w:t>
            </w:r>
          </w:p>
        </w:tc>
      </w:tr>
      <w:tr w:rsidR="00AE0DA8" w:rsidRPr="00AE0DA8" w14:paraId="706F1E4F" w14:textId="77777777" w:rsidTr="00AE0DA8">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2D7D792" w14:textId="77777777" w:rsidR="00AE0DA8" w:rsidRPr="00AE0DA8" w:rsidRDefault="00AE0DA8" w:rsidP="00AE0DA8">
            <w:r w:rsidRPr="00AE0DA8">
              <w:t>Nominal Root Ball Width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D75EF6E" w14:textId="7AB0C32E" w:rsidR="00AE0DA8" w:rsidRPr="00AE0DA8" w:rsidRDefault="00D57C3F" w:rsidP="00AE0DA8">
            <w:r>
              <w:t>228 cm</w:t>
            </w:r>
          </w:p>
        </w:tc>
      </w:tr>
      <w:tr w:rsidR="00AE0DA8" w:rsidRPr="00AE0DA8" w14:paraId="4F7A1308" w14:textId="77777777" w:rsidTr="00AE0DA8">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1EAA43F" w14:textId="77777777" w:rsidR="00AE0DA8" w:rsidRPr="00AE0DA8" w:rsidRDefault="00AE0DA8" w:rsidP="00AE0DA8">
            <w:r w:rsidRPr="00AE0DA8">
              <w:t>Root Ball Depth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1AC064A" w14:textId="2FBECCBC" w:rsidR="00AE0DA8" w:rsidRPr="00AE0DA8" w:rsidRDefault="00D57C3F" w:rsidP="00AE0DA8">
            <w:r>
              <w:t>152 cm</w:t>
            </w:r>
          </w:p>
        </w:tc>
      </w:tr>
      <w:tr w:rsidR="00AE0DA8" w:rsidRPr="00AE0DA8" w14:paraId="478A7D95" w14:textId="77777777" w:rsidTr="00AE0DA8">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939050E" w14:textId="77777777" w:rsidR="00AE0DA8" w:rsidRPr="00AE0DA8" w:rsidRDefault="00AE0DA8" w:rsidP="00AE0DA8">
            <w:r w:rsidRPr="00AE0DA8">
              <w:t>Root Ball Weight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B83BA2F" w14:textId="7C72AA8D" w:rsidR="00AE0DA8" w:rsidRPr="00AE0DA8" w:rsidRDefault="00D57C3F" w:rsidP="00AE0DA8">
            <w:r>
              <w:t>5352 kg</w:t>
            </w:r>
          </w:p>
        </w:tc>
      </w:tr>
      <w:tr w:rsidR="00AE0DA8" w:rsidRPr="00AE0DA8" w14:paraId="092E4038" w14:textId="77777777" w:rsidTr="00AE0DA8">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700952C" w14:textId="77777777" w:rsidR="00AE0DA8" w:rsidRPr="00AE0DA8" w:rsidRDefault="00AE0DA8" w:rsidP="00AE0DA8">
            <w:r w:rsidRPr="00AE0DA8">
              <w:t>Hydraulic Pressure Relief</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C677CDE" w14:textId="77777777" w:rsidR="00AE0DA8" w:rsidRPr="00AE0DA8" w:rsidRDefault="00AE0DA8" w:rsidP="00AE0DA8">
            <w:r w:rsidRPr="00AE0DA8">
              <w:t>3,000 PSI</w:t>
            </w:r>
          </w:p>
        </w:tc>
      </w:tr>
      <w:tr w:rsidR="00AE0DA8" w:rsidRPr="00AE0DA8" w14:paraId="32BF92D8" w14:textId="77777777" w:rsidTr="00AE0DA8">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E626994" w14:textId="77777777" w:rsidR="00AE0DA8" w:rsidRPr="00AE0DA8" w:rsidRDefault="00AE0DA8" w:rsidP="00AE0DA8">
            <w:r w:rsidRPr="00AE0DA8">
              <w:t>Hydraulic GPM Rating (Gallons Per Minute)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0792650" w14:textId="008A3F5E" w:rsidR="00AE0DA8" w:rsidRPr="00AE0DA8" w:rsidRDefault="00AE0DA8" w:rsidP="00AE0DA8">
            <w:r w:rsidRPr="00AE0DA8">
              <w:t xml:space="preserve">20 – 22 </w:t>
            </w:r>
            <w:r w:rsidR="00D57C3F">
              <w:t xml:space="preserve">GPM </w:t>
            </w:r>
            <w:r w:rsidR="00D57C3F">
              <w:t>/ 75 – 83 LPM</w:t>
            </w:r>
          </w:p>
        </w:tc>
      </w:tr>
      <w:tr w:rsidR="00AE0DA8" w:rsidRPr="00AE0DA8" w14:paraId="304D6B3F" w14:textId="77777777" w:rsidTr="00AE0DA8">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A7142C1" w14:textId="77777777" w:rsidR="00AE0DA8" w:rsidRPr="00AE0DA8" w:rsidRDefault="00AE0DA8" w:rsidP="00AE0DA8">
            <w:r w:rsidRPr="00AE0DA8">
              <w:t>Tandem Axle Truck Length</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61AE198" w14:textId="747FAF24" w:rsidR="00AE0DA8" w:rsidRPr="00AE0DA8" w:rsidRDefault="00D57C3F" w:rsidP="00AE0DA8">
            <w:r>
              <w:t>396</w:t>
            </w:r>
            <w:r w:rsidRPr="007D4C3E">
              <w:t xml:space="preserve"> – </w:t>
            </w:r>
            <w:r>
              <w:t>472 kg</w:t>
            </w:r>
          </w:p>
        </w:tc>
      </w:tr>
    </w:tbl>
    <w:p w14:paraId="7C2C4FFE" w14:textId="77777777" w:rsidR="00AE0DA8" w:rsidRDefault="00AE0DA8" w:rsidP="00AE0DA8"/>
    <w:p w14:paraId="20D4A653" w14:textId="77777777" w:rsidR="00AE0DA8" w:rsidRPr="00AE0DA8" w:rsidRDefault="00AE0DA8" w:rsidP="00AE0DA8">
      <w:pPr>
        <w:rPr>
          <w:b/>
          <w:bCs/>
          <w:u w:val="single"/>
        </w:rPr>
      </w:pPr>
      <w:r w:rsidRPr="00AE0DA8">
        <w:rPr>
          <w:b/>
          <w:bCs/>
          <w:u w:val="single"/>
        </w:rPr>
        <w:t>100D</w:t>
      </w:r>
    </w:p>
    <w:p w14:paraId="50784294" w14:textId="079A30D3" w:rsidR="00AE0DA8" w:rsidRDefault="00D57C3F" w:rsidP="00AE0DA8">
      <w:r>
        <w:t>30</w:t>
      </w:r>
      <w:r w:rsidR="00AE0DA8">
        <w:t xml:space="preserve"> – </w:t>
      </w:r>
      <w:r>
        <w:t>35 cm</w:t>
      </w:r>
      <w:r w:rsidR="00AE0DA8">
        <w:t xml:space="preserve"> Trees</w:t>
      </w:r>
    </w:p>
    <w:p w14:paraId="607A788E" w14:textId="3C262561" w:rsidR="00AE0DA8" w:rsidRDefault="00AE0DA8" w:rsidP="00AE0DA8">
      <w:r>
        <w:t>Built and designed for the professional tree moving company looking to provide fully mature tree moving and transplanting services, operators love the BIG JOHN 100” truck-mounted tree spade for tackling their largest tree moving jobs. Because of the extra-large size, trees can be moved any time of year with high survivability rates.</w:t>
      </w:r>
    </w:p>
    <w:p w14:paraId="4828CB4E" w14:textId="556FC6B0" w:rsidR="00AE0DA8" w:rsidRDefault="00AE0DA8" w:rsidP="00AE0DA8">
      <w:r>
        <w:t>Designed and built for the professional mover. The biggest and best production tree spade available anywhere at any price. Move larger trees; move throughout the "off season". Whatever your needs, the Model 100 can do the job.</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362"/>
        <w:gridCol w:w="3664"/>
      </w:tblGrid>
      <w:tr w:rsidR="00AE0DA8" w:rsidRPr="00AE0DA8" w14:paraId="6B88D694" w14:textId="77777777" w:rsidTr="00AE0DA8">
        <w:trPr>
          <w:tblHeader/>
        </w:trPr>
        <w:tc>
          <w:tcPr>
            <w:tcW w:w="0" w:type="auto"/>
            <w:shd w:val="clear" w:color="auto" w:fill="FFFFFF"/>
            <w:tcMar>
              <w:top w:w="300" w:type="dxa"/>
              <w:left w:w="300" w:type="dxa"/>
              <w:bottom w:w="300" w:type="dxa"/>
              <w:right w:w="300" w:type="dxa"/>
            </w:tcMar>
            <w:vAlign w:val="center"/>
            <w:hideMark/>
          </w:tcPr>
          <w:p w14:paraId="2BEF24A4" w14:textId="77777777" w:rsidR="00AE0DA8" w:rsidRPr="00AE0DA8" w:rsidRDefault="00AE0DA8" w:rsidP="00AE0DA8">
            <w:pPr>
              <w:rPr>
                <w:b/>
                <w:bCs/>
              </w:rPr>
            </w:pPr>
            <w:r w:rsidRPr="00AE0DA8">
              <w:rPr>
                <w:b/>
                <w:bCs/>
              </w:rPr>
              <w:t>100D SPECS</w:t>
            </w:r>
          </w:p>
        </w:tc>
        <w:tc>
          <w:tcPr>
            <w:tcW w:w="0" w:type="auto"/>
            <w:shd w:val="clear" w:color="auto" w:fill="FFFFFF"/>
            <w:tcMar>
              <w:top w:w="300" w:type="dxa"/>
              <w:left w:w="300" w:type="dxa"/>
              <w:bottom w:w="300" w:type="dxa"/>
              <w:right w:w="300" w:type="dxa"/>
            </w:tcMar>
            <w:vAlign w:val="center"/>
            <w:hideMark/>
          </w:tcPr>
          <w:p w14:paraId="105D6F70" w14:textId="77777777" w:rsidR="00AE0DA8" w:rsidRPr="00AE0DA8" w:rsidRDefault="00AE0DA8" w:rsidP="00AE0DA8">
            <w:pPr>
              <w:rPr>
                <w:b/>
                <w:bCs/>
              </w:rPr>
            </w:pPr>
          </w:p>
        </w:tc>
      </w:tr>
      <w:tr w:rsidR="00AE0DA8" w:rsidRPr="00AE0DA8" w14:paraId="4FD5FB70" w14:textId="77777777" w:rsidTr="00AE0DA8">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B9CE320" w14:textId="77777777" w:rsidR="00AE0DA8" w:rsidRPr="00AE0DA8" w:rsidRDefault="00AE0DA8" w:rsidP="00AE0DA8">
            <w:r w:rsidRPr="00AE0DA8">
              <w:t>Nominal 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CC22A1A" w14:textId="55C65B42" w:rsidR="00AE0DA8" w:rsidRPr="00AE0DA8" w:rsidRDefault="00D57C3F" w:rsidP="00AE0DA8">
            <w:r>
              <w:t>30 – 35 cm</w:t>
            </w:r>
          </w:p>
        </w:tc>
      </w:tr>
      <w:tr w:rsidR="00AE0DA8" w:rsidRPr="00AE0DA8" w14:paraId="1046DA37" w14:textId="77777777" w:rsidTr="00AE0DA8">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F1BE947" w14:textId="77777777" w:rsidR="00AE0DA8" w:rsidRPr="00AE0DA8" w:rsidRDefault="00AE0DA8" w:rsidP="00AE0DA8">
            <w:r w:rsidRPr="00AE0DA8">
              <w:t>Weight of Transplanter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CD130B8" w14:textId="3B968D2F" w:rsidR="00AE0DA8" w:rsidRPr="00AE0DA8" w:rsidRDefault="00D57C3F" w:rsidP="00AE0DA8">
            <w:r>
              <w:t>9525 kg</w:t>
            </w:r>
          </w:p>
        </w:tc>
      </w:tr>
      <w:tr w:rsidR="00AE0DA8" w:rsidRPr="00AE0DA8" w14:paraId="2F5EEC54" w14:textId="77777777" w:rsidTr="00AE0DA8">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92E1B84" w14:textId="77777777" w:rsidR="00AE0DA8" w:rsidRPr="00AE0DA8" w:rsidRDefault="00AE0DA8" w:rsidP="00AE0DA8">
            <w:r w:rsidRPr="00AE0DA8">
              <w:lastRenderedPageBreak/>
              <w:t>Height Closed (for Transportation,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8E25EE2" w14:textId="74C9BF42" w:rsidR="00AE0DA8" w:rsidRPr="00AE0DA8" w:rsidRDefault="00D57C3F" w:rsidP="00AE0DA8">
            <w:r>
              <w:t>414 cm</w:t>
            </w:r>
          </w:p>
        </w:tc>
      </w:tr>
      <w:tr w:rsidR="00AE0DA8" w:rsidRPr="00AE0DA8" w14:paraId="134B003E" w14:textId="77777777" w:rsidTr="00AE0DA8">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79D1F64" w14:textId="77777777" w:rsidR="00AE0DA8" w:rsidRPr="00AE0DA8" w:rsidRDefault="00AE0DA8" w:rsidP="00AE0DA8">
            <w:r w:rsidRPr="00AE0DA8">
              <w:t>Width Closed (for Transportation,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1CA271B" w14:textId="0C625515" w:rsidR="00AE0DA8" w:rsidRPr="00AE0DA8" w:rsidRDefault="00DD2AF4" w:rsidP="00AE0DA8">
            <w:r>
              <w:t>259 cm</w:t>
            </w:r>
          </w:p>
        </w:tc>
      </w:tr>
      <w:tr w:rsidR="00AE0DA8" w:rsidRPr="00AE0DA8" w14:paraId="0A2FA271" w14:textId="77777777" w:rsidTr="00AE0DA8">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F54FE4D" w14:textId="77777777" w:rsidR="00AE0DA8" w:rsidRPr="00AE0DA8" w:rsidRDefault="00AE0DA8" w:rsidP="00AE0DA8">
            <w:r w:rsidRPr="00AE0DA8">
              <w:t>Nominal Root Ball Width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AAC9728" w14:textId="2362854C" w:rsidR="00AE0DA8" w:rsidRPr="00AE0DA8" w:rsidRDefault="00DD2AF4" w:rsidP="00AE0DA8">
            <w:r>
              <w:t>254 cm</w:t>
            </w:r>
          </w:p>
        </w:tc>
      </w:tr>
      <w:tr w:rsidR="00AE0DA8" w:rsidRPr="00AE0DA8" w14:paraId="2F2C26A2" w14:textId="77777777" w:rsidTr="00AE0DA8">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0777269" w14:textId="77777777" w:rsidR="00AE0DA8" w:rsidRPr="00AE0DA8" w:rsidRDefault="00AE0DA8" w:rsidP="00AE0DA8">
            <w:r w:rsidRPr="00AE0DA8">
              <w:t>Root Ball Depth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16D0A2C" w14:textId="6E24529F" w:rsidR="00AE0DA8" w:rsidRPr="00AE0DA8" w:rsidRDefault="00DD2AF4" w:rsidP="00AE0DA8">
            <w:r>
              <w:t>172 cm</w:t>
            </w:r>
          </w:p>
        </w:tc>
      </w:tr>
      <w:tr w:rsidR="00AE0DA8" w:rsidRPr="00AE0DA8" w14:paraId="2842199E" w14:textId="77777777" w:rsidTr="00AE0DA8">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BD2D6DD" w14:textId="77777777" w:rsidR="00AE0DA8" w:rsidRPr="00AE0DA8" w:rsidRDefault="00AE0DA8" w:rsidP="00AE0DA8">
            <w:r w:rsidRPr="00AE0DA8">
              <w:t>Root Ball Weight (approx.)</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289B718" w14:textId="383BA8F2" w:rsidR="00AE0DA8" w:rsidRPr="00AE0DA8" w:rsidRDefault="00DD2AF4" w:rsidP="00AE0DA8">
            <w:r>
              <w:t>6800</w:t>
            </w:r>
            <w:r w:rsidR="00AE0DA8" w:rsidRPr="00AE0DA8">
              <w:t xml:space="preserve"> – </w:t>
            </w:r>
            <w:r>
              <w:t>8164 kg</w:t>
            </w:r>
          </w:p>
        </w:tc>
      </w:tr>
      <w:tr w:rsidR="00AE0DA8" w:rsidRPr="00AE0DA8" w14:paraId="237A3883" w14:textId="77777777" w:rsidTr="00AE0DA8">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ADD8CA8" w14:textId="77777777" w:rsidR="00AE0DA8" w:rsidRPr="00AE0DA8" w:rsidRDefault="00AE0DA8" w:rsidP="00AE0DA8">
            <w:r w:rsidRPr="00AE0DA8">
              <w:t>Hydraulic Pressure Relief (Preset)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069BCBB" w14:textId="77777777" w:rsidR="00AE0DA8" w:rsidRPr="00AE0DA8" w:rsidRDefault="00AE0DA8" w:rsidP="00AE0DA8">
            <w:r w:rsidRPr="00AE0DA8">
              <w:t>3,500 PSI</w:t>
            </w:r>
          </w:p>
        </w:tc>
      </w:tr>
      <w:tr w:rsidR="00AE0DA8" w:rsidRPr="00AE0DA8" w14:paraId="74E872D3" w14:textId="77777777" w:rsidTr="00AE0DA8">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2D6C6B1" w14:textId="77777777" w:rsidR="00AE0DA8" w:rsidRPr="00AE0DA8" w:rsidRDefault="00AE0DA8" w:rsidP="00AE0DA8">
            <w:r w:rsidRPr="00AE0DA8">
              <w:t>Hydraulic GPM Rating (Gallons Per Minute)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4914A9F" w14:textId="2FC8E96E" w:rsidR="00AE0DA8" w:rsidRPr="00AE0DA8" w:rsidRDefault="00AE0DA8" w:rsidP="00AE0DA8">
            <w:r w:rsidRPr="00AE0DA8">
              <w:t xml:space="preserve">20 – 22 </w:t>
            </w:r>
            <w:r w:rsidR="00DD2AF4">
              <w:t xml:space="preserve">GPM </w:t>
            </w:r>
            <w:r w:rsidR="00DD2AF4">
              <w:t>/ 75 – 83 LPM</w:t>
            </w:r>
          </w:p>
        </w:tc>
      </w:tr>
    </w:tbl>
    <w:p w14:paraId="4BD9F841" w14:textId="77777777" w:rsidR="007D4C3E" w:rsidRDefault="007D4C3E" w:rsidP="007D4C3E"/>
    <w:sectPr w:rsidR="007D4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6A4BA4"/>
    <w:multiLevelType w:val="multilevel"/>
    <w:tmpl w:val="0F88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219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3E"/>
    <w:rsid w:val="00001001"/>
    <w:rsid w:val="00087C80"/>
    <w:rsid w:val="000C27DC"/>
    <w:rsid w:val="002F0A3A"/>
    <w:rsid w:val="003851FD"/>
    <w:rsid w:val="00411D2A"/>
    <w:rsid w:val="004539D1"/>
    <w:rsid w:val="007D4C3E"/>
    <w:rsid w:val="00941FB4"/>
    <w:rsid w:val="00AE0DA8"/>
    <w:rsid w:val="00D57C3F"/>
    <w:rsid w:val="00DD2AF4"/>
    <w:rsid w:val="00EF7EFA"/>
    <w:rsid w:val="00F75B8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DC71"/>
  <w15:chartTrackingRefBased/>
  <w15:docId w15:val="{B48A9754-CA7A-4272-834E-F2F124B4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C3E"/>
    <w:rPr>
      <w:color w:val="0563C1" w:themeColor="hyperlink"/>
      <w:u w:val="single"/>
    </w:rPr>
  </w:style>
  <w:style w:type="character" w:styleId="UnresolvedMention">
    <w:name w:val="Unresolved Mention"/>
    <w:basedOn w:val="DefaultParagraphFont"/>
    <w:uiPriority w:val="99"/>
    <w:semiHidden/>
    <w:unhideWhenUsed/>
    <w:rsid w:val="007D4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6136">
      <w:bodyDiv w:val="1"/>
      <w:marLeft w:val="0"/>
      <w:marRight w:val="0"/>
      <w:marTop w:val="0"/>
      <w:marBottom w:val="0"/>
      <w:divBdr>
        <w:top w:val="none" w:sz="0" w:space="0" w:color="auto"/>
        <w:left w:val="none" w:sz="0" w:space="0" w:color="auto"/>
        <w:bottom w:val="none" w:sz="0" w:space="0" w:color="auto"/>
        <w:right w:val="none" w:sz="0" w:space="0" w:color="auto"/>
      </w:divBdr>
    </w:div>
    <w:div w:id="49576320">
      <w:bodyDiv w:val="1"/>
      <w:marLeft w:val="0"/>
      <w:marRight w:val="0"/>
      <w:marTop w:val="0"/>
      <w:marBottom w:val="0"/>
      <w:divBdr>
        <w:top w:val="none" w:sz="0" w:space="0" w:color="auto"/>
        <w:left w:val="none" w:sz="0" w:space="0" w:color="auto"/>
        <w:bottom w:val="none" w:sz="0" w:space="0" w:color="auto"/>
        <w:right w:val="none" w:sz="0" w:space="0" w:color="auto"/>
      </w:divBdr>
      <w:divsChild>
        <w:div w:id="1522433118">
          <w:marLeft w:val="0"/>
          <w:marRight w:val="0"/>
          <w:marTop w:val="0"/>
          <w:marBottom w:val="0"/>
          <w:divBdr>
            <w:top w:val="none" w:sz="0" w:space="0" w:color="auto"/>
            <w:left w:val="none" w:sz="0" w:space="0" w:color="auto"/>
            <w:bottom w:val="none" w:sz="0" w:space="0" w:color="auto"/>
            <w:right w:val="none" w:sz="0" w:space="0" w:color="auto"/>
          </w:divBdr>
        </w:div>
        <w:div w:id="748573487">
          <w:marLeft w:val="-128"/>
          <w:marRight w:val="-128"/>
          <w:marTop w:val="0"/>
          <w:marBottom w:val="0"/>
          <w:divBdr>
            <w:top w:val="none" w:sz="0" w:space="0" w:color="auto"/>
            <w:left w:val="none" w:sz="0" w:space="0" w:color="auto"/>
            <w:bottom w:val="none" w:sz="0" w:space="0" w:color="auto"/>
            <w:right w:val="none" w:sz="0" w:space="0" w:color="auto"/>
          </w:divBdr>
          <w:divsChild>
            <w:div w:id="1871647036">
              <w:marLeft w:val="0"/>
              <w:marRight w:val="0"/>
              <w:marTop w:val="0"/>
              <w:marBottom w:val="0"/>
              <w:divBdr>
                <w:top w:val="none" w:sz="0" w:space="0" w:color="auto"/>
                <w:left w:val="none" w:sz="0" w:space="0" w:color="auto"/>
                <w:bottom w:val="none" w:sz="0" w:space="0" w:color="auto"/>
                <w:right w:val="none" w:sz="0" w:space="0" w:color="auto"/>
              </w:divBdr>
              <w:divsChild>
                <w:div w:id="393890037">
                  <w:marLeft w:val="0"/>
                  <w:marRight w:val="0"/>
                  <w:marTop w:val="0"/>
                  <w:marBottom w:val="0"/>
                  <w:divBdr>
                    <w:top w:val="none" w:sz="0" w:space="0" w:color="auto"/>
                    <w:left w:val="none" w:sz="0" w:space="0" w:color="auto"/>
                    <w:bottom w:val="none" w:sz="0" w:space="0" w:color="auto"/>
                    <w:right w:val="none" w:sz="0" w:space="0" w:color="auto"/>
                  </w:divBdr>
                  <w:divsChild>
                    <w:div w:id="13308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6640">
          <w:marLeft w:val="0"/>
          <w:marRight w:val="0"/>
          <w:marTop w:val="0"/>
          <w:marBottom w:val="0"/>
          <w:divBdr>
            <w:top w:val="none" w:sz="0" w:space="0" w:color="auto"/>
            <w:left w:val="none" w:sz="0" w:space="0" w:color="auto"/>
            <w:bottom w:val="none" w:sz="0" w:space="0" w:color="auto"/>
            <w:right w:val="none" w:sz="0" w:space="0" w:color="auto"/>
          </w:divBdr>
        </w:div>
        <w:div w:id="2139913451">
          <w:marLeft w:val="0"/>
          <w:marRight w:val="0"/>
          <w:marTop w:val="0"/>
          <w:marBottom w:val="0"/>
          <w:divBdr>
            <w:top w:val="none" w:sz="0" w:space="0" w:color="auto"/>
            <w:left w:val="none" w:sz="0" w:space="0" w:color="auto"/>
            <w:bottom w:val="none" w:sz="0" w:space="0" w:color="auto"/>
            <w:right w:val="none" w:sz="0" w:space="0" w:color="auto"/>
          </w:divBdr>
        </w:div>
      </w:divsChild>
    </w:div>
    <w:div w:id="67508305">
      <w:bodyDiv w:val="1"/>
      <w:marLeft w:val="0"/>
      <w:marRight w:val="0"/>
      <w:marTop w:val="0"/>
      <w:marBottom w:val="0"/>
      <w:divBdr>
        <w:top w:val="none" w:sz="0" w:space="0" w:color="auto"/>
        <w:left w:val="none" w:sz="0" w:space="0" w:color="auto"/>
        <w:bottom w:val="none" w:sz="0" w:space="0" w:color="auto"/>
        <w:right w:val="none" w:sz="0" w:space="0" w:color="auto"/>
      </w:divBdr>
    </w:div>
    <w:div w:id="116875043">
      <w:bodyDiv w:val="1"/>
      <w:marLeft w:val="0"/>
      <w:marRight w:val="0"/>
      <w:marTop w:val="0"/>
      <w:marBottom w:val="0"/>
      <w:divBdr>
        <w:top w:val="none" w:sz="0" w:space="0" w:color="auto"/>
        <w:left w:val="none" w:sz="0" w:space="0" w:color="auto"/>
        <w:bottom w:val="none" w:sz="0" w:space="0" w:color="auto"/>
        <w:right w:val="none" w:sz="0" w:space="0" w:color="auto"/>
      </w:divBdr>
      <w:divsChild>
        <w:div w:id="941691025">
          <w:marLeft w:val="0"/>
          <w:marRight w:val="0"/>
          <w:marTop w:val="0"/>
          <w:marBottom w:val="0"/>
          <w:divBdr>
            <w:top w:val="none" w:sz="0" w:space="0" w:color="auto"/>
            <w:left w:val="none" w:sz="0" w:space="0" w:color="auto"/>
            <w:bottom w:val="none" w:sz="0" w:space="0" w:color="auto"/>
            <w:right w:val="none" w:sz="0" w:space="0" w:color="auto"/>
          </w:divBdr>
        </w:div>
        <w:div w:id="1695308090">
          <w:marLeft w:val="-128"/>
          <w:marRight w:val="-128"/>
          <w:marTop w:val="0"/>
          <w:marBottom w:val="0"/>
          <w:divBdr>
            <w:top w:val="none" w:sz="0" w:space="0" w:color="auto"/>
            <w:left w:val="none" w:sz="0" w:space="0" w:color="auto"/>
            <w:bottom w:val="none" w:sz="0" w:space="0" w:color="auto"/>
            <w:right w:val="none" w:sz="0" w:space="0" w:color="auto"/>
          </w:divBdr>
          <w:divsChild>
            <w:div w:id="1016078497">
              <w:marLeft w:val="0"/>
              <w:marRight w:val="0"/>
              <w:marTop w:val="0"/>
              <w:marBottom w:val="0"/>
              <w:divBdr>
                <w:top w:val="none" w:sz="0" w:space="0" w:color="auto"/>
                <w:left w:val="none" w:sz="0" w:space="0" w:color="auto"/>
                <w:bottom w:val="none" w:sz="0" w:space="0" w:color="auto"/>
                <w:right w:val="none" w:sz="0" w:space="0" w:color="auto"/>
              </w:divBdr>
              <w:divsChild>
                <w:div w:id="1385327492">
                  <w:marLeft w:val="0"/>
                  <w:marRight w:val="0"/>
                  <w:marTop w:val="0"/>
                  <w:marBottom w:val="0"/>
                  <w:divBdr>
                    <w:top w:val="none" w:sz="0" w:space="0" w:color="auto"/>
                    <w:left w:val="none" w:sz="0" w:space="0" w:color="auto"/>
                    <w:bottom w:val="none" w:sz="0" w:space="0" w:color="auto"/>
                    <w:right w:val="none" w:sz="0" w:space="0" w:color="auto"/>
                  </w:divBdr>
                  <w:divsChild>
                    <w:div w:id="6415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06978">
          <w:marLeft w:val="0"/>
          <w:marRight w:val="0"/>
          <w:marTop w:val="0"/>
          <w:marBottom w:val="0"/>
          <w:divBdr>
            <w:top w:val="none" w:sz="0" w:space="0" w:color="auto"/>
            <w:left w:val="none" w:sz="0" w:space="0" w:color="auto"/>
            <w:bottom w:val="none" w:sz="0" w:space="0" w:color="auto"/>
            <w:right w:val="none" w:sz="0" w:space="0" w:color="auto"/>
          </w:divBdr>
        </w:div>
        <w:div w:id="629943970">
          <w:marLeft w:val="0"/>
          <w:marRight w:val="0"/>
          <w:marTop w:val="0"/>
          <w:marBottom w:val="0"/>
          <w:divBdr>
            <w:top w:val="none" w:sz="0" w:space="0" w:color="auto"/>
            <w:left w:val="none" w:sz="0" w:space="0" w:color="auto"/>
            <w:bottom w:val="none" w:sz="0" w:space="0" w:color="auto"/>
            <w:right w:val="none" w:sz="0" w:space="0" w:color="auto"/>
          </w:divBdr>
        </w:div>
      </w:divsChild>
    </w:div>
    <w:div w:id="174658626">
      <w:bodyDiv w:val="1"/>
      <w:marLeft w:val="0"/>
      <w:marRight w:val="0"/>
      <w:marTop w:val="0"/>
      <w:marBottom w:val="0"/>
      <w:divBdr>
        <w:top w:val="none" w:sz="0" w:space="0" w:color="auto"/>
        <w:left w:val="none" w:sz="0" w:space="0" w:color="auto"/>
        <w:bottom w:val="none" w:sz="0" w:space="0" w:color="auto"/>
        <w:right w:val="none" w:sz="0" w:space="0" w:color="auto"/>
      </w:divBdr>
      <w:divsChild>
        <w:div w:id="890384665">
          <w:marLeft w:val="0"/>
          <w:marRight w:val="0"/>
          <w:marTop w:val="0"/>
          <w:marBottom w:val="0"/>
          <w:divBdr>
            <w:top w:val="none" w:sz="0" w:space="0" w:color="auto"/>
            <w:left w:val="none" w:sz="0" w:space="0" w:color="auto"/>
            <w:bottom w:val="none" w:sz="0" w:space="0" w:color="auto"/>
            <w:right w:val="none" w:sz="0" w:space="0" w:color="auto"/>
          </w:divBdr>
        </w:div>
        <w:div w:id="1700013858">
          <w:marLeft w:val="-128"/>
          <w:marRight w:val="-128"/>
          <w:marTop w:val="0"/>
          <w:marBottom w:val="0"/>
          <w:divBdr>
            <w:top w:val="none" w:sz="0" w:space="0" w:color="auto"/>
            <w:left w:val="none" w:sz="0" w:space="0" w:color="auto"/>
            <w:bottom w:val="none" w:sz="0" w:space="0" w:color="auto"/>
            <w:right w:val="none" w:sz="0" w:space="0" w:color="auto"/>
          </w:divBdr>
          <w:divsChild>
            <w:div w:id="285896050">
              <w:marLeft w:val="0"/>
              <w:marRight w:val="0"/>
              <w:marTop w:val="0"/>
              <w:marBottom w:val="0"/>
              <w:divBdr>
                <w:top w:val="none" w:sz="0" w:space="0" w:color="auto"/>
                <w:left w:val="none" w:sz="0" w:space="0" w:color="auto"/>
                <w:bottom w:val="none" w:sz="0" w:space="0" w:color="auto"/>
                <w:right w:val="none" w:sz="0" w:space="0" w:color="auto"/>
              </w:divBdr>
              <w:divsChild>
                <w:div w:id="1916623508">
                  <w:marLeft w:val="0"/>
                  <w:marRight w:val="0"/>
                  <w:marTop w:val="0"/>
                  <w:marBottom w:val="0"/>
                  <w:divBdr>
                    <w:top w:val="none" w:sz="0" w:space="0" w:color="auto"/>
                    <w:left w:val="none" w:sz="0" w:space="0" w:color="auto"/>
                    <w:bottom w:val="none" w:sz="0" w:space="0" w:color="auto"/>
                    <w:right w:val="none" w:sz="0" w:space="0" w:color="auto"/>
                  </w:divBdr>
                  <w:divsChild>
                    <w:div w:id="3918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97898">
          <w:marLeft w:val="0"/>
          <w:marRight w:val="0"/>
          <w:marTop w:val="0"/>
          <w:marBottom w:val="0"/>
          <w:divBdr>
            <w:top w:val="none" w:sz="0" w:space="0" w:color="auto"/>
            <w:left w:val="none" w:sz="0" w:space="0" w:color="auto"/>
            <w:bottom w:val="none" w:sz="0" w:space="0" w:color="auto"/>
            <w:right w:val="none" w:sz="0" w:space="0" w:color="auto"/>
          </w:divBdr>
        </w:div>
        <w:div w:id="504593944">
          <w:marLeft w:val="0"/>
          <w:marRight w:val="0"/>
          <w:marTop w:val="0"/>
          <w:marBottom w:val="0"/>
          <w:divBdr>
            <w:top w:val="none" w:sz="0" w:space="0" w:color="auto"/>
            <w:left w:val="none" w:sz="0" w:space="0" w:color="auto"/>
            <w:bottom w:val="none" w:sz="0" w:space="0" w:color="auto"/>
            <w:right w:val="none" w:sz="0" w:space="0" w:color="auto"/>
          </w:divBdr>
        </w:div>
      </w:divsChild>
    </w:div>
    <w:div w:id="319966541">
      <w:bodyDiv w:val="1"/>
      <w:marLeft w:val="0"/>
      <w:marRight w:val="0"/>
      <w:marTop w:val="0"/>
      <w:marBottom w:val="0"/>
      <w:divBdr>
        <w:top w:val="none" w:sz="0" w:space="0" w:color="auto"/>
        <w:left w:val="none" w:sz="0" w:space="0" w:color="auto"/>
        <w:bottom w:val="none" w:sz="0" w:space="0" w:color="auto"/>
        <w:right w:val="none" w:sz="0" w:space="0" w:color="auto"/>
      </w:divBdr>
      <w:divsChild>
        <w:div w:id="1867789864">
          <w:marLeft w:val="0"/>
          <w:marRight w:val="0"/>
          <w:marTop w:val="0"/>
          <w:marBottom w:val="0"/>
          <w:divBdr>
            <w:top w:val="none" w:sz="0" w:space="0" w:color="auto"/>
            <w:left w:val="none" w:sz="0" w:space="0" w:color="auto"/>
            <w:bottom w:val="none" w:sz="0" w:space="0" w:color="auto"/>
            <w:right w:val="none" w:sz="0" w:space="0" w:color="auto"/>
          </w:divBdr>
        </w:div>
        <w:div w:id="1072699882">
          <w:marLeft w:val="-128"/>
          <w:marRight w:val="-128"/>
          <w:marTop w:val="0"/>
          <w:marBottom w:val="0"/>
          <w:divBdr>
            <w:top w:val="none" w:sz="0" w:space="0" w:color="auto"/>
            <w:left w:val="none" w:sz="0" w:space="0" w:color="auto"/>
            <w:bottom w:val="none" w:sz="0" w:space="0" w:color="auto"/>
            <w:right w:val="none" w:sz="0" w:space="0" w:color="auto"/>
          </w:divBdr>
          <w:divsChild>
            <w:div w:id="564990355">
              <w:marLeft w:val="0"/>
              <w:marRight w:val="0"/>
              <w:marTop w:val="0"/>
              <w:marBottom w:val="0"/>
              <w:divBdr>
                <w:top w:val="none" w:sz="0" w:space="0" w:color="auto"/>
                <w:left w:val="none" w:sz="0" w:space="0" w:color="auto"/>
                <w:bottom w:val="none" w:sz="0" w:space="0" w:color="auto"/>
                <w:right w:val="none" w:sz="0" w:space="0" w:color="auto"/>
              </w:divBdr>
              <w:divsChild>
                <w:div w:id="1956478599">
                  <w:marLeft w:val="0"/>
                  <w:marRight w:val="0"/>
                  <w:marTop w:val="0"/>
                  <w:marBottom w:val="0"/>
                  <w:divBdr>
                    <w:top w:val="none" w:sz="0" w:space="0" w:color="auto"/>
                    <w:left w:val="none" w:sz="0" w:space="0" w:color="auto"/>
                    <w:bottom w:val="none" w:sz="0" w:space="0" w:color="auto"/>
                    <w:right w:val="none" w:sz="0" w:space="0" w:color="auto"/>
                  </w:divBdr>
                  <w:divsChild>
                    <w:div w:id="11113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20853">
          <w:marLeft w:val="0"/>
          <w:marRight w:val="0"/>
          <w:marTop w:val="0"/>
          <w:marBottom w:val="0"/>
          <w:divBdr>
            <w:top w:val="none" w:sz="0" w:space="0" w:color="auto"/>
            <w:left w:val="none" w:sz="0" w:space="0" w:color="auto"/>
            <w:bottom w:val="none" w:sz="0" w:space="0" w:color="auto"/>
            <w:right w:val="none" w:sz="0" w:space="0" w:color="auto"/>
          </w:divBdr>
        </w:div>
        <w:div w:id="597373449">
          <w:marLeft w:val="0"/>
          <w:marRight w:val="0"/>
          <w:marTop w:val="0"/>
          <w:marBottom w:val="0"/>
          <w:divBdr>
            <w:top w:val="none" w:sz="0" w:space="0" w:color="auto"/>
            <w:left w:val="none" w:sz="0" w:space="0" w:color="auto"/>
            <w:bottom w:val="none" w:sz="0" w:space="0" w:color="auto"/>
            <w:right w:val="none" w:sz="0" w:space="0" w:color="auto"/>
          </w:divBdr>
        </w:div>
      </w:divsChild>
    </w:div>
    <w:div w:id="358051872">
      <w:bodyDiv w:val="1"/>
      <w:marLeft w:val="0"/>
      <w:marRight w:val="0"/>
      <w:marTop w:val="0"/>
      <w:marBottom w:val="0"/>
      <w:divBdr>
        <w:top w:val="none" w:sz="0" w:space="0" w:color="auto"/>
        <w:left w:val="none" w:sz="0" w:space="0" w:color="auto"/>
        <w:bottom w:val="none" w:sz="0" w:space="0" w:color="auto"/>
        <w:right w:val="none" w:sz="0" w:space="0" w:color="auto"/>
      </w:divBdr>
      <w:divsChild>
        <w:div w:id="730468318">
          <w:marLeft w:val="0"/>
          <w:marRight w:val="0"/>
          <w:marTop w:val="0"/>
          <w:marBottom w:val="0"/>
          <w:divBdr>
            <w:top w:val="none" w:sz="0" w:space="0" w:color="auto"/>
            <w:left w:val="none" w:sz="0" w:space="0" w:color="auto"/>
            <w:bottom w:val="none" w:sz="0" w:space="0" w:color="auto"/>
            <w:right w:val="none" w:sz="0" w:space="0" w:color="auto"/>
          </w:divBdr>
        </w:div>
        <w:div w:id="2014647188">
          <w:marLeft w:val="-128"/>
          <w:marRight w:val="-128"/>
          <w:marTop w:val="0"/>
          <w:marBottom w:val="0"/>
          <w:divBdr>
            <w:top w:val="none" w:sz="0" w:space="0" w:color="auto"/>
            <w:left w:val="none" w:sz="0" w:space="0" w:color="auto"/>
            <w:bottom w:val="none" w:sz="0" w:space="0" w:color="auto"/>
            <w:right w:val="none" w:sz="0" w:space="0" w:color="auto"/>
          </w:divBdr>
          <w:divsChild>
            <w:div w:id="523716473">
              <w:marLeft w:val="0"/>
              <w:marRight w:val="0"/>
              <w:marTop w:val="0"/>
              <w:marBottom w:val="0"/>
              <w:divBdr>
                <w:top w:val="none" w:sz="0" w:space="0" w:color="auto"/>
                <w:left w:val="none" w:sz="0" w:space="0" w:color="auto"/>
                <w:bottom w:val="none" w:sz="0" w:space="0" w:color="auto"/>
                <w:right w:val="none" w:sz="0" w:space="0" w:color="auto"/>
              </w:divBdr>
              <w:divsChild>
                <w:div w:id="1902866130">
                  <w:marLeft w:val="0"/>
                  <w:marRight w:val="0"/>
                  <w:marTop w:val="0"/>
                  <w:marBottom w:val="0"/>
                  <w:divBdr>
                    <w:top w:val="none" w:sz="0" w:space="0" w:color="auto"/>
                    <w:left w:val="none" w:sz="0" w:space="0" w:color="auto"/>
                    <w:bottom w:val="none" w:sz="0" w:space="0" w:color="auto"/>
                    <w:right w:val="none" w:sz="0" w:space="0" w:color="auto"/>
                  </w:divBdr>
                  <w:divsChild>
                    <w:div w:id="9337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30801">
          <w:marLeft w:val="0"/>
          <w:marRight w:val="0"/>
          <w:marTop w:val="0"/>
          <w:marBottom w:val="0"/>
          <w:divBdr>
            <w:top w:val="none" w:sz="0" w:space="0" w:color="auto"/>
            <w:left w:val="none" w:sz="0" w:space="0" w:color="auto"/>
            <w:bottom w:val="none" w:sz="0" w:space="0" w:color="auto"/>
            <w:right w:val="none" w:sz="0" w:space="0" w:color="auto"/>
          </w:divBdr>
        </w:div>
        <w:div w:id="568543338">
          <w:marLeft w:val="0"/>
          <w:marRight w:val="0"/>
          <w:marTop w:val="0"/>
          <w:marBottom w:val="0"/>
          <w:divBdr>
            <w:top w:val="none" w:sz="0" w:space="0" w:color="auto"/>
            <w:left w:val="none" w:sz="0" w:space="0" w:color="auto"/>
            <w:bottom w:val="none" w:sz="0" w:space="0" w:color="auto"/>
            <w:right w:val="none" w:sz="0" w:space="0" w:color="auto"/>
          </w:divBdr>
        </w:div>
      </w:divsChild>
    </w:div>
    <w:div w:id="434516764">
      <w:bodyDiv w:val="1"/>
      <w:marLeft w:val="0"/>
      <w:marRight w:val="0"/>
      <w:marTop w:val="0"/>
      <w:marBottom w:val="0"/>
      <w:divBdr>
        <w:top w:val="none" w:sz="0" w:space="0" w:color="auto"/>
        <w:left w:val="none" w:sz="0" w:space="0" w:color="auto"/>
        <w:bottom w:val="none" w:sz="0" w:space="0" w:color="auto"/>
        <w:right w:val="none" w:sz="0" w:space="0" w:color="auto"/>
      </w:divBdr>
      <w:divsChild>
        <w:div w:id="735662485">
          <w:marLeft w:val="0"/>
          <w:marRight w:val="0"/>
          <w:marTop w:val="0"/>
          <w:marBottom w:val="0"/>
          <w:divBdr>
            <w:top w:val="none" w:sz="0" w:space="0" w:color="auto"/>
            <w:left w:val="none" w:sz="0" w:space="0" w:color="auto"/>
            <w:bottom w:val="none" w:sz="0" w:space="0" w:color="auto"/>
            <w:right w:val="none" w:sz="0" w:space="0" w:color="auto"/>
          </w:divBdr>
        </w:div>
        <w:div w:id="1370109448">
          <w:marLeft w:val="-128"/>
          <w:marRight w:val="-128"/>
          <w:marTop w:val="0"/>
          <w:marBottom w:val="0"/>
          <w:divBdr>
            <w:top w:val="none" w:sz="0" w:space="0" w:color="auto"/>
            <w:left w:val="none" w:sz="0" w:space="0" w:color="auto"/>
            <w:bottom w:val="none" w:sz="0" w:space="0" w:color="auto"/>
            <w:right w:val="none" w:sz="0" w:space="0" w:color="auto"/>
          </w:divBdr>
          <w:divsChild>
            <w:div w:id="1617563077">
              <w:marLeft w:val="0"/>
              <w:marRight w:val="0"/>
              <w:marTop w:val="0"/>
              <w:marBottom w:val="0"/>
              <w:divBdr>
                <w:top w:val="none" w:sz="0" w:space="0" w:color="auto"/>
                <w:left w:val="none" w:sz="0" w:space="0" w:color="auto"/>
                <w:bottom w:val="none" w:sz="0" w:space="0" w:color="auto"/>
                <w:right w:val="none" w:sz="0" w:space="0" w:color="auto"/>
              </w:divBdr>
              <w:divsChild>
                <w:div w:id="1985356675">
                  <w:marLeft w:val="0"/>
                  <w:marRight w:val="0"/>
                  <w:marTop w:val="0"/>
                  <w:marBottom w:val="0"/>
                  <w:divBdr>
                    <w:top w:val="none" w:sz="0" w:space="0" w:color="auto"/>
                    <w:left w:val="none" w:sz="0" w:space="0" w:color="auto"/>
                    <w:bottom w:val="none" w:sz="0" w:space="0" w:color="auto"/>
                    <w:right w:val="none" w:sz="0" w:space="0" w:color="auto"/>
                  </w:divBdr>
                  <w:divsChild>
                    <w:div w:id="18626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162134">
          <w:marLeft w:val="0"/>
          <w:marRight w:val="0"/>
          <w:marTop w:val="0"/>
          <w:marBottom w:val="0"/>
          <w:divBdr>
            <w:top w:val="none" w:sz="0" w:space="0" w:color="auto"/>
            <w:left w:val="none" w:sz="0" w:space="0" w:color="auto"/>
            <w:bottom w:val="none" w:sz="0" w:space="0" w:color="auto"/>
            <w:right w:val="none" w:sz="0" w:space="0" w:color="auto"/>
          </w:divBdr>
        </w:div>
        <w:div w:id="494611720">
          <w:marLeft w:val="0"/>
          <w:marRight w:val="0"/>
          <w:marTop w:val="0"/>
          <w:marBottom w:val="0"/>
          <w:divBdr>
            <w:top w:val="none" w:sz="0" w:space="0" w:color="auto"/>
            <w:left w:val="none" w:sz="0" w:space="0" w:color="auto"/>
            <w:bottom w:val="none" w:sz="0" w:space="0" w:color="auto"/>
            <w:right w:val="none" w:sz="0" w:space="0" w:color="auto"/>
          </w:divBdr>
        </w:div>
      </w:divsChild>
    </w:div>
    <w:div w:id="453865028">
      <w:bodyDiv w:val="1"/>
      <w:marLeft w:val="0"/>
      <w:marRight w:val="0"/>
      <w:marTop w:val="0"/>
      <w:marBottom w:val="0"/>
      <w:divBdr>
        <w:top w:val="none" w:sz="0" w:space="0" w:color="auto"/>
        <w:left w:val="none" w:sz="0" w:space="0" w:color="auto"/>
        <w:bottom w:val="none" w:sz="0" w:space="0" w:color="auto"/>
        <w:right w:val="none" w:sz="0" w:space="0" w:color="auto"/>
      </w:divBdr>
      <w:divsChild>
        <w:div w:id="1772432543">
          <w:marLeft w:val="0"/>
          <w:marRight w:val="0"/>
          <w:marTop w:val="0"/>
          <w:marBottom w:val="0"/>
          <w:divBdr>
            <w:top w:val="none" w:sz="0" w:space="0" w:color="auto"/>
            <w:left w:val="none" w:sz="0" w:space="0" w:color="auto"/>
            <w:bottom w:val="none" w:sz="0" w:space="0" w:color="auto"/>
            <w:right w:val="none" w:sz="0" w:space="0" w:color="auto"/>
          </w:divBdr>
        </w:div>
        <w:div w:id="1507549657">
          <w:marLeft w:val="-128"/>
          <w:marRight w:val="-128"/>
          <w:marTop w:val="0"/>
          <w:marBottom w:val="0"/>
          <w:divBdr>
            <w:top w:val="none" w:sz="0" w:space="0" w:color="auto"/>
            <w:left w:val="none" w:sz="0" w:space="0" w:color="auto"/>
            <w:bottom w:val="none" w:sz="0" w:space="0" w:color="auto"/>
            <w:right w:val="none" w:sz="0" w:space="0" w:color="auto"/>
          </w:divBdr>
          <w:divsChild>
            <w:div w:id="569267568">
              <w:marLeft w:val="0"/>
              <w:marRight w:val="0"/>
              <w:marTop w:val="0"/>
              <w:marBottom w:val="0"/>
              <w:divBdr>
                <w:top w:val="none" w:sz="0" w:space="0" w:color="auto"/>
                <w:left w:val="none" w:sz="0" w:space="0" w:color="auto"/>
                <w:bottom w:val="none" w:sz="0" w:space="0" w:color="auto"/>
                <w:right w:val="none" w:sz="0" w:space="0" w:color="auto"/>
              </w:divBdr>
              <w:divsChild>
                <w:div w:id="1906794814">
                  <w:marLeft w:val="0"/>
                  <w:marRight w:val="0"/>
                  <w:marTop w:val="0"/>
                  <w:marBottom w:val="0"/>
                  <w:divBdr>
                    <w:top w:val="none" w:sz="0" w:space="0" w:color="auto"/>
                    <w:left w:val="none" w:sz="0" w:space="0" w:color="auto"/>
                    <w:bottom w:val="none" w:sz="0" w:space="0" w:color="auto"/>
                    <w:right w:val="none" w:sz="0" w:space="0" w:color="auto"/>
                  </w:divBdr>
                  <w:divsChild>
                    <w:div w:id="1700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57074">
          <w:marLeft w:val="0"/>
          <w:marRight w:val="0"/>
          <w:marTop w:val="0"/>
          <w:marBottom w:val="0"/>
          <w:divBdr>
            <w:top w:val="none" w:sz="0" w:space="0" w:color="auto"/>
            <w:left w:val="none" w:sz="0" w:space="0" w:color="auto"/>
            <w:bottom w:val="none" w:sz="0" w:space="0" w:color="auto"/>
            <w:right w:val="none" w:sz="0" w:space="0" w:color="auto"/>
          </w:divBdr>
        </w:div>
        <w:div w:id="952251149">
          <w:marLeft w:val="0"/>
          <w:marRight w:val="0"/>
          <w:marTop w:val="0"/>
          <w:marBottom w:val="0"/>
          <w:divBdr>
            <w:top w:val="none" w:sz="0" w:space="0" w:color="auto"/>
            <w:left w:val="none" w:sz="0" w:space="0" w:color="auto"/>
            <w:bottom w:val="none" w:sz="0" w:space="0" w:color="auto"/>
            <w:right w:val="none" w:sz="0" w:space="0" w:color="auto"/>
          </w:divBdr>
        </w:div>
      </w:divsChild>
    </w:div>
    <w:div w:id="537742591">
      <w:bodyDiv w:val="1"/>
      <w:marLeft w:val="0"/>
      <w:marRight w:val="0"/>
      <w:marTop w:val="0"/>
      <w:marBottom w:val="0"/>
      <w:divBdr>
        <w:top w:val="none" w:sz="0" w:space="0" w:color="auto"/>
        <w:left w:val="none" w:sz="0" w:space="0" w:color="auto"/>
        <w:bottom w:val="none" w:sz="0" w:space="0" w:color="auto"/>
        <w:right w:val="none" w:sz="0" w:space="0" w:color="auto"/>
      </w:divBdr>
      <w:divsChild>
        <w:div w:id="1446265043">
          <w:marLeft w:val="0"/>
          <w:marRight w:val="0"/>
          <w:marTop w:val="0"/>
          <w:marBottom w:val="0"/>
          <w:divBdr>
            <w:top w:val="none" w:sz="0" w:space="0" w:color="auto"/>
            <w:left w:val="none" w:sz="0" w:space="0" w:color="auto"/>
            <w:bottom w:val="none" w:sz="0" w:space="0" w:color="auto"/>
            <w:right w:val="none" w:sz="0" w:space="0" w:color="auto"/>
          </w:divBdr>
        </w:div>
        <w:div w:id="1924143980">
          <w:marLeft w:val="0"/>
          <w:marRight w:val="0"/>
          <w:marTop w:val="0"/>
          <w:marBottom w:val="0"/>
          <w:divBdr>
            <w:top w:val="none" w:sz="0" w:space="0" w:color="auto"/>
            <w:left w:val="none" w:sz="0" w:space="0" w:color="auto"/>
            <w:bottom w:val="none" w:sz="0" w:space="0" w:color="auto"/>
            <w:right w:val="none" w:sz="0" w:space="0" w:color="auto"/>
          </w:divBdr>
        </w:div>
      </w:divsChild>
    </w:div>
    <w:div w:id="718745213">
      <w:bodyDiv w:val="1"/>
      <w:marLeft w:val="0"/>
      <w:marRight w:val="0"/>
      <w:marTop w:val="0"/>
      <w:marBottom w:val="0"/>
      <w:divBdr>
        <w:top w:val="none" w:sz="0" w:space="0" w:color="auto"/>
        <w:left w:val="none" w:sz="0" w:space="0" w:color="auto"/>
        <w:bottom w:val="none" w:sz="0" w:space="0" w:color="auto"/>
        <w:right w:val="none" w:sz="0" w:space="0" w:color="auto"/>
      </w:divBdr>
      <w:divsChild>
        <w:div w:id="528419288">
          <w:marLeft w:val="0"/>
          <w:marRight w:val="0"/>
          <w:marTop w:val="0"/>
          <w:marBottom w:val="0"/>
          <w:divBdr>
            <w:top w:val="none" w:sz="0" w:space="0" w:color="auto"/>
            <w:left w:val="none" w:sz="0" w:space="0" w:color="auto"/>
            <w:bottom w:val="none" w:sz="0" w:space="0" w:color="auto"/>
            <w:right w:val="none" w:sz="0" w:space="0" w:color="auto"/>
          </w:divBdr>
        </w:div>
        <w:div w:id="1311400681">
          <w:marLeft w:val="-128"/>
          <w:marRight w:val="-128"/>
          <w:marTop w:val="0"/>
          <w:marBottom w:val="0"/>
          <w:divBdr>
            <w:top w:val="none" w:sz="0" w:space="0" w:color="auto"/>
            <w:left w:val="none" w:sz="0" w:space="0" w:color="auto"/>
            <w:bottom w:val="none" w:sz="0" w:space="0" w:color="auto"/>
            <w:right w:val="none" w:sz="0" w:space="0" w:color="auto"/>
          </w:divBdr>
          <w:divsChild>
            <w:div w:id="269705869">
              <w:marLeft w:val="0"/>
              <w:marRight w:val="0"/>
              <w:marTop w:val="0"/>
              <w:marBottom w:val="0"/>
              <w:divBdr>
                <w:top w:val="none" w:sz="0" w:space="0" w:color="auto"/>
                <w:left w:val="none" w:sz="0" w:space="0" w:color="auto"/>
                <w:bottom w:val="none" w:sz="0" w:space="0" w:color="auto"/>
                <w:right w:val="none" w:sz="0" w:space="0" w:color="auto"/>
              </w:divBdr>
              <w:divsChild>
                <w:div w:id="69086415">
                  <w:marLeft w:val="0"/>
                  <w:marRight w:val="0"/>
                  <w:marTop w:val="0"/>
                  <w:marBottom w:val="0"/>
                  <w:divBdr>
                    <w:top w:val="none" w:sz="0" w:space="0" w:color="auto"/>
                    <w:left w:val="none" w:sz="0" w:space="0" w:color="auto"/>
                    <w:bottom w:val="none" w:sz="0" w:space="0" w:color="auto"/>
                    <w:right w:val="none" w:sz="0" w:space="0" w:color="auto"/>
                  </w:divBdr>
                  <w:divsChild>
                    <w:div w:id="10606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46599">
          <w:marLeft w:val="0"/>
          <w:marRight w:val="0"/>
          <w:marTop w:val="0"/>
          <w:marBottom w:val="0"/>
          <w:divBdr>
            <w:top w:val="none" w:sz="0" w:space="0" w:color="auto"/>
            <w:left w:val="none" w:sz="0" w:space="0" w:color="auto"/>
            <w:bottom w:val="none" w:sz="0" w:space="0" w:color="auto"/>
            <w:right w:val="none" w:sz="0" w:space="0" w:color="auto"/>
          </w:divBdr>
        </w:div>
        <w:div w:id="443115625">
          <w:marLeft w:val="0"/>
          <w:marRight w:val="0"/>
          <w:marTop w:val="0"/>
          <w:marBottom w:val="0"/>
          <w:divBdr>
            <w:top w:val="none" w:sz="0" w:space="0" w:color="auto"/>
            <w:left w:val="none" w:sz="0" w:space="0" w:color="auto"/>
            <w:bottom w:val="none" w:sz="0" w:space="0" w:color="auto"/>
            <w:right w:val="none" w:sz="0" w:space="0" w:color="auto"/>
          </w:divBdr>
        </w:div>
      </w:divsChild>
    </w:div>
    <w:div w:id="773785825">
      <w:bodyDiv w:val="1"/>
      <w:marLeft w:val="0"/>
      <w:marRight w:val="0"/>
      <w:marTop w:val="0"/>
      <w:marBottom w:val="0"/>
      <w:divBdr>
        <w:top w:val="none" w:sz="0" w:space="0" w:color="auto"/>
        <w:left w:val="none" w:sz="0" w:space="0" w:color="auto"/>
        <w:bottom w:val="none" w:sz="0" w:space="0" w:color="auto"/>
        <w:right w:val="none" w:sz="0" w:space="0" w:color="auto"/>
      </w:divBdr>
      <w:divsChild>
        <w:div w:id="1199120547">
          <w:marLeft w:val="0"/>
          <w:marRight w:val="0"/>
          <w:marTop w:val="0"/>
          <w:marBottom w:val="0"/>
          <w:divBdr>
            <w:top w:val="none" w:sz="0" w:space="0" w:color="auto"/>
            <w:left w:val="none" w:sz="0" w:space="0" w:color="auto"/>
            <w:bottom w:val="none" w:sz="0" w:space="0" w:color="auto"/>
            <w:right w:val="none" w:sz="0" w:space="0" w:color="auto"/>
          </w:divBdr>
        </w:div>
        <w:div w:id="1021323423">
          <w:marLeft w:val="-128"/>
          <w:marRight w:val="-128"/>
          <w:marTop w:val="0"/>
          <w:marBottom w:val="0"/>
          <w:divBdr>
            <w:top w:val="none" w:sz="0" w:space="0" w:color="auto"/>
            <w:left w:val="none" w:sz="0" w:space="0" w:color="auto"/>
            <w:bottom w:val="none" w:sz="0" w:space="0" w:color="auto"/>
            <w:right w:val="none" w:sz="0" w:space="0" w:color="auto"/>
          </w:divBdr>
          <w:divsChild>
            <w:div w:id="741947571">
              <w:marLeft w:val="0"/>
              <w:marRight w:val="0"/>
              <w:marTop w:val="0"/>
              <w:marBottom w:val="0"/>
              <w:divBdr>
                <w:top w:val="none" w:sz="0" w:space="0" w:color="auto"/>
                <w:left w:val="none" w:sz="0" w:space="0" w:color="auto"/>
                <w:bottom w:val="none" w:sz="0" w:space="0" w:color="auto"/>
                <w:right w:val="none" w:sz="0" w:space="0" w:color="auto"/>
              </w:divBdr>
              <w:divsChild>
                <w:div w:id="1631016497">
                  <w:marLeft w:val="0"/>
                  <w:marRight w:val="0"/>
                  <w:marTop w:val="0"/>
                  <w:marBottom w:val="0"/>
                  <w:divBdr>
                    <w:top w:val="none" w:sz="0" w:space="0" w:color="auto"/>
                    <w:left w:val="none" w:sz="0" w:space="0" w:color="auto"/>
                    <w:bottom w:val="none" w:sz="0" w:space="0" w:color="auto"/>
                    <w:right w:val="none" w:sz="0" w:space="0" w:color="auto"/>
                  </w:divBdr>
                  <w:divsChild>
                    <w:div w:id="3129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84194">
          <w:marLeft w:val="0"/>
          <w:marRight w:val="0"/>
          <w:marTop w:val="0"/>
          <w:marBottom w:val="0"/>
          <w:divBdr>
            <w:top w:val="none" w:sz="0" w:space="0" w:color="auto"/>
            <w:left w:val="none" w:sz="0" w:space="0" w:color="auto"/>
            <w:bottom w:val="none" w:sz="0" w:space="0" w:color="auto"/>
            <w:right w:val="none" w:sz="0" w:space="0" w:color="auto"/>
          </w:divBdr>
        </w:div>
        <w:div w:id="391658027">
          <w:marLeft w:val="0"/>
          <w:marRight w:val="0"/>
          <w:marTop w:val="0"/>
          <w:marBottom w:val="0"/>
          <w:divBdr>
            <w:top w:val="none" w:sz="0" w:space="0" w:color="auto"/>
            <w:left w:val="none" w:sz="0" w:space="0" w:color="auto"/>
            <w:bottom w:val="none" w:sz="0" w:space="0" w:color="auto"/>
            <w:right w:val="none" w:sz="0" w:space="0" w:color="auto"/>
          </w:divBdr>
        </w:div>
      </w:divsChild>
    </w:div>
    <w:div w:id="838467978">
      <w:bodyDiv w:val="1"/>
      <w:marLeft w:val="0"/>
      <w:marRight w:val="0"/>
      <w:marTop w:val="0"/>
      <w:marBottom w:val="0"/>
      <w:divBdr>
        <w:top w:val="none" w:sz="0" w:space="0" w:color="auto"/>
        <w:left w:val="none" w:sz="0" w:space="0" w:color="auto"/>
        <w:bottom w:val="none" w:sz="0" w:space="0" w:color="auto"/>
        <w:right w:val="none" w:sz="0" w:space="0" w:color="auto"/>
      </w:divBdr>
    </w:div>
    <w:div w:id="859244875">
      <w:bodyDiv w:val="1"/>
      <w:marLeft w:val="0"/>
      <w:marRight w:val="0"/>
      <w:marTop w:val="0"/>
      <w:marBottom w:val="0"/>
      <w:divBdr>
        <w:top w:val="none" w:sz="0" w:space="0" w:color="auto"/>
        <w:left w:val="none" w:sz="0" w:space="0" w:color="auto"/>
        <w:bottom w:val="none" w:sz="0" w:space="0" w:color="auto"/>
        <w:right w:val="none" w:sz="0" w:space="0" w:color="auto"/>
      </w:divBdr>
    </w:div>
    <w:div w:id="935359435">
      <w:bodyDiv w:val="1"/>
      <w:marLeft w:val="0"/>
      <w:marRight w:val="0"/>
      <w:marTop w:val="0"/>
      <w:marBottom w:val="0"/>
      <w:divBdr>
        <w:top w:val="none" w:sz="0" w:space="0" w:color="auto"/>
        <w:left w:val="none" w:sz="0" w:space="0" w:color="auto"/>
        <w:bottom w:val="none" w:sz="0" w:space="0" w:color="auto"/>
        <w:right w:val="none" w:sz="0" w:space="0" w:color="auto"/>
      </w:divBdr>
    </w:div>
    <w:div w:id="979771116">
      <w:bodyDiv w:val="1"/>
      <w:marLeft w:val="0"/>
      <w:marRight w:val="0"/>
      <w:marTop w:val="0"/>
      <w:marBottom w:val="0"/>
      <w:divBdr>
        <w:top w:val="none" w:sz="0" w:space="0" w:color="auto"/>
        <w:left w:val="none" w:sz="0" w:space="0" w:color="auto"/>
        <w:bottom w:val="none" w:sz="0" w:space="0" w:color="auto"/>
        <w:right w:val="none" w:sz="0" w:space="0" w:color="auto"/>
      </w:divBdr>
      <w:divsChild>
        <w:div w:id="856230570">
          <w:marLeft w:val="0"/>
          <w:marRight w:val="0"/>
          <w:marTop w:val="0"/>
          <w:marBottom w:val="0"/>
          <w:divBdr>
            <w:top w:val="none" w:sz="0" w:space="0" w:color="auto"/>
            <w:left w:val="none" w:sz="0" w:space="0" w:color="auto"/>
            <w:bottom w:val="none" w:sz="0" w:space="0" w:color="auto"/>
            <w:right w:val="none" w:sz="0" w:space="0" w:color="auto"/>
          </w:divBdr>
        </w:div>
        <w:div w:id="1788045844">
          <w:marLeft w:val="-128"/>
          <w:marRight w:val="-128"/>
          <w:marTop w:val="0"/>
          <w:marBottom w:val="0"/>
          <w:divBdr>
            <w:top w:val="none" w:sz="0" w:space="0" w:color="auto"/>
            <w:left w:val="none" w:sz="0" w:space="0" w:color="auto"/>
            <w:bottom w:val="none" w:sz="0" w:space="0" w:color="auto"/>
            <w:right w:val="none" w:sz="0" w:space="0" w:color="auto"/>
          </w:divBdr>
          <w:divsChild>
            <w:div w:id="1447195755">
              <w:marLeft w:val="0"/>
              <w:marRight w:val="0"/>
              <w:marTop w:val="0"/>
              <w:marBottom w:val="0"/>
              <w:divBdr>
                <w:top w:val="none" w:sz="0" w:space="0" w:color="auto"/>
                <w:left w:val="none" w:sz="0" w:space="0" w:color="auto"/>
                <w:bottom w:val="none" w:sz="0" w:space="0" w:color="auto"/>
                <w:right w:val="none" w:sz="0" w:space="0" w:color="auto"/>
              </w:divBdr>
              <w:divsChild>
                <w:div w:id="948321376">
                  <w:marLeft w:val="0"/>
                  <w:marRight w:val="0"/>
                  <w:marTop w:val="0"/>
                  <w:marBottom w:val="0"/>
                  <w:divBdr>
                    <w:top w:val="none" w:sz="0" w:space="0" w:color="auto"/>
                    <w:left w:val="none" w:sz="0" w:space="0" w:color="auto"/>
                    <w:bottom w:val="none" w:sz="0" w:space="0" w:color="auto"/>
                    <w:right w:val="none" w:sz="0" w:space="0" w:color="auto"/>
                  </w:divBdr>
                  <w:divsChild>
                    <w:div w:id="3504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64578">
          <w:marLeft w:val="0"/>
          <w:marRight w:val="0"/>
          <w:marTop w:val="0"/>
          <w:marBottom w:val="0"/>
          <w:divBdr>
            <w:top w:val="none" w:sz="0" w:space="0" w:color="auto"/>
            <w:left w:val="none" w:sz="0" w:space="0" w:color="auto"/>
            <w:bottom w:val="none" w:sz="0" w:space="0" w:color="auto"/>
            <w:right w:val="none" w:sz="0" w:space="0" w:color="auto"/>
          </w:divBdr>
        </w:div>
        <w:div w:id="1647466183">
          <w:marLeft w:val="0"/>
          <w:marRight w:val="0"/>
          <w:marTop w:val="0"/>
          <w:marBottom w:val="0"/>
          <w:divBdr>
            <w:top w:val="none" w:sz="0" w:space="0" w:color="auto"/>
            <w:left w:val="none" w:sz="0" w:space="0" w:color="auto"/>
            <w:bottom w:val="none" w:sz="0" w:space="0" w:color="auto"/>
            <w:right w:val="none" w:sz="0" w:space="0" w:color="auto"/>
          </w:divBdr>
        </w:div>
      </w:divsChild>
    </w:div>
    <w:div w:id="1023869650">
      <w:bodyDiv w:val="1"/>
      <w:marLeft w:val="0"/>
      <w:marRight w:val="0"/>
      <w:marTop w:val="0"/>
      <w:marBottom w:val="0"/>
      <w:divBdr>
        <w:top w:val="none" w:sz="0" w:space="0" w:color="auto"/>
        <w:left w:val="none" w:sz="0" w:space="0" w:color="auto"/>
        <w:bottom w:val="none" w:sz="0" w:space="0" w:color="auto"/>
        <w:right w:val="none" w:sz="0" w:space="0" w:color="auto"/>
      </w:divBdr>
    </w:div>
    <w:div w:id="1238444034">
      <w:bodyDiv w:val="1"/>
      <w:marLeft w:val="0"/>
      <w:marRight w:val="0"/>
      <w:marTop w:val="0"/>
      <w:marBottom w:val="0"/>
      <w:divBdr>
        <w:top w:val="none" w:sz="0" w:space="0" w:color="auto"/>
        <w:left w:val="none" w:sz="0" w:space="0" w:color="auto"/>
        <w:bottom w:val="none" w:sz="0" w:space="0" w:color="auto"/>
        <w:right w:val="none" w:sz="0" w:space="0" w:color="auto"/>
      </w:divBdr>
      <w:divsChild>
        <w:div w:id="1183131816">
          <w:marLeft w:val="0"/>
          <w:marRight w:val="0"/>
          <w:marTop w:val="0"/>
          <w:marBottom w:val="0"/>
          <w:divBdr>
            <w:top w:val="none" w:sz="0" w:space="0" w:color="auto"/>
            <w:left w:val="none" w:sz="0" w:space="0" w:color="auto"/>
            <w:bottom w:val="none" w:sz="0" w:space="0" w:color="auto"/>
            <w:right w:val="none" w:sz="0" w:space="0" w:color="auto"/>
          </w:divBdr>
        </w:div>
        <w:div w:id="663977487">
          <w:marLeft w:val="-128"/>
          <w:marRight w:val="-128"/>
          <w:marTop w:val="0"/>
          <w:marBottom w:val="0"/>
          <w:divBdr>
            <w:top w:val="none" w:sz="0" w:space="0" w:color="auto"/>
            <w:left w:val="none" w:sz="0" w:space="0" w:color="auto"/>
            <w:bottom w:val="none" w:sz="0" w:space="0" w:color="auto"/>
            <w:right w:val="none" w:sz="0" w:space="0" w:color="auto"/>
          </w:divBdr>
          <w:divsChild>
            <w:div w:id="509950888">
              <w:marLeft w:val="0"/>
              <w:marRight w:val="0"/>
              <w:marTop w:val="0"/>
              <w:marBottom w:val="0"/>
              <w:divBdr>
                <w:top w:val="none" w:sz="0" w:space="0" w:color="auto"/>
                <w:left w:val="none" w:sz="0" w:space="0" w:color="auto"/>
                <w:bottom w:val="none" w:sz="0" w:space="0" w:color="auto"/>
                <w:right w:val="none" w:sz="0" w:space="0" w:color="auto"/>
              </w:divBdr>
              <w:divsChild>
                <w:div w:id="1681161479">
                  <w:marLeft w:val="0"/>
                  <w:marRight w:val="0"/>
                  <w:marTop w:val="0"/>
                  <w:marBottom w:val="0"/>
                  <w:divBdr>
                    <w:top w:val="none" w:sz="0" w:space="0" w:color="auto"/>
                    <w:left w:val="none" w:sz="0" w:space="0" w:color="auto"/>
                    <w:bottom w:val="none" w:sz="0" w:space="0" w:color="auto"/>
                    <w:right w:val="none" w:sz="0" w:space="0" w:color="auto"/>
                  </w:divBdr>
                  <w:divsChild>
                    <w:div w:id="12847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2803">
          <w:marLeft w:val="0"/>
          <w:marRight w:val="0"/>
          <w:marTop w:val="0"/>
          <w:marBottom w:val="0"/>
          <w:divBdr>
            <w:top w:val="none" w:sz="0" w:space="0" w:color="auto"/>
            <w:left w:val="none" w:sz="0" w:space="0" w:color="auto"/>
            <w:bottom w:val="none" w:sz="0" w:space="0" w:color="auto"/>
            <w:right w:val="none" w:sz="0" w:space="0" w:color="auto"/>
          </w:divBdr>
        </w:div>
        <w:div w:id="1979609141">
          <w:marLeft w:val="0"/>
          <w:marRight w:val="0"/>
          <w:marTop w:val="0"/>
          <w:marBottom w:val="0"/>
          <w:divBdr>
            <w:top w:val="none" w:sz="0" w:space="0" w:color="auto"/>
            <w:left w:val="none" w:sz="0" w:space="0" w:color="auto"/>
            <w:bottom w:val="none" w:sz="0" w:space="0" w:color="auto"/>
            <w:right w:val="none" w:sz="0" w:space="0" w:color="auto"/>
          </w:divBdr>
        </w:div>
      </w:divsChild>
    </w:div>
    <w:div w:id="1327199520">
      <w:bodyDiv w:val="1"/>
      <w:marLeft w:val="0"/>
      <w:marRight w:val="0"/>
      <w:marTop w:val="0"/>
      <w:marBottom w:val="0"/>
      <w:divBdr>
        <w:top w:val="none" w:sz="0" w:space="0" w:color="auto"/>
        <w:left w:val="none" w:sz="0" w:space="0" w:color="auto"/>
        <w:bottom w:val="none" w:sz="0" w:space="0" w:color="auto"/>
        <w:right w:val="none" w:sz="0" w:space="0" w:color="auto"/>
      </w:divBdr>
      <w:divsChild>
        <w:div w:id="2065638319">
          <w:marLeft w:val="0"/>
          <w:marRight w:val="0"/>
          <w:marTop w:val="0"/>
          <w:marBottom w:val="0"/>
          <w:divBdr>
            <w:top w:val="none" w:sz="0" w:space="0" w:color="auto"/>
            <w:left w:val="none" w:sz="0" w:space="0" w:color="auto"/>
            <w:bottom w:val="none" w:sz="0" w:space="0" w:color="auto"/>
            <w:right w:val="none" w:sz="0" w:space="0" w:color="auto"/>
          </w:divBdr>
        </w:div>
        <w:div w:id="720177647">
          <w:marLeft w:val="-128"/>
          <w:marRight w:val="-128"/>
          <w:marTop w:val="0"/>
          <w:marBottom w:val="0"/>
          <w:divBdr>
            <w:top w:val="none" w:sz="0" w:space="0" w:color="auto"/>
            <w:left w:val="none" w:sz="0" w:space="0" w:color="auto"/>
            <w:bottom w:val="none" w:sz="0" w:space="0" w:color="auto"/>
            <w:right w:val="none" w:sz="0" w:space="0" w:color="auto"/>
          </w:divBdr>
          <w:divsChild>
            <w:div w:id="1078212633">
              <w:marLeft w:val="0"/>
              <w:marRight w:val="0"/>
              <w:marTop w:val="0"/>
              <w:marBottom w:val="0"/>
              <w:divBdr>
                <w:top w:val="none" w:sz="0" w:space="0" w:color="auto"/>
                <w:left w:val="none" w:sz="0" w:space="0" w:color="auto"/>
                <w:bottom w:val="none" w:sz="0" w:space="0" w:color="auto"/>
                <w:right w:val="none" w:sz="0" w:space="0" w:color="auto"/>
              </w:divBdr>
              <w:divsChild>
                <w:div w:id="77484796">
                  <w:marLeft w:val="0"/>
                  <w:marRight w:val="0"/>
                  <w:marTop w:val="0"/>
                  <w:marBottom w:val="0"/>
                  <w:divBdr>
                    <w:top w:val="none" w:sz="0" w:space="0" w:color="auto"/>
                    <w:left w:val="none" w:sz="0" w:space="0" w:color="auto"/>
                    <w:bottom w:val="none" w:sz="0" w:space="0" w:color="auto"/>
                    <w:right w:val="none" w:sz="0" w:space="0" w:color="auto"/>
                  </w:divBdr>
                  <w:divsChild>
                    <w:div w:id="2179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3176">
          <w:marLeft w:val="0"/>
          <w:marRight w:val="0"/>
          <w:marTop w:val="0"/>
          <w:marBottom w:val="0"/>
          <w:divBdr>
            <w:top w:val="none" w:sz="0" w:space="0" w:color="auto"/>
            <w:left w:val="none" w:sz="0" w:space="0" w:color="auto"/>
            <w:bottom w:val="none" w:sz="0" w:space="0" w:color="auto"/>
            <w:right w:val="none" w:sz="0" w:space="0" w:color="auto"/>
          </w:divBdr>
        </w:div>
        <w:div w:id="1315715875">
          <w:marLeft w:val="0"/>
          <w:marRight w:val="0"/>
          <w:marTop w:val="0"/>
          <w:marBottom w:val="0"/>
          <w:divBdr>
            <w:top w:val="none" w:sz="0" w:space="0" w:color="auto"/>
            <w:left w:val="none" w:sz="0" w:space="0" w:color="auto"/>
            <w:bottom w:val="none" w:sz="0" w:space="0" w:color="auto"/>
            <w:right w:val="none" w:sz="0" w:space="0" w:color="auto"/>
          </w:divBdr>
        </w:div>
      </w:divsChild>
    </w:div>
    <w:div w:id="1349717090">
      <w:bodyDiv w:val="1"/>
      <w:marLeft w:val="0"/>
      <w:marRight w:val="0"/>
      <w:marTop w:val="0"/>
      <w:marBottom w:val="0"/>
      <w:divBdr>
        <w:top w:val="none" w:sz="0" w:space="0" w:color="auto"/>
        <w:left w:val="none" w:sz="0" w:space="0" w:color="auto"/>
        <w:bottom w:val="none" w:sz="0" w:space="0" w:color="auto"/>
        <w:right w:val="none" w:sz="0" w:space="0" w:color="auto"/>
      </w:divBdr>
    </w:div>
    <w:div w:id="1386489620">
      <w:bodyDiv w:val="1"/>
      <w:marLeft w:val="0"/>
      <w:marRight w:val="0"/>
      <w:marTop w:val="0"/>
      <w:marBottom w:val="0"/>
      <w:divBdr>
        <w:top w:val="none" w:sz="0" w:space="0" w:color="auto"/>
        <w:left w:val="none" w:sz="0" w:space="0" w:color="auto"/>
        <w:bottom w:val="none" w:sz="0" w:space="0" w:color="auto"/>
        <w:right w:val="none" w:sz="0" w:space="0" w:color="auto"/>
      </w:divBdr>
      <w:divsChild>
        <w:div w:id="131019491">
          <w:marLeft w:val="0"/>
          <w:marRight w:val="0"/>
          <w:marTop w:val="0"/>
          <w:marBottom w:val="0"/>
          <w:divBdr>
            <w:top w:val="none" w:sz="0" w:space="0" w:color="auto"/>
            <w:left w:val="none" w:sz="0" w:space="0" w:color="auto"/>
            <w:bottom w:val="none" w:sz="0" w:space="0" w:color="auto"/>
            <w:right w:val="none" w:sz="0" w:space="0" w:color="auto"/>
          </w:divBdr>
        </w:div>
        <w:div w:id="1273633466">
          <w:marLeft w:val="0"/>
          <w:marRight w:val="0"/>
          <w:marTop w:val="0"/>
          <w:marBottom w:val="0"/>
          <w:divBdr>
            <w:top w:val="none" w:sz="0" w:space="0" w:color="auto"/>
            <w:left w:val="none" w:sz="0" w:space="0" w:color="auto"/>
            <w:bottom w:val="none" w:sz="0" w:space="0" w:color="auto"/>
            <w:right w:val="none" w:sz="0" w:space="0" w:color="auto"/>
          </w:divBdr>
        </w:div>
      </w:divsChild>
    </w:div>
    <w:div w:id="1437868633">
      <w:bodyDiv w:val="1"/>
      <w:marLeft w:val="0"/>
      <w:marRight w:val="0"/>
      <w:marTop w:val="0"/>
      <w:marBottom w:val="0"/>
      <w:divBdr>
        <w:top w:val="none" w:sz="0" w:space="0" w:color="auto"/>
        <w:left w:val="none" w:sz="0" w:space="0" w:color="auto"/>
        <w:bottom w:val="none" w:sz="0" w:space="0" w:color="auto"/>
        <w:right w:val="none" w:sz="0" w:space="0" w:color="auto"/>
      </w:divBdr>
    </w:div>
    <w:div w:id="1467812927">
      <w:bodyDiv w:val="1"/>
      <w:marLeft w:val="0"/>
      <w:marRight w:val="0"/>
      <w:marTop w:val="0"/>
      <w:marBottom w:val="0"/>
      <w:divBdr>
        <w:top w:val="none" w:sz="0" w:space="0" w:color="auto"/>
        <w:left w:val="none" w:sz="0" w:space="0" w:color="auto"/>
        <w:bottom w:val="none" w:sz="0" w:space="0" w:color="auto"/>
        <w:right w:val="none" w:sz="0" w:space="0" w:color="auto"/>
      </w:divBdr>
    </w:div>
    <w:div w:id="1541354597">
      <w:bodyDiv w:val="1"/>
      <w:marLeft w:val="0"/>
      <w:marRight w:val="0"/>
      <w:marTop w:val="0"/>
      <w:marBottom w:val="0"/>
      <w:divBdr>
        <w:top w:val="none" w:sz="0" w:space="0" w:color="auto"/>
        <w:left w:val="none" w:sz="0" w:space="0" w:color="auto"/>
        <w:bottom w:val="none" w:sz="0" w:space="0" w:color="auto"/>
        <w:right w:val="none" w:sz="0" w:space="0" w:color="auto"/>
      </w:divBdr>
      <w:divsChild>
        <w:div w:id="1109663931">
          <w:marLeft w:val="0"/>
          <w:marRight w:val="0"/>
          <w:marTop w:val="0"/>
          <w:marBottom w:val="0"/>
          <w:divBdr>
            <w:top w:val="none" w:sz="0" w:space="0" w:color="auto"/>
            <w:left w:val="none" w:sz="0" w:space="0" w:color="auto"/>
            <w:bottom w:val="none" w:sz="0" w:space="0" w:color="auto"/>
            <w:right w:val="none" w:sz="0" w:space="0" w:color="auto"/>
          </w:divBdr>
        </w:div>
        <w:div w:id="1716348897">
          <w:marLeft w:val="0"/>
          <w:marRight w:val="0"/>
          <w:marTop w:val="0"/>
          <w:marBottom w:val="0"/>
          <w:divBdr>
            <w:top w:val="none" w:sz="0" w:space="0" w:color="auto"/>
            <w:left w:val="none" w:sz="0" w:space="0" w:color="auto"/>
            <w:bottom w:val="none" w:sz="0" w:space="0" w:color="auto"/>
            <w:right w:val="none" w:sz="0" w:space="0" w:color="auto"/>
          </w:divBdr>
        </w:div>
      </w:divsChild>
    </w:div>
    <w:div w:id="1700622314">
      <w:bodyDiv w:val="1"/>
      <w:marLeft w:val="0"/>
      <w:marRight w:val="0"/>
      <w:marTop w:val="0"/>
      <w:marBottom w:val="0"/>
      <w:divBdr>
        <w:top w:val="none" w:sz="0" w:space="0" w:color="auto"/>
        <w:left w:val="none" w:sz="0" w:space="0" w:color="auto"/>
        <w:bottom w:val="none" w:sz="0" w:space="0" w:color="auto"/>
        <w:right w:val="none" w:sz="0" w:space="0" w:color="auto"/>
      </w:divBdr>
    </w:div>
    <w:div w:id="1733113053">
      <w:bodyDiv w:val="1"/>
      <w:marLeft w:val="0"/>
      <w:marRight w:val="0"/>
      <w:marTop w:val="0"/>
      <w:marBottom w:val="0"/>
      <w:divBdr>
        <w:top w:val="none" w:sz="0" w:space="0" w:color="auto"/>
        <w:left w:val="none" w:sz="0" w:space="0" w:color="auto"/>
        <w:bottom w:val="none" w:sz="0" w:space="0" w:color="auto"/>
        <w:right w:val="none" w:sz="0" w:space="0" w:color="auto"/>
      </w:divBdr>
      <w:divsChild>
        <w:div w:id="1097293887">
          <w:marLeft w:val="0"/>
          <w:marRight w:val="0"/>
          <w:marTop w:val="0"/>
          <w:marBottom w:val="0"/>
          <w:divBdr>
            <w:top w:val="none" w:sz="0" w:space="0" w:color="auto"/>
            <w:left w:val="none" w:sz="0" w:space="0" w:color="auto"/>
            <w:bottom w:val="none" w:sz="0" w:space="0" w:color="auto"/>
            <w:right w:val="none" w:sz="0" w:space="0" w:color="auto"/>
          </w:divBdr>
        </w:div>
        <w:div w:id="139155040">
          <w:marLeft w:val="-128"/>
          <w:marRight w:val="-128"/>
          <w:marTop w:val="0"/>
          <w:marBottom w:val="0"/>
          <w:divBdr>
            <w:top w:val="none" w:sz="0" w:space="0" w:color="auto"/>
            <w:left w:val="none" w:sz="0" w:space="0" w:color="auto"/>
            <w:bottom w:val="none" w:sz="0" w:space="0" w:color="auto"/>
            <w:right w:val="none" w:sz="0" w:space="0" w:color="auto"/>
          </w:divBdr>
          <w:divsChild>
            <w:div w:id="2003122720">
              <w:marLeft w:val="0"/>
              <w:marRight w:val="0"/>
              <w:marTop w:val="0"/>
              <w:marBottom w:val="0"/>
              <w:divBdr>
                <w:top w:val="none" w:sz="0" w:space="0" w:color="auto"/>
                <w:left w:val="none" w:sz="0" w:space="0" w:color="auto"/>
                <w:bottom w:val="none" w:sz="0" w:space="0" w:color="auto"/>
                <w:right w:val="none" w:sz="0" w:space="0" w:color="auto"/>
              </w:divBdr>
              <w:divsChild>
                <w:div w:id="324748779">
                  <w:marLeft w:val="0"/>
                  <w:marRight w:val="0"/>
                  <w:marTop w:val="0"/>
                  <w:marBottom w:val="0"/>
                  <w:divBdr>
                    <w:top w:val="none" w:sz="0" w:space="0" w:color="auto"/>
                    <w:left w:val="none" w:sz="0" w:space="0" w:color="auto"/>
                    <w:bottom w:val="none" w:sz="0" w:space="0" w:color="auto"/>
                    <w:right w:val="none" w:sz="0" w:space="0" w:color="auto"/>
                  </w:divBdr>
                  <w:divsChild>
                    <w:div w:id="20788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80884">
          <w:marLeft w:val="0"/>
          <w:marRight w:val="0"/>
          <w:marTop w:val="0"/>
          <w:marBottom w:val="0"/>
          <w:divBdr>
            <w:top w:val="none" w:sz="0" w:space="0" w:color="auto"/>
            <w:left w:val="none" w:sz="0" w:space="0" w:color="auto"/>
            <w:bottom w:val="none" w:sz="0" w:space="0" w:color="auto"/>
            <w:right w:val="none" w:sz="0" w:space="0" w:color="auto"/>
          </w:divBdr>
        </w:div>
        <w:div w:id="572593890">
          <w:marLeft w:val="0"/>
          <w:marRight w:val="0"/>
          <w:marTop w:val="0"/>
          <w:marBottom w:val="0"/>
          <w:divBdr>
            <w:top w:val="none" w:sz="0" w:space="0" w:color="auto"/>
            <w:left w:val="none" w:sz="0" w:space="0" w:color="auto"/>
            <w:bottom w:val="none" w:sz="0" w:space="0" w:color="auto"/>
            <w:right w:val="none" w:sz="0" w:space="0" w:color="auto"/>
          </w:divBdr>
        </w:div>
      </w:divsChild>
    </w:div>
    <w:div w:id="1817839591">
      <w:bodyDiv w:val="1"/>
      <w:marLeft w:val="0"/>
      <w:marRight w:val="0"/>
      <w:marTop w:val="0"/>
      <w:marBottom w:val="0"/>
      <w:divBdr>
        <w:top w:val="none" w:sz="0" w:space="0" w:color="auto"/>
        <w:left w:val="none" w:sz="0" w:space="0" w:color="auto"/>
        <w:bottom w:val="none" w:sz="0" w:space="0" w:color="auto"/>
        <w:right w:val="none" w:sz="0" w:space="0" w:color="auto"/>
      </w:divBdr>
    </w:div>
    <w:div w:id="1865706476">
      <w:bodyDiv w:val="1"/>
      <w:marLeft w:val="0"/>
      <w:marRight w:val="0"/>
      <w:marTop w:val="0"/>
      <w:marBottom w:val="0"/>
      <w:divBdr>
        <w:top w:val="none" w:sz="0" w:space="0" w:color="auto"/>
        <w:left w:val="none" w:sz="0" w:space="0" w:color="auto"/>
        <w:bottom w:val="none" w:sz="0" w:space="0" w:color="auto"/>
        <w:right w:val="none" w:sz="0" w:space="0" w:color="auto"/>
      </w:divBdr>
    </w:div>
    <w:div w:id="1951662757">
      <w:bodyDiv w:val="1"/>
      <w:marLeft w:val="0"/>
      <w:marRight w:val="0"/>
      <w:marTop w:val="0"/>
      <w:marBottom w:val="0"/>
      <w:divBdr>
        <w:top w:val="none" w:sz="0" w:space="0" w:color="auto"/>
        <w:left w:val="none" w:sz="0" w:space="0" w:color="auto"/>
        <w:bottom w:val="none" w:sz="0" w:space="0" w:color="auto"/>
        <w:right w:val="none" w:sz="0" w:space="0" w:color="auto"/>
      </w:divBdr>
    </w:div>
    <w:div w:id="2047024205">
      <w:bodyDiv w:val="1"/>
      <w:marLeft w:val="0"/>
      <w:marRight w:val="0"/>
      <w:marTop w:val="0"/>
      <w:marBottom w:val="0"/>
      <w:divBdr>
        <w:top w:val="none" w:sz="0" w:space="0" w:color="auto"/>
        <w:left w:val="none" w:sz="0" w:space="0" w:color="auto"/>
        <w:bottom w:val="none" w:sz="0" w:space="0" w:color="auto"/>
        <w:right w:val="none" w:sz="0" w:space="0" w:color="auto"/>
      </w:divBdr>
    </w:div>
    <w:div w:id="2067992917">
      <w:bodyDiv w:val="1"/>
      <w:marLeft w:val="0"/>
      <w:marRight w:val="0"/>
      <w:marTop w:val="0"/>
      <w:marBottom w:val="0"/>
      <w:divBdr>
        <w:top w:val="none" w:sz="0" w:space="0" w:color="auto"/>
        <w:left w:val="none" w:sz="0" w:space="0" w:color="auto"/>
        <w:bottom w:val="none" w:sz="0" w:space="0" w:color="auto"/>
        <w:right w:val="none" w:sz="0" w:space="0" w:color="auto"/>
      </w:divBdr>
      <w:divsChild>
        <w:div w:id="92172201">
          <w:marLeft w:val="0"/>
          <w:marRight w:val="0"/>
          <w:marTop w:val="0"/>
          <w:marBottom w:val="0"/>
          <w:divBdr>
            <w:top w:val="none" w:sz="0" w:space="0" w:color="auto"/>
            <w:left w:val="none" w:sz="0" w:space="0" w:color="auto"/>
            <w:bottom w:val="none" w:sz="0" w:space="0" w:color="auto"/>
            <w:right w:val="none" w:sz="0" w:space="0" w:color="auto"/>
          </w:divBdr>
        </w:div>
        <w:div w:id="1429962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Poerwandito</dc:creator>
  <cp:keywords/>
  <dc:description/>
  <cp:lastModifiedBy>Reza Poerwandito</cp:lastModifiedBy>
  <cp:revision>2</cp:revision>
  <dcterms:created xsi:type="dcterms:W3CDTF">2024-10-12T06:56:00Z</dcterms:created>
  <dcterms:modified xsi:type="dcterms:W3CDTF">2024-10-17T04:41:00Z</dcterms:modified>
</cp:coreProperties>
</file>