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D7A" w:rsidRPr="006B2D7A" w:rsidRDefault="006B2D7A" w:rsidP="006B2D7A">
      <w:pPr>
        <w:shd w:val="clear" w:color="auto" w:fill="006139"/>
        <w:spacing w:after="0" w:line="600" w:lineRule="atLeast"/>
        <w:textAlignment w:val="center"/>
        <w:outlineLvl w:val="0"/>
        <w:rPr>
          <w:rFonts w:ascii="Arial" w:eastAsia="Times New Roman" w:hAnsi="Arial" w:cs="Arial"/>
          <w:caps/>
          <w:color w:val="FFFFFF"/>
          <w:spacing w:val="30"/>
          <w:kern w:val="36"/>
          <w:sz w:val="56"/>
          <w:szCs w:val="56"/>
          <w:lang w:eastAsia="id-ID"/>
        </w:rPr>
      </w:pPr>
      <w:r w:rsidRPr="006B2D7A">
        <w:rPr>
          <w:rFonts w:ascii="Arial" w:eastAsia="Times New Roman" w:hAnsi="Arial" w:cs="Arial"/>
          <w:caps/>
          <w:color w:val="FFFFFF"/>
          <w:spacing w:val="30"/>
          <w:kern w:val="36"/>
          <w:sz w:val="56"/>
          <w:szCs w:val="56"/>
          <w:bdr w:val="none" w:sz="0" w:space="0" w:color="auto" w:frame="1"/>
          <w:lang w:eastAsia="id-ID"/>
        </w:rPr>
        <w:t>CHIPPER TB100-T PRO</w:t>
      </w:r>
    </w:p>
    <w:p w:rsidR="006B2D7A" w:rsidRPr="006B2D7A" w:rsidRDefault="006B2D7A" w:rsidP="006B2D7A">
      <w:pPr>
        <w:shd w:val="clear" w:color="auto" w:fill="006139"/>
        <w:spacing w:after="0" w:line="240" w:lineRule="auto"/>
        <w:textAlignment w:val="center"/>
        <w:rPr>
          <w:rFonts w:ascii="Arial" w:eastAsia="Times New Roman" w:hAnsi="Arial" w:cs="Arial"/>
          <w:color w:val="565656"/>
          <w:sz w:val="21"/>
          <w:szCs w:val="21"/>
          <w:lang w:eastAsia="id-ID"/>
        </w:rPr>
      </w:pPr>
      <w:hyperlink r:id="rId4" w:history="1">
        <w:r w:rsidRPr="006B2D7A">
          <w:rPr>
            <w:rFonts w:ascii="Arial" w:eastAsia="Times New Roman" w:hAnsi="Arial" w:cs="Arial"/>
            <w:caps/>
            <w:color w:val="FFFFFF"/>
            <w:spacing w:val="30"/>
            <w:sz w:val="23"/>
            <w:szCs w:val="23"/>
            <w:u w:val="single"/>
            <w:bdr w:val="none" w:sz="0" w:space="0" w:color="auto" w:frame="1"/>
            <w:lang w:eastAsia="id-ID"/>
          </w:rPr>
          <w:t>PERUZZO</w:t>
        </w:r>
      </w:hyperlink>
      <w:r w:rsidRPr="006B2D7A">
        <w:rPr>
          <w:rFonts w:ascii="Arial" w:eastAsia="Times New Roman" w:hAnsi="Arial" w:cs="Arial"/>
          <w:caps/>
          <w:color w:val="FFFFFF"/>
          <w:spacing w:val="30"/>
          <w:sz w:val="23"/>
          <w:szCs w:val="23"/>
          <w:bdr w:val="none" w:sz="0" w:space="0" w:color="auto" w:frame="1"/>
          <w:lang w:eastAsia="id-ID"/>
        </w:rPr>
        <w:t> / </w:t>
      </w:r>
      <w:hyperlink r:id="rId5" w:history="1">
        <w:r w:rsidRPr="006B2D7A">
          <w:rPr>
            <w:rFonts w:ascii="Arial" w:eastAsia="Times New Roman" w:hAnsi="Arial" w:cs="Arial"/>
            <w:caps/>
            <w:color w:val="FFFFFF"/>
            <w:spacing w:val="30"/>
            <w:sz w:val="23"/>
            <w:szCs w:val="23"/>
            <w:u w:val="single"/>
            <w:bdr w:val="none" w:sz="0" w:space="0" w:color="auto" w:frame="1"/>
            <w:lang w:eastAsia="id-ID"/>
          </w:rPr>
          <w:t>BIO MASS</w:t>
        </w:r>
      </w:hyperlink>
      <w:r w:rsidRPr="006B2D7A">
        <w:rPr>
          <w:rFonts w:ascii="Arial" w:eastAsia="Times New Roman" w:hAnsi="Arial" w:cs="Arial"/>
          <w:caps/>
          <w:color w:val="FFFFFF"/>
          <w:spacing w:val="30"/>
          <w:sz w:val="23"/>
          <w:szCs w:val="23"/>
          <w:bdr w:val="none" w:sz="0" w:space="0" w:color="auto" w:frame="1"/>
          <w:lang w:eastAsia="id-ID"/>
        </w:rPr>
        <w:t> / </w:t>
      </w:r>
      <w:r w:rsidRPr="006B2D7A">
        <w:rPr>
          <w:rFonts w:ascii="Arial" w:eastAsia="Times New Roman" w:hAnsi="Arial" w:cs="Arial"/>
          <w:caps/>
          <w:color w:val="A6A6A6"/>
          <w:spacing w:val="30"/>
          <w:sz w:val="23"/>
          <w:szCs w:val="23"/>
          <w:bdr w:val="none" w:sz="0" w:space="0" w:color="auto" w:frame="1"/>
          <w:lang w:eastAsia="id-ID"/>
        </w:rPr>
        <w:t>CHIPPER TB100-T PRO</w:t>
      </w:r>
    </w:p>
    <w:p w:rsidR="00740D23" w:rsidRDefault="00740D23"/>
    <w:p w:rsidR="006B2D7A" w:rsidRDefault="006B2D7A" w:rsidP="006B2D7A">
      <w:pPr>
        <w:pStyle w:val="Heading2"/>
        <w:shd w:val="clear" w:color="auto" w:fill="FFFFFF"/>
        <w:spacing w:before="0" w:line="288" w:lineRule="atLeast"/>
        <w:textAlignment w:val="baseline"/>
        <w:rPr>
          <w:rFonts w:ascii="Arial" w:hAnsi="Arial" w:cs="Arial"/>
          <w:caps/>
          <w:color w:val="006139"/>
          <w:spacing w:val="15"/>
          <w:sz w:val="33"/>
          <w:szCs w:val="33"/>
        </w:rPr>
      </w:pPr>
      <w:r>
        <w:rPr>
          <w:rFonts w:ascii="Arial" w:hAnsi="Arial" w:cs="Arial"/>
          <w:b/>
          <w:bCs/>
          <w:caps/>
          <w:color w:val="006139"/>
          <w:spacing w:val="15"/>
          <w:sz w:val="33"/>
          <w:szCs w:val="33"/>
        </w:rPr>
        <w:t>THE NEW CHIPPER PERUZZO MOD. TB100-T PRO IS A DRUM CHIPPER WITH HYDRAULIC FEEDING ROLLER, A COMPACT MACHINE FOR CHIPPING BRANCHES UP TO 10CM</w:t>
      </w:r>
    </w:p>
    <w:p w:rsidR="006B2D7A" w:rsidRDefault="006B2D7A" w:rsidP="006B2D7A">
      <w:pPr>
        <w:pStyle w:val="NormalWeb"/>
        <w:shd w:val="clear" w:color="auto" w:fill="FFFFFF"/>
        <w:spacing w:before="0" w:beforeAutospacing="0" w:after="0" w:afterAutospacing="0" w:line="405" w:lineRule="atLeast"/>
        <w:textAlignment w:val="baseline"/>
        <w:rPr>
          <w:rFonts w:ascii="Arial" w:hAnsi="Arial" w:cs="Arial"/>
          <w:color w:val="565656"/>
          <w:sz w:val="21"/>
          <w:szCs w:val="21"/>
        </w:rPr>
      </w:pPr>
      <w:r>
        <w:rPr>
          <w:rFonts w:ascii="Arial" w:hAnsi="Arial" w:cs="Arial"/>
          <w:color w:val="565656"/>
          <w:sz w:val="21"/>
          <w:szCs w:val="21"/>
          <w:bdr w:val="none" w:sz="0" w:space="0" w:color="auto" w:frame="1"/>
          <w:lang w:val="en-US"/>
        </w:rPr>
        <w:t>The bio-shredder/chipper</w:t>
      </w:r>
      <w:r>
        <w:rPr>
          <w:rStyle w:val="apple-converted-space"/>
          <w:rFonts w:ascii="Arial" w:hAnsi="Arial" w:cs="Arial"/>
          <w:color w:val="565656"/>
          <w:sz w:val="21"/>
          <w:szCs w:val="21"/>
          <w:bdr w:val="none" w:sz="0" w:space="0" w:color="auto" w:frame="1"/>
          <w:lang w:val="en-US"/>
        </w:rPr>
        <w:t> </w:t>
      </w:r>
      <w:r>
        <w:rPr>
          <w:rStyle w:val="Strong"/>
          <w:rFonts w:ascii="Arial" w:eastAsiaTheme="majorEastAsia" w:hAnsi="Arial" w:cs="Arial"/>
          <w:color w:val="565656"/>
          <w:sz w:val="21"/>
          <w:szCs w:val="21"/>
          <w:bdr w:val="none" w:sz="0" w:space="0" w:color="auto" w:frame="1"/>
          <w:lang w:val="en-US"/>
        </w:rPr>
        <w:t>PERUZZO mod. TB 100-T PRO</w:t>
      </w:r>
      <w:r>
        <w:rPr>
          <w:rStyle w:val="apple-converted-space"/>
          <w:rFonts w:ascii="Arial" w:hAnsi="Arial" w:cs="Arial"/>
          <w:color w:val="565656"/>
          <w:sz w:val="21"/>
          <w:szCs w:val="21"/>
          <w:bdr w:val="none" w:sz="0" w:space="0" w:color="auto" w:frame="1"/>
          <w:lang w:val="en-US"/>
        </w:rPr>
        <w:t> </w:t>
      </w:r>
      <w:r>
        <w:rPr>
          <w:rFonts w:ascii="Arial" w:hAnsi="Arial" w:cs="Arial"/>
          <w:color w:val="565656"/>
          <w:sz w:val="21"/>
          <w:szCs w:val="21"/>
          <w:bdr w:val="none" w:sz="0" w:space="0" w:color="auto" w:frame="1"/>
          <w:lang w:val="en-US"/>
        </w:rPr>
        <w:t>is a machine with hydraulic drive roller, which can be combined with tractors with a minimum power of 30 hp via PTO connection.</w:t>
      </w:r>
    </w:p>
    <w:p w:rsidR="006B2D7A" w:rsidRDefault="006B2D7A" w:rsidP="006B2D7A">
      <w:pPr>
        <w:pStyle w:val="NormalWeb"/>
        <w:shd w:val="clear" w:color="auto" w:fill="FFFFFF"/>
        <w:spacing w:before="0" w:beforeAutospacing="0" w:after="0" w:afterAutospacing="0" w:line="405" w:lineRule="atLeast"/>
        <w:textAlignment w:val="baseline"/>
        <w:rPr>
          <w:rFonts w:ascii="Arial" w:hAnsi="Arial" w:cs="Arial"/>
          <w:color w:val="565656"/>
          <w:sz w:val="21"/>
          <w:szCs w:val="21"/>
        </w:rPr>
      </w:pPr>
      <w:r>
        <w:rPr>
          <w:rFonts w:ascii="Arial" w:hAnsi="Arial" w:cs="Arial"/>
          <w:color w:val="565656"/>
          <w:sz w:val="21"/>
          <w:szCs w:val="21"/>
          <w:bdr w:val="none" w:sz="0" w:space="0" w:color="auto" w:frame="1"/>
          <w:lang w:val="en-US"/>
        </w:rPr>
        <w:t>It is a compact machine for chipping branches up to 10cm in diameter, performing on both dry and wet organic products. Specifically intended for professional users, it has a large rotor equipped with two reversible blades made of high-strength steel.</w:t>
      </w:r>
    </w:p>
    <w:p w:rsidR="006B2D7A" w:rsidRDefault="006B2D7A" w:rsidP="006B2D7A">
      <w:pPr>
        <w:pStyle w:val="NormalWeb"/>
        <w:shd w:val="clear" w:color="auto" w:fill="FFFFFF"/>
        <w:spacing w:before="0" w:beforeAutospacing="0" w:after="0" w:afterAutospacing="0" w:line="405" w:lineRule="atLeast"/>
        <w:textAlignment w:val="baseline"/>
        <w:rPr>
          <w:rFonts w:ascii="Arial" w:hAnsi="Arial" w:cs="Arial"/>
          <w:color w:val="565656"/>
          <w:sz w:val="21"/>
          <w:szCs w:val="21"/>
        </w:rPr>
      </w:pPr>
      <w:r>
        <w:rPr>
          <w:rFonts w:ascii="Arial" w:hAnsi="Arial" w:cs="Arial"/>
          <w:color w:val="565656"/>
          <w:sz w:val="21"/>
          <w:szCs w:val="21"/>
          <w:bdr w:val="none" w:sz="0" w:space="0" w:color="auto" w:frame="1"/>
          <w:lang w:val="en-US"/>
        </w:rPr>
        <w:t>Thanks to the design of the hydraulic drag roller with teeth that adhere strongly to the processed material, branches, twigs and cuttings are dragged inside the cutting assembly with ease.</w:t>
      </w:r>
    </w:p>
    <w:p w:rsidR="006B2D7A" w:rsidRDefault="006B2D7A" w:rsidP="006B2D7A">
      <w:pPr>
        <w:pStyle w:val="NormalWeb"/>
        <w:shd w:val="clear" w:color="auto" w:fill="FFFFFF"/>
        <w:spacing w:before="0" w:beforeAutospacing="0" w:after="0" w:afterAutospacing="0" w:line="405" w:lineRule="atLeast"/>
        <w:textAlignment w:val="baseline"/>
        <w:rPr>
          <w:rFonts w:ascii="Arial" w:hAnsi="Arial" w:cs="Arial"/>
          <w:color w:val="565656"/>
          <w:sz w:val="21"/>
          <w:szCs w:val="21"/>
        </w:rPr>
      </w:pPr>
      <w:r>
        <w:rPr>
          <w:rFonts w:ascii="Arial" w:hAnsi="Arial" w:cs="Arial"/>
          <w:color w:val="565656"/>
          <w:sz w:val="21"/>
          <w:szCs w:val="21"/>
          <w:bdr w:val="none" w:sz="0" w:space="0" w:color="auto" w:frame="1"/>
          <w:lang w:val="en-US"/>
        </w:rPr>
        <w:t>The centrifugal force created by the rotor expels the finely shredded material. The material is thrown out of the drain adjustable in height, throwing it at about 3/7 meters (depending on the material treated). This allows an easy loading of the processed material both on the trailer and on any special collection box.</w:t>
      </w:r>
    </w:p>
    <w:p w:rsidR="006B2D7A" w:rsidRDefault="006B2D7A" w:rsidP="006B2D7A">
      <w:pPr>
        <w:pStyle w:val="NormalWeb"/>
        <w:shd w:val="clear" w:color="auto" w:fill="FFFFFF"/>
        <w:spacing w:before="0" w:beforeAutospacing="0" w:after="0" w:afterAutospacing="0" w:line="405" w:lineRule="atLeast"/>
        <w:textAlignment w:val="baseline"/>
        <w:rPr>
          <w:rFonts w:ascii="Arial" w:hAnsi="Arial" w:cs="Arial"/>
          <w:color w:val="565656"/>
          <w:sz w:val="21"/>
          <w:szCs w:val="21"/>
        </w:rPr>
      </w:pPr>
      <w:r>
        <w:rPr>
          <w:rFonts w:ascii="Arial" w:hAnsi="Arial" w:cs="Arial"/>
          <w:color w:val="565656"/>
          <w:sz w:val="21"/>
          <w:szCs w:val="21"/>
          <w:bdr w:val="none" w:sz="0" w:space="0" w:color="auto" w:frame="1"/>
          <w:lang w:val="en-US"/>
        </w:rPr>
        <w:t>The cutting performance (for branches up to 10 cm in diameter) takes place with the help of the dedicated no-stress system.</w:t>
      </w:r>
    </w:p>
    <w:p w:rsidR="006B2D7A" w:rsidRDefault="006B2D7A" w:rsidP="006B2D7A">
      <w:pPr>
        <w:pStyle w:val="NormalWeb"/>
        <w:shd w:val="clear" w:color="auto" w:fill="FFFFFF"/>
        <w:spacing w:before="0" w:beforeAutospacing="0" w:after="0" w:afterAutospacing="0" w:line="405" w:lineRule="atLeast"/>
        <w:textAlignment w:val="baseline"/>
        <w:rPr>
          <w:rFonts w:ascii="Arial" w:hAnsi="Arial" w:cs="Arial"/>
          <w:color w:val="565656"/>
          <w:sz w:val="21"/>
          <w:szCs w:val="21"/>
        </w:rPr>
      </w:pPr>
      <w:r>
        <w:rPr>
          <w:rFonts w:ascii="Arial" w:hAnsi="Arial" w:cs="Arial"/>
          <w:color w:val="565656"/>
          <w:sz w:val="21"/>
          <w:szCs w:val="21"/>
          <w:bdr w:val="none" w:sz="0" w:space="0" w:color="auto" w:frame="1"/>
          <w:lang w:val="en-US"/>
        </w:rPr>
        <w:t>The compact overall dimensions (75cm wide), allow it to be used even in narrow areas or terraces.</w:t>
      </w:r>
    </w:p>
    <w:p w:rsidR="006B2D7A" w:rsidRDefault="006B2D7A">
      <w:bookmarkStart w:id="0" w:name="_GoBack"/>
      <w:bookmarkEnd w:id="0"/>
    </w:p>
    <w:sectPr w:rsidR="006B2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374"/>
    <w:rsid w:val="005931EC"/>
    <w:rsid w:val="005B105F"/>
    <w:rsid w:val="006A7374"/>
    <w:rsid w:val="006B2D7A"/>
    <w:rsid w:val="00740D23"/>
    <w:rsid w:val="00750584"/>
    <w:rsid w:val="00CB04E7"/>
    <w:rsid w:val="00D12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889B0"/>
  <w15:chartTrackingRefBased/>
  <w15:docId w15:val="{BFB7496C-4B52-49C5-84B9-BA0E6CC52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73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3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374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6A7374"/>
    <w:rPr>
      <w:color w:val="0000FF"/>
      <w:u w:val="single"/>
    </w:rPr>
  </w:style>
  <w:style w:type="character" w:customStyle="1" w:styleId="delimiter">
    <w:name w:val="delimiter"/>
    <w:basedOn w:val="DefaultParagraphFont"/>
    <w:rsid w:val="006A7374"/>
  </w:style>
  <w:style w:type="character" w:customStyle="1" w:styleId="current">
    <w:name w:val="current"/>
    <w:basedOn w:val="DefaultParagraphFont"/>
    <w:rsid w:val="006A7374"/>
  </w:style>
  <w:style w:type="character" w:customStyle="1" w:styleId="Heading2Char">
    <w:name w:val="Heading 2 Char"/>
    <w:basedOn w:val="DefaultParagraphFont"/>
    <w:link w:val="Heading2"/>
    <w:uiPriority w:val="9"/>
    <w:semiHidden/>
    <w:rsid w:val="006A73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A7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6A7374"/>
    <w:rPr>
      <w:b/>
      <w:bCs/>
    </w:rPr>
  </w:style>
  <w:style w:type="character" w:customStyle="1" w:styleId="apple-converted-space">
    <w:name w:val="apple-converted-space"/>
    <w:basedOn w:val="DefaultParagraphFont"/>
    <w:rsid w:val="005931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5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6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7798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119193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86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6072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563059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6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9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0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3761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013808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32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15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00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70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91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2103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1077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3346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530371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3282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10714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4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38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06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64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7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60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49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2456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19774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eruzzo.it/en/bio-mass/" TargetMode="External"/><Relationship Id="rId4" Type="http://schemas.openxmlformats.org/officeDocument/2006/relationships/hyperlink" Target="https://www.peruzzo.it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7</dc:creator>
  <cp:keywords/>
  <dc:description/>
  <cp:lastModifiedBy>WINDOWS 7</cp:lastModifiedBy>
  <cp:revision>2</cp:revision>
  <dcterms:created xsi:type="dcterms:W3CDTF">2024-10-14T04:55:00Z</dcterms:created>
  <dcterms:modified xsi:type="dcterms:W3CDTF">2024-10-14T04:55:00Z</dcterms:modified>
</cp:coreProperties>
</file>