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C2E" w:rsidRPr="00773C2E" w:rsidRDefault="00773C2E" w:rsidP="00773C2E">
      <w:pPr>
        <w:spacing w:after="150" w:line="288" w:lineRule="atLeast"/>
        <w:jc w:val="center"/>
        <w:textAlignment w:val="baseline"/>
        <w:outlineLvl w:val="0"/>
        <w:rPr>
          <w:rFonts w:ascii="Helvetica" w:eastAsia="Times New Roman" w:hAnsi="Helvetica" w:cs="Helvetica"/>
          <w:color w:val="000000" w:themeColor="text1"/>
          <w:kern w:val="36"/>
          <w:sz w:val="60"/>
          <w:szCs w:val="60"/>
          <w:lang w:eastAsia="id-ID"/>
        </w:rPr>
      </w:pPr>
      <w:r w:rsidRPr="00773C2E">
        <w:rPr>
          <w:rFonts w:ascii="Helvetica" w:eastAsia="Times New Roman" w:hAnsi="Helvetica" w:cs="Helvetica"/>
          <w:color w:val="000000" w:themeColor="text1"/>
          <w:kern w:val="36"/>
          <w:sz w:val="60"/>
          <w:szCs w:val="60"/>
          <w:lang w:eastAsia="id-ID"/>
        </w:rPr>
        <w:t>Spading machine</w:t>
      </w:r>
    </w:p>
    <w:p w:rsidR="00773C2E" w:rsidRPr="00773C2E" w:rsidRDefault="00773C2E" w:rsidP="00773C2E">
      <w:pPr>
        <w:spacing w:line="360" w:lineRule="atLeast"/>
        <w:jc w:val="center"/>
        <w:textAlignment w:val="baseline"/>
        <w:outlineLvl w:val="3"/>
        <w:rPr>
          <w:rFonts w:ascii="Helvetica" w:eastAsia="Times New Roman" w:hAnsi="Helvetica" w:cs="Helvetica"/>
          <w:caps/>
          <w:color w:val="000000" w:themeColor="text1"/>
          <w:spacing w:val="192"/>
          <w:sz w:val="26"/>
          <w:szCs w:val="26"/>
          <w:lang w:eastAsia="id-ID"/>
        </w:rPr>
      </w:pPr>
      <w:r w:rsidRPr="00773C2E">
        <w:rPr>
          <w:rFonts w:ascii="Helvetica" w:eastAsia="Times New Roman" w:hAnsi="Helvetica" w:cs="Helvetica"/>
          <w:caps/>
          <w:color w:val="000000" w:themeColor="text1"/>
          <w:spacing w:val="192"/>
          <w:sz w:val="26"/>
          <w:szCs w:val="26"/>
          <w:lang w:eastAsia="id-ID"/>
        </w:rPr>
        <w:t>SERIES 150.95</w:t>
      </w:r>
    </w:p>
    <w:p w:rsidR="00773C2E" w:rsidRPr="00773C2E" w:rsidRDefault="00773C2E" w:rsidP="00773C2E">
      <w:pPr>
        <w:spacing w:after="0" w:line="240" w:lineRule="auto"/>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b/>
          <w:bCs/>
          <w:color w:val="000000" w:themeColor="text1"/>
          <w:sz w:val="21"/>
          <w:szCs w:val="21"/>
          <w:bdr w:val="none" w:sz="0" w:space="0" w:color="auto" w:frame="1"/>
          <w:lang w:eastAsia="id-ID"/>
        </w:rPr>
        <w:t>HEAVY SPADING MACHINES FOR MEDIUM DEPTH. THEY HAVE A REINFORCED FRAME AND MECHANICS. IDEAL UNDER THE MOST SEVERE CONDITIONS. MIN/MAX DEPTH 10/35 CM</w:t>
      </w:r>
    </w:p>
    <w:p w:rsidR="00773C2E" w:rsidRPr="00773C2E" w:rsidRDefault="00773C2E" w:rsidP="00773C2E">
      <w:pPr>
        <w:spacing w:after="0" w:line="240" w:lineRule="auto"/>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b/>
          <w:bCs/>
          <w:color w:val="000000" w:themeColor="text1"/>
          <w:sz w:val="21"/>
          <w:szCs w:val="21"/>
          <w:bdr w:val="none" w:sz="0" w:space="0" w:color="auto" w:frame="1"/>
          <w:lang w:eastAsia="id-ID"/>
        </w:rPr>
        <w:t>STANDARD EQUIPMENT:</w:t>
      </w:r>
    </w:p>
    <w:p w:rsidR="00773C2E" w:rsidRPr="00773C2E" w:rsidRDefault="00773C2E" w:rsidP="00773C2E">
      <w:pPr>
        <w:spacing w:after="0" w:line="240" w:lineRule="auto"/>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DIRECT DRIVE (M. 8.2 HELICAL)</w:t>
      </w:r>
      <w:r w:rsidRPr="00773C2E">
        <w:rPr>
          <w:rFonts w:ascii="Helvetica" w:eastAsia="Times New Roman" w:hAnsi="Helvetica" w:cs="Helvetica"/>
          <w:color w:val="000000" w:themeColor="text1"/>
          <w:sz w:val="21"/>
          <w:szCs w:val="21"/>
          <w:lang w:eastAsia="id-ID"/>
        </w:rPr>
        <w:br/>
        <w:t>If you use the spading machine with a modern tractor with a wide range of both forward and PdF speeds, the gearbox is unnecessary because it increases cost, weight and fuel consumption. </w:t>
      </w:r>
      <w:r w:rsidRPr="00773C2E">
        <w:rPr>
          <w:rFonts w:ascii="Helvetica" w:eastAsia="Times New Roman" w:hAnsi="Helvetica" w:cs="Helvetica"/>
          <w:b/>
          <w:bCs/>
          <w:color w:val="000000" w:themeColor="text1"/>
          <w:sz w:val="21"/>
          <w:szCs w:val="21"/>
          <w:bdr w:val="none" w:sz="0" w:space="0" w:color="auto" w:frame="1"/>
          <w:lang w:eastAsia="id-ID"/>
        </w:rPr>
        <w:t>PdF 540= 167 RpM PdF. 750= 232 RpM</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GREASE LUBRICATED BEARINGS</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DEPTH ADJUSTMENT SLIDES</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PROTECTED PTO SHAFT WITH CLUTCH</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ADJUSTABLE HOOD</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ADJUSTABLE LEVELER</w:t>
      </w:r>
    </w:p>
    <w:p w:rsidR="00773C2E" w:rsidRPr="00773C2E" w:rsidRDefault="00773C2E" w:rsidP="00773C2E">
      <w:pPr>
        <w:numPr>
          <w:ilvl w:val="0"/>
          <w:numId w:val="1"/>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SIDE BULKHEADS FOR SOIL CONTAINMENT</w:t>
      </w:r>
    </w:p>
    <w:p w:rsidR="00773C2E" w:rsidRPr="00773C2E" w:rsidRDefault="00773C2E" w:rsidP="00773C2E">
      <w:pPr>
        <w:spacing w:after="0" w:line="240" w:lineRule="auto"/>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b/>
          <w:bCs/>
          <w:color w:val="000000" w:themeColor="text1"/>
          <w:sz w:val="21"/>
          <w:szCs w:val="21"/>
          <w:bdr w:val="none" w:sz="0" w:space="0" w:color="auto" w:frame="1"/>
          <w:lang w:eastAsia="id-ID"/>
        </w:rPr>
        <w:t>FREE VARIABLES</w:t>
      </w:r>
    </w:p>
    <w:p w:rsidR="00773C2E" w:rsidRPr="00773C2E" w:rsidRDefault="00773C2E" w:rsidP="00773C2E">
      <w:pPr>
        <w:numPr>
          <w:ilvl w:val="0"/>
          <w:numId w:val="2"/>
        </w:numPr>
        <w:spacing w:after="0" w:line="390" w:lineRule="atLeast"/>
        <w:ind w:left="0"/>
        <w:jc w:val="center"/>
        <w:textAlignment w:val="baseline"/>
        <w:rPr>
          <w:rFonts w:ascii="Helvetica" w:eastAsia="Times New Roman" w:hAnsi="Helvetica" w:cs="Helvetica"/>
          <w:color w:val="000000" w:themeColor="text1"/>
          <w:sz w:val="21"/>
          <w:szCs w:val="21"/>
          <w:lang w:eastAsia="id-ID"/>
        </w:rPr>
      </w:pPr>
      <w:r w:rsidRPr="00773C2E">
        <w:rPr>
          <w:rFonts w:ascii="Helvetica" w:eastAsia="Times New Roman" w:hAnsi="Helvetica" w:cs="Helvetica"/>
          <w:color w:val="000000" w:themeColor="text1"/>
          <w:sz w:val="21"/>
          <w:szCs w:val="21"/>
          <w:lang w:eastAsia="id-ID"/>
        </w:rPr>
        <w:t>ADJUSTABLE SPUR HOOD/LEVELER</w:t>
      </w:r>
    </w:p>
    <w:p w:rsidR="00773C2E" w:rsidRDefault="00773C2E"/>
    <w:p w:rsidR="00773C2E" w:rsidRPr="00773C2E" w:rsidRDefault="00773C2E" w:rsidP="00773C2E">
      <w:pPr>
        <w:pStyle w:val="Heading4"/>
        <w:spacing w:before="0" w:beforeAutospacing="0" w:after="0" w:afterAutospacing="0" w:line="360" w:lineRule="atLeast"/>
        <w:jc w:val="center"/>
        <w:textAlignment w:val="baseline"/>
        <w:rPr>
          <w:rFonts w:ascii="Helvetica" w:hAnsi="Helvetica" w:cs="Helvetica"/>
          <w:b w:val="0"/>
          <w:bCs w:val="0"/>
          <w:caps/>
          <w:color w:val="000000" w:themeColor="text1"/>
          <w:spacing w:val="192"/>
          <w:sz w:val="26"/>
          <w:szCs w:val="26"/>
        </w:rPr>
      </w:pPr>
      <w:r>
        <w:tab/>
      </w:r>
      <w:r w:rsidRPr="00773C2E">
        <w:rPr>
          <w:rStyle w:val="Strong"/>
          <w:rFonts w:ascii="Helvetica" w:hAnsi="Helvetica" w:cs="Helvetica"/>
          <w:b/>
          <w:bCs/>
          <w:caps/>
          <w:color w:val="000000" w:themeColor="text1"/>
          <w:spacing w:val="192"/>
          <w:sz w:val="26"/>
          <w:szCs w:val="26"/>
          <w:bdr w:val="none" w:sz="0" w:space="0" w:color="auto" w:frame="1"/>
        </w:rPr>
        <w:t>ACCESSORIES</w:t>
      </w:r>
    </w:p>
    <w:p w:rsidR="00773C2E" w:rsidRPr="00773C2E" w:rsidRDefault="00773C2E" w:rsidP="00773C2E">
      <w:pPr>
        <w:pStyle w:val="Heading2"/>
        <w:spacing w:before="0" w:line="240" w:lineRule="atLeast"/>
        <w:textAlignment w:val="baseline"/>
        <w:rPr>
          <w:rFonts w:ascii="Helvetica" w:hAnsi="Helvetica" w:cs="Helvetica"/>
          <w:b/>
          <w:bCs/>
          <w:color w:val="000000" w:themeColor="text1"/>
          <w:sz w:val="39"/>
          <w:szCs w:val="39"/>
        </w:rPr>
      </w:pPr>
      <w:r w:rsidRPr="00773C2E">
        <w:rPr>
          <w:rFonts w:ascii="Helvetica" w:hAnsi="Helvetica" w:cs="Helvetica"/>
          <w:b/>
          <w:bCs/>
          <w:color w:val="000000" w:themeColor="text1"/>
          <w:sz w:val="39"/>
          <w:szCs w:val="39"/>
        </w:rPr>
        <w:t>ACCESSORIES</w:t>
      </w:r>
    </w:p>
    <w:p w:rsidR="00773C2E" w:rsidRPr="00773C2E" w:rsidRDefault="00773C2E" w:rsidP="00773C2E">
      <w:pPr>
        <w:numPr>
          <w:ilvl w:val="0"/>
          <w:numId w:val="3"/>
        </w:numPr>
        <w:spacing w:after="0" w:line="390" w:lineRule="atLeast"/>
        <w:ind w:left="0"/>
        <w:textAlignment w:val="baseline"/>
        <w:rPr>
          <w:rFonts w:ascii="Helvetica" w:hAnsi="Helvetica" w:cs="Helvetica"/>
          <w:color w:val="000000" w:themeColor="text1"/>
          <w:sz w:val="21"/>
          <w:szCs w:val="21"/>
        </w:rPr>
      </w:pPr>
      <w:r w:rsidRPr="00773C2E">
        <w:rPr>
          <w:rStyle w:val="Strong"/>
          <w:rFonts w:ascii="Helvetica" w:hAnsi="Helvetica" w:cs="Helvetica"/>
          <w:color w:val="000000" w:themeColor="text1"/>
          <w:sz w:val="21"/>
          <w:szCs w:val="21"/>
          <w:bdr w:val="none" w:sz="0" w:space="0" w:color="auto" w:frame="1"/>
        </w:rPr>
        <w:t>3-SPEED LEVER GEARBOX</w:t>
      </w:r>
      <w:r w:rsidRPr="00773C2E">
        <w:rPr>
          <w:rFonts w:ascii="Helvetica" w:hAnsi="Helvetica" w:cs="Helvetica"/>
          <w:color w:val="000000" w:themeColor="text1"/>
          <w:sz w:val="21"/>
          <w:szCs w:val="21"/>
        </w:rPr>
        <w:br/>
        <w:t>( M. 8.2 helical) patent SELVATIC +60 Kg 132 Lbs </w:t>
      </w:r>
      <w:r w:rsidRPr="00773C2E">
        <w:rPr>
          <w:rStyle w:val="Strong"/>
          <w:rFonts w:ascii="Helvetica" w:hAnsi="Helvetica" w:cs="Helvetica"/>
          <w:color w:val="000000" w:themeColor="text1"/>
          <w:sz w:val="21"/>
          <w:szCs w:val="21"/>
          <w:bdr w:val="none" w:sz="0" w:space="0" w:color="auto" w:frame="1"/>
        </w:rPr>
        <w:t>PdF 540: I 145 II 165 III 205 RpM</w:t>
      </w:r>
    </w:p>
    <w:p w:rsidR="00773C2E" w:rsidRPr="00773C2E" w:rsidRDefault="00773C2E" w:rsidP="00773C2E">
      <w:pPr>
        <w:numPr>
          <w:ilvl w:val="0"/>
          <w:numId w:val="4"/>
        </w:numPr>
        <w:spacing w:after="0" w:line="390" w:lineRule="atLeast"/>
        <w:ind w:left="0"/>
        <w:textAlignment w:val="baseline"/>
        <w:rPr>
          <w:rFonts w:ascii="Helvetica" w:hAnsi="Helvetica" w:cs="Helvetica"/>
          <w:color w:val="000000" w:themeColor="text1"/>
          <w:sz w:val="21"/>
          <w:szCs w:val="21"/>
        </w:rPr>
      </w:pPr>
      <w:r w:rsidRPr="00773C2E">
        <w:rPr>
          <w:rStyle w:val="Strong"/>
          <w:rFonts w:ascii="Helvetica" w:hAnsi="Helvetica" w:cs="Helvetica"/>
          <w:color w:val="000000" w:themeColor="text1"/>
          <w:sz w:val="21"/>
          <w:szCs w:val="21"/>
          <w:bdr w:val="none" w:sz="0" w:space="0" w:color="auto" w:frame="1"/>
        </w:rPr>
        <w:t>LUBRICATION CONNECTING RODS WITH PATENTED STEEL SEAL AND VALVE FOR FILLING CONTROL</w:t>
      </w:r>
    </w:p>
    <w:p w:rsidR="00773C2E" w:rsidRPr="00773C2E" w:rsidRDefault="00773C2E" w:rsidP="00773C2E">
      <w:pPr>
        <w:pStyle w:val="NormalWeb"/>
        <w:spacing w:before="0" w:beforeAutospacing="0" w:after="0" w:afterAutospacing="0"/>
        <w:textAlignment w:val="baseline"/>
        <w:rPr>
          <w:rFonts w:ascii="Helvetica" w:hAnsi="Helvetica" w:cs="Helvetica"/>
          <w:color w:val="000000" w:themeColor="text1"/>
          <w:sz w:val="21"/>
          <w:szCs w:val="21"/>
        </w:rPr>
      </w:pPr>
      <w:r w:rsidRPr="00773C2E">
        <w:rPr>
          <w:rFonts w:ascii="Helvetica" w:hAnsi="Helvetica" w:cs="Helvetica"/>
          <w:color w:val="000000" w:themeColor="text1"/>
          <w:sz w:val="21"/>
          <w:szCs w:val="21"/>
        </w:rPr>
        <w:t>The combined use of these components makes it possible to combine the convenience and reliability of grease lubrication (to be performed every 50 hours) with the imperviousness to external agents of steel seals. It has also eliminated the risk that an oil leak, which is possible over time given the alternating motion and vibration, could severely impair you tool in a few hours.</w:t>
      </w:r>
    </w:p>
    <w:p w:rsidR="00773C2E" w:rsidRPr="00773C2E" w:rsidRDefault="00773C2E" w:rsidP="00773C2E">
      <w:pPr>
        <w:numPr>
          <w:ilvl w:val="0"/>
          <w:numId w:val="5"/>
        </w:numPr>
        <w:spacing w:after="0" w:line="390" w:lineRule="atLeast"/>
        <w:ind w:left="0"/>
        <w:textAlignment w:val="baseline"/>
        <w:rPr>
          <w:rFonts w:ascii="Helvetica" w:hAnsi="Helvetica" w:cs="Helvetica"/>
          <w:color w:val="000000" w:themeColor="text1"/>
          <w:sz w:val="21"/>
          <w:szCs w:val="21"/>
        </w:rPr>
      </w:pPr>
      <w:r w:rsidRPr="00773C2E">
        <w:rPr>
          <w:rStyle w:val="Strong"/>
          <w:rFonts w:ascii="Helvetica" w:hAnsi="Helvetica" w:cs="Helvetica"/>
          <w:color w:val="000000" w:themeColor="text1"/>
          <w:sz w:val="21"/>
          <w:szCs w:val="21"/>
          <w:bdr w:val="none" w:sz="0" w:space="0" w:color="auto" w:frame="1"/>
        </w:rPr>
        <w:t>EXTERNAL SUPPORTS</w:t>
      </w:r>
    </w:p>
    <w:p w:rsidR="00773C2E" w:rsidRPr="00773C2E" w:rsidRDefault="00773C2E" w:rsidP="00773C2E">
      <w:pPr>
        <w:numPr>
          <w:ilvl w:val="0"/>
          <w:numId w:val="6"/>
        </w:numPr>
        <w:spacing w:after="0" w:line="390" w:lineRule="atLeast"/>
        <w:ind w:left="0"/>
        <w:textAlignment w:val="baseline"/>
        <w:rPr>
          <w:rFonts w:ascii="Helvetica" w:hAnsi="Helvetica" w:cs="Helvetica"/>
          <w:color w:val="000000" w:themeColor="text1"/>
          <w:sz w:val="21"/>
          <w:szCs w:val="21"/>
        </w:rPr>
      </w:pPr>
      <w:r w:rsidRPr="00773C2E">
        <w:rPr>
          <w:rFonts w:ascii="Helvetica" w:hAnsi="Helvetica" w:cs="Helvetica"/>
          <w:color w:val="000000" w:themeColor="text1"/>
          <w:sz w:val="21"/>
          <w:szCs w:val="21"/>
        </w:rPr>
        <w:t>no 904 1105 1306 Kg +35 – Lbs +77</w:t>
      </w:r>
    </w:p>
    <w:p w:rsidR="00773C2E" w:rsidRPr="00773C2E" w:rsidRDefault="00773C2E" w:rsidP="00773C2E">
      <w:pPr>
        <w:numPr>
          <w:ilvl w:val="0"/>
          <w:numId w:val="7"/>
        </w:numPr>
        <w:spacing w:after="0" w:line="390" w:lineRule="atLeast"/>
        <w:ind w:left="0"/>
        <w:textAlignment w:val="baseline"/>
        <w:rPr>
          <w:rFonts w:ascii="Helvetica" w:hAnsi="Helvetica" w:cs="Helvetica"/>
          <w:color w:val="000000" w:themeColor="text1"/>
          <w:sz w:val="21"/>
          <w:szCs w:val="21"/>
        </w:rPr>
      </w:pPr>
      <w:r w:rsidRPr="00773C2E">
        <w:rPr>
          <w:rStyle w:val="Strong"/>
          <w:rFonts w:ascii="Helvetica" w:hAnsi="Helvetica" w:cs="Helvetica"/>
          <w:color w:val="000000" w:themeColor="text1"/>
          <w:sz w:val="21"/>
          <w:szCs w:val="21"/>
          <w:bdr w:val="none" w:sz="0" w:space="0" w:color="auto" w:frame="1"/>
        </w:rPr>
        <w:t>REAR OUTPUT 1</w:t>
      </w:r>
      <w:r w:rsidRPr="00773C2E">
        <w:rPr>
          <w:rStyle w:val="Strong"/>
          <w:rFonts w:ascii="Helvetica" w:hAnsi="Helvetica" w:cs="Helvetica"/>
          <w:color w:val="000000" w:themeColor="text1"/>
          <w:sz w:val="21"/>
          <w:szCs w:val="21"/>
          <w:bdr w:val="none" w:sz="0" w:space="0" w:color="auto" w:frame="1"/>
          <w:vertAlign w:val="subscript"/>
        </w:rPr>
        <w:t>3/8</w:t>
      </w:r>
      <w:r w:rsidRPr="00773C2E">
        <w:rPr>
          <w:rStyle w:val="Strong"/>
          <w:rFonts w:ascii="Helvetica" w:hAnsi="Helvetica" w:cs="Helvetica"/>
          <w:color w:val="000000" w:themeColor="text1"/>
          <w:sz w:val="21"/>
          <w:szCs w:val="21"/>
          <w:bdr w:val="none" w:sz="0" w:space="0" w:color="auto" w:frame="1"/>
        </w:rPr>
        <w:t> Z6 (only with gearbox)</w:t>
      </w:r>
    </w:p>
    <w:p w:rsidR="00773C2E" w:rsidRPr="00773C2E" w:rsidRDefault="00773C2E" w:rsidP="00773C2E">
      <w:pPr>
        <w:numPr>
          <w:ilvl w:val="0"/>
          <w:numId w:val="8"/>
        </w:numPr>
        <w:spacing w:after="0" w:line="390" w:lineRule="atLeast"/>
        <w:ind w:left="0"/>
        <w:textAlignment w:val="baseline"/>
        <w:rPr>
          <w:rFonts w:ascii="Helvetica" w:hAnsi="Helvetica" w:cs="Helvetica"/>
          <w:color w:val="000000" w:themeColor="text1"/>
          <w:sz w:val="21"/>
          <w:szCs w:val="21"/>
        </w:rPr>
      </w:pPr>
      <w:r w:rsidRPr="00773C2E">
        <w:rPr>
          <w:rStyle w:val="Strong"/>
          <w:rFonts w:ascii="Helvetica" w:hAnsi="Helvetica" w:cs="Helvetica"/>
          <w:color w:val="000000" w:themeColor="text1"/>
          <w:sz w:val="21"/>
          <w:szCs w:val="21"/>
          <w:bdr w:val="none" w:sz="0" w:space="0" w:color="auto" w:frame="1"/>
        </w:rPr>
        <w:t>SUPPORT WHEELS</w:t>
      </w:r>
      <w:bookmarkStart w:id="0" w:name="_GoBack"/>
      <w:bookmarkEnd w:id="0"/>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Fonts w:ascii="Helvetica" w:hAnsi="Helvetica" w:cs="Helvetica"/>
          <w:noProof/>
          <w:color w:val="FFFFFF"/>
          <w:sz w:val="21"/>
          <w:szCs w:val="21"/>
        </w:rPr>
        <w:lastRenderedPageBreak/>
        <w:drawing>
          <wp:inline distT="0" distB="0" distL="0" distR="0">
            <wp:extent cx="3390900" cy="2000250"/>
            <wp:effectExtent l="0" t="0" r="0" b="0"/>
            <wp:docPr id="4" name="Picture 4" descr="https://selvatici.com/wp-content/uploads/ruote-300x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lvatici.com/wp-content/uploads/ruote-300x17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000250"/>
                    </a:xfrm>
                    <a:prstGeom prst="rect">
                      <a:avLst/>
                    </a:prstGeom>
                    <a:noFill/>
                    <a:ln>
                      <a:noFill/>
                    </a:ln>
                  </pic:spPr>
                </pic:pic>
              </a:graphicData>
            </a:graphic>
          </wp:inline>
        </w:drawing>
      </w:r>
    </w:p>
    <w:p w:rsidR="00773C2E" w:rsidRDefault="00773C2E" w:rsidP="00773C2E">
      <w:pPr>
        <w:numPr>
          <w:ilvl w:val="0"/>
          <w:numId w:val="9"/>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DOUBLE TOP HOOD</w:t>
      </w:r>
    </w:p>
    <w:p w:rsidR="00773C2E" w:rsidRDefault="00773C2E" w:rsidP="00773C2E">
      <w:pPr>
        <w:numPr>
          <w:ilvl w:val="0"/>
          <w:numId w:val="10"/>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LEVELER EXTENSION</w:t>
      </w:r>
    </w:p>
    <w:p w:rsidR="00773C2E" w:rsidRDefault="00773C2E" w:rsidP="00773C2E">
      <w:pPr>
        <w:numPr>
          <w:ilvl w:val="0"/>
          <w:numId w:val="11"/>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LATERAL SPILLWAYS</w:t>
      </w:r>
    </w:p>
    <w:p w:rsidR="00773C2E" w:rsidRDefault="00773C2E" w:rsidP="00773C2E">
      <w:pPr>
        <w:numPr>
          <w:ilvl w:val="0"/>
          <w:numId w:val="12"/>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2 FRONT SUBSOILERS</w:t>
      </w:r>
    </w:p>
    <w:p w:rsidR="00773C2E" w:rsidRDefault="00773C2E" w:rsidP="00773C2E">
      <w:pPr>
        <w:numPr>
          <w:ilvl w:val="0"/>
          <w:numId w:val="13"/>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ROUND SPADES FOR SOILS WITH STONES</w:t>
      </w:r>
    </w:p>
    <w:p w:rsidR="00773C2E" w:rsidRDefault="00773C2E" w:rsidP="00773C2E">
      <w:pPr>
        <w:numPr>
          <w:ilvl w:val="0"/>
          <w:numId w:val="14"/>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WIDE SPADES FOR PADDY/KIWI FIELDS</w:t>
      </w:r>
    </w:p>
    <w:p w:rsidR="00773C2E" w:rsidRDefault="00773C2E" w:rsidP="00773C2E">
      <w:pPr>
        <w:numPr>
          <w:ilvl w:val="0"/>
          <w:numId w:val="15"/>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LONG SPADES FOR SANDY SOILS</w:t>
      </w:r>
    </w:p>
    <w:p w:rsidR="00773C2E" w:rsidRDefault="00773C2E" w:rsidP="00773C2E">
      <w:pPr>
        <w:numPr>
          <w:ilvl w:val="0"/>
          <w:numId w:val="16"/>
        </w:numPr>
        <w:spacing w:after="0" w:line="390" w:lineRule="atLeast"/>
        <w:ind w:left="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HYDRAULIC LATERAL DISPLACEMENT:</w:t>
      </w:r>
      <w:r>
        <w:rPr>
          <w:rFonts w:ascii="Helvetica" w:hAnsi="Helvetica" w:cs="Helvetica"/>
          <w:color w:val="FFFFFF"/>
          <w:sz w:val="21"/>
          <w:szCs w:val="21"/>
        </w:rPr>
        <w:br/>
        <w:t>MAX 20 CM/8 INC LEFT/RIGHT.</w:t>
      </w:r>
      <w:r>
        <w:rPr>
          <w:rFonts w:ascii="Helvetica" w:hAnsi="Helvetica" w:cs="Helvetica"/>
          <w:color w:val="FFFFFF"/>
          <w:sz w:val="21"/>
          <w:szCs w:val="21"/>
        </w:rPr>
        <w:br/>
        <w:t>This accessory makes it easier to maintain a constant distance with plants, but necessarily increases the weight, cost and length of the spade. We advise against its use where it is not essential.</w:t>
      </w:r>
      <w:r>
        <w:rPr>
          <w:rFonts w:ascii="Helvetica" w:hAnsi="Helvetica" w:cs="Helvetica"/>
          <w:color w:val="FFFFFF"/>
          <w:sz w:val="21"/>
          <w:szCs w:val="21"/>
        </w:rPr>
        <w:br/>
        <w:t>+100 kg 220 Lbs</w:t>
      </w:r>
    </w:p>
    <w:p w:rsidR="00773C2E" w:rsidRDefault="00773C2E" w:rsidP="00773C2E">
      <w:pPr>
        <w:numPr>
          <w:ilvl w:val="0"/>
          <w:numId w:val="17"/>
        </w:numPr>
        <w:spacing w:after="0" w:line="390" w:lineRule="atLeast"/>
        <w:ind w:left="0"/>
        <w:textAlignment w:val="baseline"/>
        <w:rPr>
          <w:rFonts w:ascii="Helvetica" w:hAnsi="Helvetica" w:cs="Helvetica"/>
          <w:color w:val="FFFFFF"/>
          <w:sz w:val="21"/>
          <w:szCs w:val="21"/>
        </w:rPr>
      </w:pPr>
      <w:r>
        <w:rPr>
          <w:rFonts w:ascii="Helvetica" w:hAnsi="Helvetica" w:cs="Helvetica"/>
          <w:noProof/>
          <w:color w:val="FFFFFF"/>
          <w:sz w:val="21"/>
          <w:szCs w:val="21"/>
          <w:lang w:eastAsia="id-ID"/>
        </w:rPr>
        <w:drawing>
          <wp:inline distT="0" distB="0" distL="0" distR="0">
            <wp:extent cx="2857500" cy="2162175"/>
            <wp:effectExtent l="0" t="0" r="0" b="9525"/>
            <wp:docPr id="3" name="Picture 3" descr="https://selvatici.com/wp-content/uploads/spost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lvatici.com/wp-content/uploads/spostamen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FOR SANDY SOILS:</w:t>
      </w:r>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Fonts w:ascii="Helvetica" w:hAnsi="Helvetica" w:cs="Helvetica"/>
          <w:b/>
          <w:bCs/>
          <w:noProof/>
          <w:color w:val="FFFFFF"/>
          <w:sz w:val="21"/>
          <w:szCs w:val="21"/>
          <w:bdr w:val="none" w:sz="0" w:space="0" w:color="auto" w:frame="1"/>
        </w:rPr>
        <w:lastRenderedPageBreak/>
        <w:drawing>
          <wp:inline distT="0" distB="0" distL="0" distR="0">
            <wp:extent cx="2857500" cy="1619250"/>
            <wp:effectExtent l="0" t="0" r="0" b="0"/>
            <wp:docPr id="2" name="Picture 2" descr="https://selvatici.com/wp-content/uploads/terreni_sabbiosi-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lvatici.com/wp-content/uploads/terreni_sabbiosi-300x1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Fonts w:ascii="Helvetica" w:hAnsi="Helvetica" w:cs="Helvetica"/>
          <w:color w:val="FFFFFF"/>
          <w:sz w:val="21"/>
          <w:szCs w:val="21"/>
        </w:rPr>
        <w:t> </w:t>
      </w:r>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Style w:val="Strong"/>
          <w:rFonts w:ascii="Helvetica" w:hAnsi="Helvetica" w:cs="Helvetica"/>
          <w:color w:val="FFFFFF"/>
          <w:sz w:val="21"/>
          <w:szCs w:val="21"/>
          <w:bdr w:val="none" w:sz="0" w:space="0" w:color="auto" w:frame="1"/>
        </w:rPr>
        <w:t>FOR STONY SOILS:</w:t>
      </w:r>
    </w:p>
    <w:p w:rsidR="00773C2E" w:rsidRDefault="00773C2E" w:rsidP="00773C2E">
      <w:pPr>
        <w:pStyle w:val="NormalWeb"/>
        <w:spacing w:before="0" w:beforeAutospacing="0" w:after="0" w:afterAutospacing="0"/>
        <w:textAlignment w:val="baseline"/>
        <w:rPr>
          <w:rFonts w:ascii="Helvetica" w:hAnsi="Helvetica" w:cs="Helvetica"/>
          <w:color w:val="FFFFFF"/>
          <w:sz w:val="21"/>
          <w:szCs w:val="21"/>
        </w:rPr>
      </w:pPr>
      <w:r>
        <w:rPr>
          <w:rFonts w:ascii="Helvetica" w:hAnsi="Helvetica" w:cs="Helvetica"/>
          <w:noProof/>
          <w:color w:val="FFFFFF"/>
          <w:sz w:val="21"/>
          <w:szCs w:val="21"/>
        </w:rPr>
        <w:drawing>
          <wp:inline distT="0" distB="0" distL="0" distR="0">
            <wp:extent cx="2857500" cy="1447800"/>
            <wp:effectExtent l="0" t="0" r="0" b="0"/>
            <wp:docPr id="1" name="Picture 1" descr="https://selvatici.com/wp-content/uploads/terreni_sassosi-300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lvatici.com/wp-content/uploads/terreni_sassosi-300x1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rsidR="0059598E" w:rsidRPr="00773C2E" w:rsidRDefault="0059598E" w:rsidP="00773C2E">
      <w:pPr>
        <w:tabs>
          <w:tab w:val="left" w:pos="3015"/>
        </w:tabs>
      </w:pPr>
    </w:p>
    <w:sectPr w:rsidR="0059598E" w:rsidRPr="00773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1ECC"/>
    <w:multiLevelType w:val="multilevel"/>
    <w:tmpl w:val="5F1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351C1"/>
    <w:multiLevelType w:val="multilevel"/>
    <w:tmpl w:val="43E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46E00"/>
    <w:multiLevelType w:val="multilevel"/>
    <w:tmpl w:val="71D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00296"/>
    <w:multiLevelType w:val="multilevel"/>
    <w:tmpl w:val="AAE0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94A21"/>
    <w:multiLevelType w:val="multilevel"/>
    <w:tmpl w:val="4C8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2338E"/>
    <w:multiLevelType w:val="multilevel"/>
    <w:tmpl w:val="13E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06E5A"/>
    <w:multiLevelType w:val="multilevel"/>
    <w:tmpl w:val="AA2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462ED"/>
    <w:multiLevelType w:val="multilevel"/>
    <w:tmpl w:val="E8C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450BD"/>
    <w:multiLevelType w:val="multilevel"/>
    <w:tmpl w:val="3E6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460F81"/>
    <w:multiLevelType w:val="multilevel"/>
    <w:tmpl w:val="0BC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D4A0E"/>
    <w:multiLevelType w:val="multilevel"/>
    <w:tmpl w:val="660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80648"/>
    <w:multiLevelType w:val="multilevel"/>
    <w:tmpl w:val="70A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B2181"/>
    <w:multiLevelType w:val="multilevel"/>
    <w:tmpl w:val="1E8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6B44E5"/>
    <w:multiLevelType w:val="multilevel"/>
    <w:tmpl w:val="8E4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158F9"/>
    <w:multiLevelType w:val="multilevel"/>
    <w:tmpl w:val="353A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0978E2"/>
    <w:multiLevelType w:val="multilevel"/>
    <w:tmpl w:val="8BAA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47BE3"/>
    <w:multiLevelType w:val="multilevel"/>
    <w:tmpl w:val="00F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15"/>
  </w:num>
  <w:num w:numId="4">
    <w:abstractNumId w:val="3"/>
  </w:num>
  <w:num w:numId="5">
    <w:abstractNumId w:val="6"/>
  </w:num>
  <w:num w:numId="6">
    <w:abstractNumId w:val="0"/>
  </w:num>
  <w:num w:numId="7">
    <w:abstractNumId w:val="10"/>
  </w:num>
  <w:num w:numId="8">
    <w:abstractNumId w:val="8"/>
  </w:num>
  <w:num w:numId="9">
    <w:abstractNumId w:val="1"/>
  </w:num>
  <w:num w:numId="10">
    <w:abstractNumId w:val="11"/>
  </w:num>
  <w:num w:numId="11">
    <w:abstractNumId w:val="12"/>
  </w:num>
  <w:num w:numId="12">
    <w:abstractNumId w:val="7"/>
  </w:num>
  <w:num w:numId="13">
    <w:abstractNumId w:val="4"/>
  </w:num>
  <w:num w:numId="14">
    <w:abstractNumId w:val="5"/>
  </w:num>
  <w:num w:numId="15">
    <w:abstractNumId w:val="13"/>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2E"/>
    <w:rsid w:val="0059598E"/>
    <w:rsid w:val="00773C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FB46E-7C8F-4274-94C6-E2000275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C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773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73C2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2E"/>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773C2E"/>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773C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73C2E"/>
    <w:rPr>
      <w:b/>
      <w:bCs/>
    </w:rPr>
  </w:style>
  <w:style w:type="character" w:customStyle="1" w:styleId="Heading2Char">
    <w:name w:val="Heading 2 Char"/>
    <w:basedOn w:val="DefaultParagraphFont"/>
    <w:link w:val="Heading2"/>
    <w:uiPriority w:val="9"/>
    <w:semiHidden/>
    <w:rsid w:val="00773C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859270">
      <w:bodyDiv w:val="1"/>
      <w:marLeft w:val="0"/>
      <w:marRight w:val="0"/>
      <w:marTop w:val="0"/>
      <w:marBottom w:val="0"/>
      <w:divBdr>
        <w:top w:val="none" w:sz="0" w:space="0" w:color="auto"/>
        <w:left w:val="none" w:sz="0" w:space="0" w:color="auto"/>
        <w:bottom w:val="none" w:sz="0" w:space="0" w:color="auto"/>
        <w:right w:val="none" w:sz="0" w:space="0" w:color="auto"/>
      </w:divBdr>
      <w:divsChild>
        <w:div w:id="1758748910">
          <w:marLeft w:val="0"/>
          <w:marRight w:val="0"/>
          <w:marTop w:val="0"/>
          <w:marBottom w:val="150"/>
          <w:divBdr>
            <w:top w:val="none" w:sz="0" w:space="0" w:color="auto"/>
            <w:left w:val="none" w:sz="0" w:space="0" w:color="auto"/>
            <w:bottom w:val="none" w:sz="0" w:space="0" w:color="auto"/>
            <w:right w:val="none" w:sz="0" w:space="0" w:color="auto"/>
          </w:divBdr>
          <w:divsChild>
            <w:div w:id="1650018942">
              <w:marLeft w:val="0"/>
              <w:marRight w:val="0"/>
              <w:marTop w:val="0"/>
              <w:marBottom w:val="0"/>
              <w:divBdr>
                <w:top w:val="none" w:sz="0" w:space="0" w:color="auto"/>
                <w:left w:val="none" w:sz="0" w:space="0" w:color="auto"/>
                <w:bottom w:val="none" w:sz="0" w:space="0" w:color="auto"/>
                <w:right w:val="none" w:sz="0" w:space="0" w:color="auto"/>
              </w:divBdr>
            </w:div>
          </w:divsChild>
        </w:div>
        <w:div w:id="12733081">
          <w:marLeft w:val="0"/>
          <w:marRight w:val="0"/>
          <w:marTop w:val="0"/>
          <w:marBottom w:val="750"/>
          <w:divBdr>
            <w:top w:val="none" w:sz="0" w:space="0" w:color="auto"/>
            <w:left w:val="none" w:sz="0" w:space="0" w:color="auto"/>
            <w:bottom w:val="none" w:sz="0" w:space="0" w:color="auto"/>
            <w:right w:val="none" w:sz="0" w:space="0" w:color="auto"/>
          </w:divBdr>
          <w:divsChild>
            <w:div w:id="568539093">
              <w:marLeft w:val="0"/>
              <w:marRight w:val="0"/>
              <w:marTop w:val="0"/>
              <w:marBottom w:val="0"/>
              <w:divBdr>
                <w:top w:val="none" w:sz="0" w:space="0" w:color="auto"/>
                <w:left w:val="none" w:sz="0" w:space="0" w:color="auto"/>
                <w:bottom w:val="none" w:sz="0" w:space="0" w:color="auto"/>
                <w:right w:val="none" w:sz="0" w:space="0" w:color="auto"/>
              </w:divBdr>
            </w:div>
          </w:divsChild>
        </w:div>
        <w:div w:id="1563444983">
          <w:marLeft w:val="0"/>
          <w:marRight w:val="0"/>
          <w:marTop w:val="0"/>
          <w:marBottom w:val="0"/>
          <w:divBdr>
            <w:top w:val="none" w:sz="0" w:space="0" w:color="auto"/>
            <w:left w:val="none" w:sz="0" w:space="0" w:color="auto"/>
            <w:bottom w:val="none" w:sz="0" w:space="0" w:color="auto"/>
            <w:right w:val="none" w:sz="0" w:space="0" w:color="auto"/>
          </w:divBdr>
          <w:divsChild>
            <w:div w:id="1050349401">
              <w:marLeft w:val="0"/>
              <w:marRight w:val="0"/>
              <w:marTop w:val="0"/>
              <w:marBottom w:val="0"/>
              <w:divBdr>
                <w:top w:val="none" w:sz="0" w:space="0" w:color="auto"/>
                <w:left w:val="none" w:sz="0" w:space="0" w:color="auto"/>
                <w:bottom w:val="none" w:sz="0" w:space="0" w:color="auto"/>
                <w:right w:val="none" w:sz="0" w:space="0" w:color="auto"/>
              </w:divBdr>
              <w:divsChild>
                <w:div w:id="317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2840">
      <w:bodyDiv w:val="1"/>
      <w:marLeft w:val="0"/>
      <w:marRight w:val="0"/>
      <w:marTop w:val="0"/>
      <w:marBottom w:val="0"/>
      <w:divBdr>
        <w:top w:val="none" w:sz="0" w:space="0" w:color="auto"/>
        <w:left w:val="none" w:sz="0" w:space="0" w:color="auto"/>
        <w:bottom w:val="none" w:sz="0" w:space="0" w:color="auto"/>
        <w:right w:val="none" w:sz="0" w:space="0" w:color="auto"/>
      </w:divBdr>
      <w:divsChild>
        <w:div w:id="1840383873">
          <w:marLeft w:val="0"/>
          <w:marRight w:val="0"/>
          <w:marTop w:val="0"/>
          <w:marBottom w:val="300"/>
          <w:divBdr>
            <w:top w:val="none" w:sz="0" w:space="0" w:color="auto"/>
            <w:left w:val="none" w:sz="0" w:space="0" w:color="auto"/>
            <w:bottom w:val="none" w:sz="0" w:space="0" w:color="auto"/>
            <w:right w:val="none" w:sz="0" w:space="0" w:color="auto"/>
          </w:divBdr>
          <w:divsChild>
            <w:div w:id="768744636">
              <w:marLeft w:val="0"/>
              <w:marRight w:val="0"/>
              <w:marTop w:val="0"/>
              <w:marBottom w:val="0"/>
              <w:divBdr>
                <w:top w:val="none" w:sz="0" w:space="0" w:color="auto"/>
                <w:left w:val="none" w:sz="0" w:space="0" w:color="auto"/>
                <w:bottom w:val="none" w:sz="0" w:space="0" w:color="auto"/>
                <w:right w:val="none" w:sz="0" w:space="0" w:color="auto"/>
              </w:divBdr>
            </w:div>
          </w:divsChild>
        </w:div>
        <w:div w:id="1594977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1</cp:revision>
  <dcterms:created xsi:type="dcterms:W3CDTF">2024-10-15T08:24:00Z</dcterms:created>
  <dcterms:modified xsi:type="dcterms:W3CDTF">2024-10-15T08:26:00Z</dcterms:modified>
</cp:coreProperties>
</file>