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FreeCAD OpenEMS GUI</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jc w:val="center"/>
      </w:pPr>
      <w:r>
        <w:drawing>
          <wp:inline xmlns:a="http://schemas.openxmlformats.org/drawingml/2006/main" xmlns:pic="http://schemas.openxmlformats.org/drawingml/2006/picture">
            <wp:extent cx="5669280" cy="4164740"/>
            <wp:docPr id="1" name="Picture 1"/>
            <wp:cNvGraphicFramePr>
              <a:graphicFrameLocks noChangeAspect="1"/>
            </wp:cNvGraphicFramePr>
            <a:graphic>
              <a:graphicData uri="http://schemas.openxmlformats.org/drawingml/2006/picture">
                <pic:pic>
                  <pic:nvPicPr>
                    <pic:cNvPr id="0" name="dialog_freecad_tools.png"/>
                    <pic:cNvPicPr/>
                  </pic:nvPicPr>
                  <pic:blipFill>
                    <a:blip r:embed="rId9"/>
                    <a:stretch>
                      <a:fillRect/>
                    </a:stretch>
                  </pic:blipFill>
                  <pic:spPr>
                    <a:xfrm>
                      <a:off x="0" y="0"/>
                      <a:ext cx="5669280" cy="4164740"/>
                    </a:xfrm>
                    <a:prstGeom prst="rect"/>
                  </pic:spPr>
                </pic:pic>
              </a:graphicData>
            </a:graphic>
          </wp:inline>
        </w:drawing>
      </w:r>
    </w:p>
    <w:p>
      <w:r>
        <w:rPr>
          <w:b/>
        </w:rPr>
        <w:t>FreeCAD tools.</w:t>
      </w:r>
      <w:r>
        <w:t xml:space="preserve"> Paths to FreeCADCmd and the FreeCAD GUI (example), work directory, deflection and import format. </w:t>
      </w:r>
      <w:r>
        <w:rPr>
          <w:b/>
        </w:rPr>
        <w:t>Launch FreeCAD</w:t>
      </w:r>
      <w:r>
        <w:t xml:space="preserve"> opens FreeCAD with this work folder, </w:t>
      </w:r>
      <w:r>
        <w:rPr>
          <w:b/>
        </w:rPr>
        <w:t>Export CAD…</w:t>
      </w:r>
      <w:r>
        <w:t xml:space="preserve"> writes STEP/STL into the project.</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pPr>
        <w:jc w:val="center"/>
      </w:pPr>
      <w:r>
        <w:drawing>
          <wp:inline xmlns:a="http://schemas.openxmlformats.org/drawingml/2006/main" xmlns:pic="http://schemas.openxmlformats.org/drawingml/2006/picture">
            <wp:extent cx="5669280" cy="6105378"/>
            <wp:docPr id="2" name="Picture 2"/>
            <wp:cNvGraphicFramePr>
              <a:graphicFrameLocks noChangeAspect="1"/>
            </wp:cNvGraphicFramePr>
            <a:graphic>
              <a:graphicData uri="http://schemas.openxmlformats.org/drawingml/2006/picture">
                <pic:pic>
                  <pic:nvPicPr>
                    <pic:cNvPr id="0" name="dialog_mesh_params.png"/>
                    <pic:cNvPicPr/>
                  </pic:nvPicPr>
                  <pic:blipFill>
                    <a:blip r:embed="rId10"/>
                    <a:stretch>
                      <a:fillRect/>
                    </a:stretch>
                  </pic:blipFill>
                  <pic:spPr>
                    <a:xfrm>
                      <a:off x="0" y="0"/>
                      <a:ext cx="5669280" cy="6105378"/>
                    </a:xfrm>
                    <a:prstGeom prst="rect"/>
                  </pic:spPr>
                </pic:pic>
              </a:graphicData>
            </a:graphic>
          </wp:inline>
        </w:drawing>
      </w:r>
    </w:p>
    <w:p>
      <w:r>
        <w:rPr>
          <w:b/>
        </w:rPr>
        <w:t>Mesh parameters.</w:t>
      </w:r>
      <w:r>
        <w:t xml:space="preserve"> Preset, frequency range (f0/fc), excitation and the cell-size overrides in one place; </w:t>
      </w:r>
      <w:r>
        <w:rPr>
          <w:b/>
        </w:rPr>
        <w:t>Apply</w:t>
      </w:r>
      <w:r>
        <w:t xml:space="preserve"> writes them into the project.</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3" name="Picture 3"/>
            <wp:cNvGraphicFramePr>
              <a:graphicFrameLocks noChangeAspect="1"/>
            </wp:cNvGraphicFramePr>
            <a:graphic>
              <a:graphicData uri="http://schemas.openxmlformats.org/drawingml/2006/picture">
                <pic:pic>
                  <pic:nvPicPr>
                    <pic:cNvPr id="0" name="dialog_material.png"/>
                    <pic:cNvPicPr/>
                  </pic:nvPicPr>
                  <pic:blipFill>
                    <a:blip r:embed="rId11"/>
                    <a:stretch>
                      <a:fillRect/>
                    </a:stretch>
                  </pic:blipFill>
                  <pic:spPr>
                    <a:xfrm>
                      <a:off x="0" y="0"/>
                      <a:ext cx="5669280" cy="4668819"/>
                    </a:xfrm>
                    <a:prstGeom prst="rect"/>
                  </pic:spPr>
                </pic:pic>
              </a:graphicData>
            </a:graphic>
          </wp:inline>
        </w:drawing>
      </w:r>
    </w:p>
    <w:p>
      <w:r>
        <w:rPr>
          <w:b/>
        </w:rPr>
        <w:t>Material.</w:t>
      </w:r>
      <w:r>
        <w:t xml:space="preserve"> Kind (dielectric / pec), εr, κ and tan δ — FR4: εr 4.4, tan δ 0.02; copper as pec.</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4" name="Picture 4"/>
            <wp:cNvGraphicFramePr>
              <a:graphicFrameLocks noChangeAspect="1"/>
            </wp:cNvGraphicFramePr>
            <a:graphic>
              <a:graphicData uri="http://schemas.openxmlformats.org/drawingml/2006/picture">
                <pic:pic>
                  <pic:nvPicPr>
                    <pic:cNvPr id="0" name="dialog_port.png"/>
                    <pic:cNvPicPr/>
                  </pic:nvPicPr>
                  <pic:blipFill>
                    <a:blip r:embed="rId12"/>
                    <a:stretch>
                      <a:fillRect/>
                    </a:stretch>
                  </pic:blipFill>
                  <pic:spPr>
                    <a:xfrm>
                      <a:off x="0" y="0"/>
                      <a:ext cx="5669280" cy="7698285"/>
                    </a:xfrm>
                    <a:prstGeom prst="rect"/>
                  </pic:spPr>
                </pic:pic>
              </a:graphicData>
            </a:graphic>
          </wp:inline>
        </w:drawing>
      </w:r>
    </w:p>
    <w:p>
      <w:r>
        <w:rPr>
          <w:b/>
        </w:rPr>
        <w:t>Port.</w:t>
      </w:r>
      <w:r>
        <w:t xml:space="preserve"> Lumped, 50 Ω, direction, mesh dirs and start/stop in mm. Example: the probe port of the GPS preset — 1 mm × 1 mm from the ground plane (z = 0) to the patch top (z = 1.6 mm).</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jc w:val="center"/>
      </w:pPr>
      <w:r>
        <w:drawing>
          <wp:inline xmlns:a="http://schemas.openxmlformats.org/drawingml/2006/main" xmlns:pic="http://schemas.openxmlformats.org/drawingml/2006/picture">
            <wp:extent cx="5669280" cy="5354320"/>
            <wp:docPr id="5" name="Picture 5"/>
            <wp:cNvGraphicFramePr>
              <a:graphicFrameLocks noChangeAspect="1"/>
            </wp:cNvGraphicFramePr>
            <a:graphic>
              <a:graphicData uri="http://schemas.openxmlformats.org/drawingml/2006/picture">
                <pic:pic>
                  <pic:nvPicPr>
                    <pic:cNvPr id="0" name="dialog_nf2ff.png"/>
                    <pic:cNvPicPr/>
                  </pic:nvPicPr>
                  <pic:blipFill>
                    <a:blip r:embed="rId13"/>
                    <a:stretch>
                      <a:fillRect/>
                    </a:stretch>
                  </pic:blipFill>
                  <pic:spPr>
                    <a:xfrm>
                      <a:off x="0" y="0"/>
                      <a:ext cx="5669280" cy="5354320"/>
                    </a:xfrm>
                    <a:prstGeom prst="rect"/>
                  </pic:spPr>
                </pic:pic>
              </a:graphicData>
            </a:graphic>
          </wp:inline>
        </w:drawing>
      </w:r>
    </w:p>
    <w:p>
      <w:r>
        <w:rPr>
          <w:b/>
        </w:rPr>
        <w:t>NF2FF box.</w:t>
      </w:r>
      <w:r>
        <w:t xml:space="preserve"> Start/stop in mm; it has to enclose the antenna and its beam. Example: the GPS preset's box (±55 mm, z −25 … 28.2 mm). </w:t>
      </w:r>
      <w:r>
        <w:rPr>
          <w:b/>
        </w:rPr>
        <w:t>Fit NF2FF to Geometry</w:t>
      </w:r>
      <w:r>
        <w:t xml:space="preserve"> sets it automatically.</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mesh_viewer.png"/>
                    <pic:cNvPicPr/>
                  </pic:nvPicPr>
                  <pic:blipFill>
                    <a:blip r:embed="rId14"/>
                    <a:stretch>
                      <a:fillRect/>
                    </a:stretch>
                  </pic:blipFill>
                  <pic:spPr>
                    <a:xfrm>
                      <a:off x="0" y="0"/>
                      <a:ext cx="5669280" cy="3631882"/>
                    </a:xfrm>
                    <a:prstGeom prst="rect"/>
                  </pic:spPr>
                </pic:pic>
              </a:graphicData>
            </a:graphic>
          </wp:inline>
        </w:drawing>
      </w:r>
    </w:p>
    <w:p>
      <w:r>
        <w:rPr>
          <w:b/>
        </w:rPr>
        <w:t>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ntenna_tab_polar.png"/>
                    <pic:cNvPicPr/>
                  </pic:nvPicPr>
                  <pic:blipFill>
                    <a:blip r:embed="rId15"/>
                    <a:stretch>
                      <a:fillRect/>
                    </a:stretch>
                  </pic:blipFill>
                  <pic:spPr>
                    <a:xfrm>
                      <a:off x="0" y="0"/>
                      <a:ext cx="5669280" cy="3631882"/>
                    </a:xfrm>
                    <a:prstGeom prst="rect"/>
                  </pic:spPr>
                </pic:pic>
              </a:graphicData>
            </a:graphic>
          </wp:inline>
        </w:drawing>
      </w:r>
    </w:p>
    <w:p>
      <w:r>
        <w:rPr>
          <w:b/>
        </w:rPr>
        <w:t>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antenna_ar_cut.png"/>
                    <pic:cNvPicPr/>
                  </pic:nvPicPr>
                  <pic:blipFill>
                    <a:blip r:embed="rId16"/>
                    <a:stretch>
                      <a:fillRect/>
                    </a:stretch>
                  </pic:blipFill>
                  <pic:spPr>
                    <a:xfrm>
                      <a:off x="0" y="0"/>
                      <a:ext cx="5669280" cy="3631882"/>
                    </a:xfrm>
                    <a:prstGeom prst="rect"/>
                  </pic:spPr>
                </pic:pic>
              </a:graphicData>
            </a:graphic>
          </wp:inline>
        </w:drawing>
      </w:r>
    </w:p>
    <w:p>
      <w:r>
        <w:rPr>
          <w:b/>
        </w:rPr>
        <w:t>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antenna_3d_pattern.png"/>
                    <pic:cNvPicPr/>
                  </pic:nvPicPr>
                  <pic:blipFill>
                    <a:blip r:embed="rId17"/>
                    <a:stretch>
                      <a:fillRect/>
                    </a:stretch>
                  </pic:blipFill>
                  <pic:spPr>
                    <a:xfrm>
                      <a:off x="0" y="0"/>
                      <a:ext cx="5669280" cy="3631882"/>
                    </a:xfrm>
                    <a:prstGeom prst="rect"/>
                  </pic:spPr>
                </pic:pic>
              </a:graphicData>
            </a:graphic>
          </wp:inline>
        </w:drawing>
      </w:r>
    </w:p>
    <w:p>
      <w:r>
        <w:rPr>
          <w:b/>
        </w:rPr>
        <w:t>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10" name="Picture 10"/>
            <wp:cNvGraphicFramePr>
              <a:graphicFrameLocks noChangeAspect="1"/>
            </wp:cNvGraphicFramePr>
            <a:graphic>
              <a:graphicData uri="http://schemas.openxmlformats.org/drawingml/2006/picture">
                <pic:pic>
                  <pic:nvPicPr>
                    <pic:cNvPr id="0" name="polarization_dialog.png"/>
                    <pic:cNvPicPr/>
                  </pic:nvPicPr>
                  <pic:blipFill>
                    <a:blip r:embed="rId18"/>
                    <a:stretch>
                      <a:fillRect/>
                    </a:stretch>
                  </pic:blipFill>
                  <pic:spPr>
                    <a:xfrm>
                      <a:off x="0" y="0"/>
                      <a:ext cx="5669280" cy="2664562"/>
                    </a:xfrm>
                    <a:prstGeom prst="rect"/>
                  </pic:spPr>
                </pic:pic>
              </a:graphicData>
            </a:graphic>
          </wp:inline>
        </w:drawing>
      </w:r>
    </w:p>
    <w:p>
      <w:r>
        <w:rPr>
          <w:b/>
        </w:rPr>
        <w:t>"Polarization…"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11" name="Picture 11"/>
            <wp:cNvGraphicFramePr>
              <a:graphicFrameLocks noChangeAspect="1"/>
            </wp:cNvGraphicFramePr>
            <a:graphic>
              <a:graphicData uri="http://schemas.openxmlformats.org/drawingml/2006/picture">
                <pic:pic>
                  <pic:nvPicPr>
                    <pic:cNvPr id="0" name="e_field_slice.png"/>
                    <pic:cNvPicPr/>
                  </pic:nvPicPr>
                  <pic:blipFill>
                    <a:blip r:embed="rId19"/>
                    <a:stretch>
                      <a:fillRect/>
                    </a:stretch>
                  </pic:blipFill>
                  <pic:spPr>
                    <a:xfrm>
                      <a:off x="0" y="0"/>
                      <a:ext cx="5669280" cy="4724400"/>
                    </a:xfrm>
                    <a:prstGeom prst="rect"/>
                  </pic:spPr>
                </pic:pic>
              </a:graphicData>
            </a:graphic>
          </wp:inline>
        </w:drawing>
      </w:r>
    </w:p>
    <w:p>
      <w:r>
        <w:rPr>
          <w:b/>
        </w:rPr>
        <w:t>|Et|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