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böngészésnek és problémák online megoldásának egyik velejárója, hogy felhasználói fiókokat hozunk létre az adatainknak a biztonságos tárolása végett, és hogy speciális funkciókhoz jussunk. Hogy ezeket az adatokat biztonságosan tároljuk, és más ne férhessen hozzá, különféle azonosítási módszereket dolgoztak ki a felhasználók védelme érdekében. Ha valaki megszerzi a belépési információnkat, akkor képes arra, hogy felhasználónk adatait, vagy akár anyagi javait birtokolja.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felhasználónév-jelszó párossal való beléptetést még biztonságosabbá teszi. Ezt úgy éri el, hogy ellenőrzi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időit, és összehasonlítsa a korábbi mintákkal. Az adatokat a könnyű kezelhetőség érdekében Firebase valós idejű adatbázisban tároltam.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0C570E">
        <w:rPr>
          <w:rFonts w:ascii="Times New Roman" w:hAnsi="Times New Roman" w:cs="Times New Roman"/>
          <w:sz w:val="24"/>
          <w:szCs w:val="24"/>
        </w:rPr>
        <w:t xml:space="preserve">Laravel PHP </w:t>
      </w:r>
      <w:r w:rsidR="00F15488">
        <w:rPr>
          <w:rFonts w:ascii="Times New Roman" w:hAnsi="Times New Roman" w:cs="Times New Roman"/>
          <w:sz w:val="24"/>
          <w:szCs w:val="24"/>
        </w:rPr>
        <w:t xml:space="preserve">keretrendszerben készítettem el, mivel a célközönség főként a webes alkalmazások körében van.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felhasználóktól adatokat gyűjthetünk, hogy saját adathalmazra tegyünk szert, valamint egy azonosító felület, ahol le tudjuk tesztelni, mennyire működik éles helyzetekben az alkalmazás. Emellett a kísérletek során kapott eredmények hasznosak lehetnek a jövőbeli kutatásokra nézve. 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F93022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65066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projekt célja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biometrián alapuló azonosítás áttekintése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Billentyűzési biometria és a web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Bemeneti mezők megválasztása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Jellemzők kiemelése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algoritmusok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Az egyenlőségi hibaarány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Adattárolás NoSQL-ben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Más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Követelmény specifikáció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Kivonat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Áttekintés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Rendszer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Nem 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Interfész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tárolása Firebaseben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Architektúra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tervezése és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kontroller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modell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nézet (view)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Segítő osztályok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AJAX hívások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mozgása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Adatgyűjtő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Bejelentkezési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Felmerült problémák és megoldásaik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Megvalósítások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Összehasonlítás hasonló rendszerekkel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További fejlesztési irányok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10.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Irodalomjegyzék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B00669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Függelékek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  <w:bookmarkStart w:id="0" w:name="_Toc517650667"/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r w:rsidRPr="00263F26">
        <w:rPr>
          <w:rFonts w:ascii="Times New Roman" w:hAnsi="Times New Roman" w:cs="Times New Roman"/>
          <w:b/>
          <w:sz w:val="32"/>
        </w:rPr>
        <w:lastRenderedPageBreak/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362C96">
        <w:rPr>
          <w:rFonts w:ascii="Times New Roman" w:hAnsi="Times New Roman" w:cs="Times New Roman"/>
          <w:sz w:val="24"/>
        </w:rPr>
        <w:t xml:space="preserve">, és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413AD">
        <w:rPr>
          <w:rFonts w:ascii="Times New Roman" w:hAnsi="Times New Roman" w:cs="Times New Roman"/>
          <w:sz w:val="24"/>
        </w:rPr>
        <w:t>, és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küld, és további megerősítést kér. Amennyiben a megerősítés nem megy végbe, a rendszer elkönyvelheti, hogy feltörés ment végbe, és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belépéseihez, és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Általában egy ilyen rendszernél nem csak egyfajta viselkedést ellenőriznek, ugyanis a viselkedési biometrián alapuló hitelesítők nem képesek száz százalékos eredményt garantálni, és megeshet, hogy a hamis felhasználót beengedik, vagy éppen a valós felhasználót kizárják. Ennek elkerülésére a rendszer több viselkedést is kell, hogy figyeljen, és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védelmet, és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650668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találtak, és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 xml:space="preserve">Megvalósítás céljából a PHP egyik keretrendszerét, a Laravelt használtam. A választás azért esett a Laravel-re, mert számos ponton megkönnyíti a rendszer implementációját, és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650669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650670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8864EC">
      <w:pPr>
        <w:pStyle w:val="Listaszerbekezds"/>
        <w:numPr>
          <w:ilvl w:val="1"/>
          <w:numId w:val="3"/>
        </w:numPr>
        <w:spacing w:after="240"/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" w:name="_Toc517650671"/>
      <w:r w:rsidRPr="000F38D4">
        <w:rPr>
          <w:rFonts w:ascii="Times New Roman" w:hAnsi="Times New Roman" w:cs="Times New Roman"/>
          <w:b/>
          <w:sz w:val="30"/>
          <w:szCs w:val="30"/>
        </w:rPr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nehezebb, és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fiziológiai, amelyet nehéz hamisítani és magas pontossággal rendelkezik, mind például az ujjlenyomat vizsgálása vagy a retina ellenőrzése. Ezek a rendszerek viszont költségesek, és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  <w:bookmarkStart w:id="5" w:name="_GoBack"/>
      <w:bookmarkEnd w:id="5"/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650672"/>
      <w:r>
        <w:rPr>
          <w:rFonts w:ascii="Times New Roman" w:hAnsi="Times New Roman" w:cs="Times New Roman"/>
          <w:b/>
          <w:sz w:val="30"/>
          <w:szCs w:val="30"/>
        </w:rPr>
        <w:lastRenderedPageBreak/>
        <w:t>Billentyűzési biometria és a web</w:t>
      </w:r>
      <w:bookmarkEnd w:id="6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7" w:name="_Toc517650673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7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650674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8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650675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" w:name="_Toc517650676"/>
      <w:r>
        <w:rPr>
          <w:rFonts w:ascii="Times New Roman" w:hAnsi="Times New Roman" w:cs="Times New Roman"/>
          <w:b/>
          <w:sz w:val="30"/>
          <w:szCs w:val="30"/>
        </w:rPr>
        <w:t>Az egyenlőségi hibaarány</w:t>
      </w:r>
      <w:bookmarkEnd w:id="10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650677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4C06C9" w:rsidRDefault="004C06C9" w:rsidP="000D5B73">
      <w:pPr>
        <w:rPr>
          <w:rFonts w:ascii="Times New Roman" w:hAnsi="Times New Roman" w:cs="Times New Roman"/>
          <w:sz w:val="24"/>
        </w:rPr>
      </w:pPr>
    </w:p>
    <w:p w:rsidR="006A50AE" w:rsidRPr="006A50AE" w:rsidRDefault="006A50AE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650678"/>
      <w:r>
        <w:rPr>
          <w:rFonts w:ascii="Times New Roman" w:hAnsi="Times New Roman" w:cs="Times New Roman"/>
          <w:b/>
          <w:sz w:val="30"/>
          <w:szCs w:val="30"/>
        </w:rPr>
        <w:t>Adattárolás NoSQL-ben</w:t>
      </w:r>
      <w:bookmarkEnd w:id="1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650679"/>
      <w:r>
        <w:rPr>
          <w:rFonts w:ascii="Times New Roman" w:hAnsi="Times New Roman" w:cs="Times New Roman"/>
          <w:b/>
          <w:sz w:val="30"/>
          <w:szCs w:val="30"/>
        </w:rPr>
        <w:t>Más technológiák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650680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650681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650682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650683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650684"/>
      <w:r>
        <w:rPr>
          <w:rFonts w:ascii="Times New Roman" w:hAnsi="Times New Roman" w:cs="Times New Roman"/>
          <w:b/>
          <w:sz w:val="30"/>
          <w:szCs w:val="30"/>
        </w:rPr>
        <w:lastRenderedPageBreak/>
        <w:t>Áttekintés</w:t>
      </w:r>
      <w:bookmarkEnd w:id="1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650685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650686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0D5B73" w:rsidRPr="000D5B73" w:rsidRDefault="000D5B73" w:rsidP="000D5B73">
      <w:pPr>
        <w:rPr>
          <w:rFonts w:ascii="Times New Roman" w:hAnsi="Times New Roman" w:cs="Times New Roman"/>
          <w:b/>
          <w:sz w:val="30"/>
          <w:szCs w:val="30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650687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650688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650689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650690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650691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650692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650693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650694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650695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650696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650697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650698"/>
      <w:r w:rsidRPr="005A56C4">
        <w:rPr>
          <w:rFonts w:ascii="Times New Roman" w:hAnsi="Times New Roman" w:cs="Times New Roman"/>
          <w:b/>
          <w:sz w:val="30"/>
          <w:szCs w:val="30"/>
        </w:rPr>
        <w:lastRenderedPageBreak/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650699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650700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650701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650702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650703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650704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650705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650706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650707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650708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650709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650710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650711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669" w:rsidRDefault="00B00669" w:rsidP="00E02CD3">
      <w:pPr>
        <w:spacing w:after="0" w:line="240" w:lineRule="auto"/>
      </w:pPr>
      <w:r>
        <w:separator/>
      </w:r>
    </w:p>
  </w:endnote>
  <w:endnote w:type="continuationSeparator" w:id="0">
    <w:p w:rsidR="00B00669" w:rsidRDefault="00B00669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4B" w:rsidRPr="00F93022" w:rsidRDefault="0032174B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5B01C3">
      <w:rPr>
        <w:rFonts w:ascii="Times New Roman" w:hAnsi="Times New Roman" w:cs="Times New Roman"/>
        <w:caps/>
        <w:noProof/>
        <w:sz w:val="24"/>
      </w:rPr>
      <w:t>9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E02CD3" w:rsidRDefault="00E02CD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669" w:rsidRDefault="00B00669" w:rsidP="00E02CD3">
      <w:pPr>
        <w:spacing w:after="0" w:line="240" w:lineRule="auto"/>
      </w:pPr>
      <w:r>
        <w:separator/>
      </w:r>
    </w:p>
  </w:footnote>
  <w:footnote w:type="continuationSeparator" w:id="0">
    <w:p w:rsidR="00B00669" w:rsidRDefault="00B00669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9B" w:rsidRDefault="00B00669" w:rsidP="0087769D">
    <w:pPr>
      <w:pStyle w:val="lfej"/>
      <w:jc w:val="right"/>
    </w:pPr>
    <w:r>
      <w:fldChar w:fldCharType="begin"/>
    </w:r>
    <w:r>
      <w:instrText xml:space="preserve"> STYLEREF  "Listaszerű bekezdés"  \* MERGEFORMAT </w:instrText>
    </w:r>
    <w:r w:rsidR="00B55C39">
      <w:fldChar w:fldCharType="separate"/>
    </w:r>
    <w:r w:rsidR="005B01C3">
      <w:rPr>
        <w:noProof/>
      </w:rPr>
      <w:t>Függelékek</w:t>
    </w:r>
    <w:r>
      <w:rPr>
        <w:noProof/>
      </w:rPr>
      <w:fldChar w:fldCharType="end"/>
    </w:r>
    <w:r w:rsidR="00425E9B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F" w:rsidRDefault="00322DD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360FF"/>
    <w:rsid w:val="000401CC"/>
    <w:rsid w:val="000C570E"/>
    <w:rsid w:val="000D5B73"/>
    <w:rsid w:val="000D649A"/>
    <w:rsid w:val="000F38D4"/>
    <w:rsid w:val="001025F7"/>
    <w:rsid w:val="001129E2"/>
    <w:rsid w:val="00117380"/>
    <w:rsid w:val="001525AE"/>
    <w:rsid w:val="00172CDD"/>
    <w:rsid w:val="00185AC2"/>
    <w:rsid w:val="001C65B0"/>
    <w:rsid w:val="00201923"/>
    <w:rsid w:val="002044BC"/>
    <w:rsid w:val="00222F83"/>
    <w:rsid w:val="00263F26"/>
    <w:rsid w:val="00281C5E"/>
    <w:rsid w:val="002B61B8"/>
    <w:rsid w:val="002E0F2B"/>
    <w:rsid w:val="002E403E"/>
    <w:rsid w:val="0032174B"/>
    <w:rsid w:val="00322DDF"/>
    <w:rsid w:val="003467A6"/>
    <w:rsid w:val="00362C96"/>
    <w:rsid w:val="003B281F"/>
    <w:rsid w:val="003D39C4"/>
    <w:rsid w:val="003D72F3"/>
    <w:rsid w:val="00425E9B"/>
    <w:rsid w:val="004824B5"/>
    <w:rsid w:val="004C06C9"/>
    <w:rsid w:val="004C52AE"/>
    <w:rsid w:val="00523E41"/>
    <w:rsid w:val="005A56C4"/>
    <w:rsid w:val="005B01C3"/>
    <w:rsid w:val="005B7C31"/>
    <w:rsid w:val="00611149"/>
    <w:rsid w:val="0063777D"/>
    <w:rsid w:val="00665286"/>
    <w:rsid w:val="00675D6F"/>
    <w:rsid w:val="00686D2D"/>
    <w:rsid w:val="006A50AE"/>
    <w:rsid w:val="006F095B"/>
    <w:rsid w:val="007413AD"/>
    <w:rsid w:val="00794695"/>
    <w:rsid w:val="00795943"/>
    <w:rsid w:val="007B0983"/>
    <w:rsid w:val="007F56E1"/>
    <w:rsid w:val="00873889"/>
    <w:rsid w:val="0087769D"/>
    <w:rsid w:val="008864EC"/>
    <w:rsid w:val="008E59A5"/>
    <w:rsid w:val="008F52D7"/>
    <w:rsid w:val="009A0A7B"/>
    <w:rsid w:val="009D59C4"/>
    <w:rsid w:val="009E31B7"/>
    <w:rsid w:val="00A1016C"/>
    <w:rsid w:val="00A2089A"/>
    <w:rsid w:val="00A33238"/>
    <w:rsid w:val="00A5418B"/>
    <w:rsid w:val="00A7227D"/>
    <w:rsid w:val="00B00669"/>
    <w:rsid w:val="00B31E7A"/>
    <w:rsid w:val="00B374F6"/>
    <w:rsid w:val="00B42F55"/>
    <w:rsid w:val="00B53D6F"/>
    <w:rsid w:val="00B55C39"/>
    <w:rsid w:val="00C07586"/>
    <w:rsid w:val="00C415D5"/>
    <w:rsid w:val="00C95903"/>
    <w:rsid w:val="00CA2DEF"/>
    <w:rsid w:val="00CB04D0"/>
    <w:rsid w:val="00D00B0D"/>
    <w:rsid w:val="00D57C0B"/>
    <w:rsid w:val="00D742ED"/>
    <w:rsid w:val="00D93A5F"/>
    <w:rsid w:val="00E02CD3"/>
    <w:rsid w:val="00E17051"/>
    <w:rsid w:val="00E24063"/>
    <w:rsid w:val="00E447B3"/>
    <w:rsid w:val="00E56585"/>
    <w:rsid w:val="00F03F67"/>
    <w:rsid w:val="00F1459C"/>
    <w:rsid w:val="00F15488"/>
    <w:rsid w:val="00F30BFE"/>
    <w:rsid w:val="00F343C8"/>
    <w:rsid w:val="00F64F5A"/>
    <w:rsid w:val="00F93022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C986-6147-4C3D-849E-1312587A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11</Pages>
  <Words>1755</Words>
  <Characters>12115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68</cp:revision>
  <dcterms:created xsi:type="dcterms:W3CDTF">2018-06-18T00:00:00Z</dcterms:created>
  <dcterms:modified xsi:type="dcterms:W3CDTF">2018-06-26T12:38:00Z</dcterms:modified>
</cp:coreProperties>
</file>