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2057197630"/>
        <w:docPartObj>
          <w:docPartGallery w:val="Cover Pages"/>
          <w:docPartUnique/>
        </w:docPartObj>
      </w:sdtPr>
      <w:sdtEndPr/>
      <w:sdtContent>
        <w:p w:rsidR="00EF5D98" w:rsidRDefault="00D32A7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E2EB52" wp14:editId="516A83E7">
                    <wp:simplePos x="0" y="0"/>
                    <wp:positionH relativeFrom="column">
                      <wp:posOffset>-657716</wp:posOffset>
                    </wp:positionH>
                    <wp:positionV relativeFrom="paragraph">
                      <wp:posOffset>7033895</wp:posOffset>
                    </wp:positionV>
                    <wp:extent cx="1548130" cy="894080"/>
                    <wp:effectExtent l="0" t="0" r="0" b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48130" cy="8940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40"/>
                                    <w:szCs w:val="96"/>
                                    <w14:numForm w14:val="oldStyle"/>
                                  </w:rPr>
                                  <w:alias w:val="Year"/>
                                  <w:id w:val="-181570836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782C" w:rsidRPr="00CF782C" w:rsidRDefault="00CF782C" w:rsidP="00CF782C">
                                    <w:pPr>
                                      <w:jc w:val="right"/>
                                      <w:rPr>
                                        <w:sz w:val="48"/>
                                        <w:szCs w:val="96"/>
                                        <w14:numForm w14:val="oldStyle"/>
                                      </w:rPr>
                                    </w:pPr>
                                    <w:r w:rsidRPr="00CF782C">
                                      <w:rPr>
                                        <w:sz w:val="40"/>
                                        <w:szCs w:val="96"/>
                                        <w14:numForm w14:val="oldStyle"/>
                                      </w:rPr>
                                      <w:t>CSCI2210</w:t>
                                    </w:r>
                                    <w:r w:rsidR="00D32A76">
                                      <w:rPr>
                                        <w:sz w:val="40"/>
                                        <w:szCs w:val="96"/>
                                        <w14:numForm w14:val="oldStyle"/>
                                      </w:rPr>
                                      <w:t>-001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6" o:spid="_x0000_s1026" style="position:absolute;margin-left:-51.8pt;margin-top:553.85pt;width:121.9pt;height:7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" filled="f" stroked="f">
                    <v:textbox>
                      <w:txbxContent>
                        <w:sdt>
                          <w:sdtPr>
                            <w:rPr>
                              <w:sz w:val="40"/>
                              <w:szCs w:val="96"/>
                              <w14:numForm w14:val="oldStyle"/>
                            </w:rPr>
                            <w:alias w:val="Year"/>
                            <w:id w:val="-181570836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782C" w:rsidRPr="00CF782C" w:rsidRDefault="00CF782C" w:rsidP="00CF782C">
                              <w:pPr>
                                <w:jc w:val="right"/>
                                <w:rPr>
                                  <w:sz w:val="48"/>
                                  <w:szCs w:val="96"/>
                                  <w14:numForm w14:val="oldStyle"/>
                                </w:rPr>
                              </w:pPr>
                              <w:r w:rsidRPr="00CF782C"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>CSCI2210</w:t>
                              </w:r>
                              <w:r w:rsidR="00D32A76"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>-001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9050E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F28D663" wp14:editId="5CB57F56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1152525</wp:posOffset>
                    </wp:positionV>
                    <wp:extent cx="7771765" cy="7686675"/>
                    <wp:effectExtent l="57150" t="0" r="38735" b="47625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90" y="11624"/>
                                <a:ext cx="3907" cy="17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EF5D98" w:rsidRDefault="00257272" w:rsidP="00CF782C">
                                  <w:p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96"/>
                                      <w14:numForm w14:val="oldStyle"/>
                                    </w:rPr>
                                    <w:t>March 27</w:t>
                                  </w:r>
                                  <w:r w:rsidR="00CF782C">
                                    <w:rPr>
                                      <w:sz w:val="56"/>
                                      <w:szCs w:val="96"/>
                                      <w14:numForm w14:val="oldStyle"/>
                                    </w:rPr>
                                    <w:t>,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5D98" w:rsidRDefault="00EF5D9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Performance and Growth </w:t>
                                      </w:r>
                                      <w:r w:rsidR="00CF782C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Characteristics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D32A76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of C# Sorting Algorithms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5D98" w:rsidRDefault="00D32A7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An Analysis Using a Code Execution Profiler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5D98" w:rsidRDefault="00D32A7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Author</w:t>
                                      </w:r>
                                      <w:r w:rsidR="00CF782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EF5D98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Isaac Styles</w:t>
                                      </w:r>
                                    </w:p>
                                  </w:sdtContent>
                                </w:sdt>
                                <w:p w:rsidR="00EF5D98" w:rsidRDefault="00EF5D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7" style="position:absolute;margin-left:0;margin-top:90.75pt;width:611.95pt;height:605.25pt;z-index:251659264;mso-position-horizontal:center;mso-position-horizontal-relative:page;mso-position-vertical-relative:margin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_x0000_s1039" style="position:absolute;left:8190;top:11624;width:3907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    <v:textbox>
                        <w:txbxContent>
                          <w:p w:rsidR="00EF5D98" w:rsidRDefault="00257272" w:rsidP="00CF782C">
                            <w:pPr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56"/>
                                <w:szCs w:val="96"/>
                                <w14:numForm w14:val="oldStyle"/>
                              </w:rPr>
                              <w:t>March 27</w:t>
                            </w:r>
                            <w:r w:rsidR="00CF782C">
                              <w:rPr>
                                <w:sz w:val="56"/>
                                <w:szCs w:val="96"/>
                                <w14:numForm w14:val="oldStyle"/>
                              </w:rPr>
                              <w:t>, 2013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F5D98" w:rsidRDefault="00EF5D9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Performance and Growth </w:t>
                                </w:r>
                                <w:r w:rsidR="00CF782C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Characteristics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2A76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of C# Sorting Algorithms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F5D98" w:rsidRDefault="00D32A7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An Analysis Using a Code Execution Profiler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F5D98" w:rsidRDefault="00D32A7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Author</w:t>
                                </w:r>
                                <w:r w:rsidR="00CF782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EF5D9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Isaac Styles</w:t>
                                </w:r>
                              </w:p>
                            </w:sdtContent>
                          </w:sdt>
                          <w:p w:rsidR="00EF5D98" w:rsidRDefault="00EF5D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EF5D98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9295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2A30" w:rsidRDefault="00752A30">
          <w:pPr>
            <w:pStyle w:val="TOCHeading"/>
          </w:pPr>
          <w:r>
            <w:t>Contents</w:t>
          </w:r>
        </w:p>
        <w:p w:rsidR="00386702" w:rsidRDefault="00752A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125464" w:history="1">
            <w:r w:rsidR="00386702" w:rsidRPr="009E4114">
              <w:rPr>
                <w:rStyle w:val="Hyperlink"/>
                <w:smallCaps/>
                <w:noProof/>
              </w:rPr>
              <w:t>INTRODUCTION</w:t>
            </w:r>
            <w:r w:rsidR="00386702">
              <w:rPr>
                <w:noProof/>
                <w:webHidden/>
              </w:rPr>
              <w:tab/>
            </w:r>
            <w:r w:rsidR="00386702">
              <w:rPr>
                <w:noProof/>
                <w:webHidden/>
              </w:rPr>
              <w:fldChar w:fldCharType="begin"/>
            </w:r>
            <w:r w:rsidR="00386702">
              <w:rPr>
                <w:noProof/>
                <w:webHidden/>
              </w:rPr>
              <w:instrText xml:space="preserve"> PAGEREF _Toc352125464 \h </w:instrText>
            </w:r>
            <w:r w:rsidR="00386702">
              <w:rPr>
                <w:noProof/>
                <w:webHidden/>
              </w:rPr>
            </w:r>
            <w:r w:rsidR="00386702">
              <w:rPr>
                <w:noProof/>
                <w:webHidden/>
              </w:rPr>
              <w:fldChar w:fldCharType="separate"/>
            </w:r>
            <w:r w:rsidR="00386702">
              <w:rPr>
                <w:noProof/>
                <w:webHidden/>
              </w:rPr>
              <w:t>2</w:t>
            </w:r>
            <w:r w:rsidR="00386702"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65" w:history="1">
            <w:r w:rsidRPr="009E4114">
              <w:rPr>
                <w:rStyle w:val="Hyperlink"/>
                <w:smallCap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66" w:history="1">
            <w:r w:rsidRPr="009E4114">
              <w:rPr>
                <w:rStyle w:val="Hyperlink"/>
                <w:smallCaps/>
                <w:noProof/>
              </w:rPr>
              <w:t>SOLUTION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67" w:history="1">
            <w:r w:rsidRPr="009E4114">
              <w:rPr>
                <w:rStyle w:val="Hyperlink"/>
                <w:smallCaps/>
                <w:noProof/>
              </w:rPr>
              <w:t>OBSERVATIONS AND CONCLUSIONS ON THE DIFFERENT QUICK SORTS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68" w:history="1">
            <w:r w:rsidRPr="009E4114">
              <w:rPr>
                <w:rStyle w:val="Hyperlink"/>
                <w:smallCaps/>
                <w:noProof/>
              </w:rPr>
              <w:t>DETERMINING THE FASTEST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69" w:history="1">
            <w:r w:rsidRPr="009E4114">
              <w:rPr>
                <w:rStyle w:val="Hyperlink"/>
                <w:smallCaps/>
                <w:noProof/>
              </w:rPr>
              <w:t>ON THE INACCURACIES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70" w:history="1">
            <w:r w:rsidRPr="009E4114">
              <w:rPr>
                <w:rStyle w:val="Hyperlink"/>
                <w:smallCap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71" w:history="1">
            <w:r w:rsidRPr="009E4114">
              <w:rPr>
                <w:rStyle w:val="Hyperlink"/>
                <w:smallCaps/>
                <w:noProof/>
              </w:rPr>
              <w:t>Appendix 1 – Data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702" w:rsidRDefault="0038670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2125472" w:history="1">
            <w:r w:rsidRPr="009E4114">
              <w:rPr>
                <w:rStyle w:val="Hyperlink"/>
                <w:smallCap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30" w:rsidRDefault="00752A30">
          <w:r>
            <w:rPr>
              <w:b/>
              <w:bCs/>
              <w:noProof/>
            </w:rPr>
            <w:fldChar w:fldCharType="end"/>
          </w:r>
        </w:p>
      </w:sdtContent>
    </w:sdt>
    <w:p w:rsidR="00946FD5" w:rsidRPr="00946FD5" w:rsidRDefault="00946FD5" w:rsidP="00946FD5"/>
    <w:p w:rsidR="00946FD5" w:rsidRDefault="00946FD5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br w:type="page"/>
      </w:r>
    </w:p>
    <w:p w:rsidR="00CF782C" w:rsidRPr="00752A30" w:rsidRDefault="00CF782C" w:rsidP="00752A30">
      <w:pPr>
        <w:pStyle w:val="Heading2"/>
        <w:rPr>
          <w:rStyle w:val="SubtleReference"/>
        </w:rPr>
      </w:pPr>
      <w:bookmarkStart w:id="0" w:name="_Toc352125464"/>
      <w:r w:rsidRPr="00752A30">
        <w:rPr>
          <w:rStyle w:val="SubtleReference"/>
        </w:rPr>
        <w:lastRenderedPageBreak/>
        <w:t>INTRODUCTION</w:t>
      </w:r>
      <w:bookmarkEnd w:id="0"/>
    </w:p>
    <w:p w:rsidR="00CF782C" w:rsidRDefault="002C4C84">
      <w:r>
        <w:t xml:space="preserve">There are numerous ways in </w:t>
      </w:r>
      <w:r w:rsidR="009050E8">
        <w:t xml:space="preserve">C# </w:t>
      </w:r>
      <w:r>
        <w:t xml:space="preserve">which an algorithm can sort a list of </w:t>
      </w:r>
      <w:r w:rsidR="00960BF7">
        <w:t>integers</w:t>
      </w:r>
      <w:r>
        <w:t>.</w:t>
      </w:r>
      <w:r w:rsidR="00CF38FC">
        <w:t xml:space="preserve"> E</w:t>
      </w:r>
      <w:r w:rsidR="00582D75">
        <w:t xml:space="preserve">ach </w:t>
      </w:r>
      <w:r w:rsidR="00CF38FC">
        <w:t>sort algorithm takes a different approach, and</w:t>
      </w:r>
      <w:r w:rsidR="0051005C">
        <w:t xml:space="preserve"> will</w:t>
      </w:r>
      <w:r w:rsidR="0051005C" w:rsidRPr="0051005C">
        <w:t xml:space="preserve"> </w:t>
      </w:r>
      <w:r w:rsidR="0051005C">
        <w:t xml:space="preserve">invariably have a </w:t>
      </w:r>
      <w:r w:rsidR="00CF38FC">
        <w:t>unique profile</w:t>
      </w:r>
      <w:r w:rsidR="0051005C">
        <w:t xml:space="preserve"> of strengths and weaknesses </w:t>
      </w:r>
      <w:r w:rsidR="00CF38FC">
        <w:t>when dealing with certain qualities and quantities of data.</w:t>
      </w:r>
      <w:r w:rsidR="008B15BA">
        <w:t xml:space="preserve"> For this study I</w:t>
      </w:r>
      <w:r w:rsidR="002438AA">
        <w:t xml:space="preserve"> recorded</w:t>
      </w:r>
      <w:r w:rsidR="00B30E72">
        <w:t xml:space="preserve"> the elapsed inclusive time </w:t>
      </w:r>
      <w:r w:rsidR="0024650A">
        <w:t xml:space="preserve">needed </w:t>
      </w:r>
      <w:r w:rsidR="00B30E72">
        <w:t>to sort</w:t>
      </w:r>
      <w:r w:rsidR="009050E8">
        <w:t xml:space="preserve"> a List of integers</w:t>
      </w:r>
      <w:r w:rsidR="005052DF">
        <w:t xml:space="preserve"> using six individual</w:t>
      </w:r>
      <w:r w:rsidR="008B15BA">
        <w:t xml:space="preserve"> algorithms: Sinking Sort, Selection Sort,</w:t>
      </w:r>
      <w:r w:rsidR="008B15BA" w:rsidRPr="008B15BA">
        <w:t xml:space="preserve"> </w:t>
      </w:r>
      <w:r w:rsidR="008B15BA">
        <w:t>Insertion Sort, Shell Sort, Quick Sort, and a modified Quick Median-of-Three Sort.</w:t>
      </w:r>
    </w:p>
    <w:p w:rsidR="00CF782C" w:rsidRPr="00752A30" w:rsidRDefault="00CF782C" w:rsidP="00752A30">
      <w:pPr>
        <w:pStyle w:val="Heading2"/>
        <w:rPr>
          <w:rStyle w:val="SubtleReference"/>
        </w:rPr>
      </w:pPr>
      <w:bookmarkStart w:id="1" w:name="_Toc352125465"/>
      <w:r w:rsidRPr="00752A30">
        <w:rPr>
          <w:rStyle w:val="SubtleReference"/>
        </w:rPr>
        <w:t>PROBLEM STATEMENT</w:t>
      </w:r>
      <w:bookmarkEnd w:id="1"/>
      <w:r w:rsidRPr="00752A30">
        <w:rPr>
          <w:rStyle w:val="SubtleReference"/>
        </w:rPr>
        <w:t xml:space="preserve"> </w:t>
      </w:r>
    </w:p>
    <w:p w:rsidR="00CF782C" w:rsidRPr="00E30691" w:rsidRDefault="00D32A76">
      <w:r w:rsidRPr="00E30691">
        <w:t xml:space="preserve">As there is no ideal way </w:t>
      </w:r>
      <w:r w:rsidR="00E30691" w:rsidRPr="00E30691">
        <w:t xml:space="preserve">of </w:t>
      </w:r>
      <w:r w:rsidRPr="00E30691">
        <w:t>sort</w:t>
      </w:r>
      <w:r w:rsidR="00E30691" w:rsidRPr="00E30691">
        <w:t xml:space="preserve">ing a </w:t>
      </w:r>
      <w:r w:rsidR="002438AA">
        <w:t xml:space="preserve">random </w:t>
      </w:r>
      <w:r w:rsidR="00E30691" w:rsidRPr="00E30691">
        <w:t xml:space="preserve">dataset </w:t>
      </w:r>
      <w:r w:rsidR="00E30691">
        <w:t>using only one sort algorithm</w:t>
      </w:r>
      <w:r w:rsidR="000F2BAF">
        <w:t xml:space="preserve">, there will be a loss of algorithm </w:t>
      </w:r>
      <w:r w:rsidR="004F45AF">
        <w:t>performance</w:t>
      </w:r>
      <w:r w:rsidR="000F2BAF">
        <w:t xml:space="preserve"> anytime a sort is performed on a dataset it is sub-optimally designed for.</w:t>
      </w:r>
      <w:r w:rsidR="00CF38FC">
        <w:t xml:space="preserve"> </w:t>
      </w:r>
      <w:r w:rsidR="001E62DA">
        <w:t xml:space="preserve">An optimal sort algorithm exists for every conceivable dataset, but there is no way to correct for these losses without having prior knowledge of the </w:t>
      </w:r>
      <w:r w:rsidR="004F45AF">
        <w:t>characteristics</w:t>
      </w:r>
      <w:r w:rsidR="001E62DA">
        <w:t xml:space="preserve"> of the dataset.</w:t>
      </w:r>
      <w:r w:rsidR="000147BE">
        <w:t xml:space="preserve"> In the study I manipulated the</w:t>
      </w:r>
      <w:r w:rsidR="00685437">
        <w:t xml:space="preserve"> dataset characteristics</w:t>
      </w:r>
      <w:r w:rsidR="000147BE">
        <w:t xml:space="preserve"> across the various algorithms</w:t>
      </w:r>
      <w:r w:rsidR="004F45AF">
        <w:t xml:space="preserve"> </w:t>
      </w:r>
      <w:r w:rsidR="00685437">
        <w:t>which allow</w:t>
      </w:r>
      <w:r w:rsidR="000147BE">
        <w:t>ed me to</w:t>
      </w:r>
      <w:r w:rsidR="00685437">
        <w:t xml:space="preserve"> discover</w:t>
      </w:r>
      <w:r w:rsidR="004F45AF">
        <w:t xml:space="preserve"> the performance of each sort algorithm with</w:t>
      </w:r>
      <w:r w:rsidR="005B504A">
        <w:t>out</w:t>
      </w:r>
      <w:r w:rsidR="004F45AF">
        <w:t xml:space="preserve"> regard to </w:t>
      </w:r>
      <w:r w:rsidR="005B504A">
        <w:t xml:space="preserve">the </w:t>
      </w:r>
      <w:r w:rsidR="00DA04F8">
        <w:t>random trends within datasets</w:t>
      </w:r>
      <w:r w:rsidR="004F45AF">
        <w:t>.</w:t>
      </w:r>
      <w:r w:rsidR="001E62DA">
        <w:t xml:space="preserve"> </w:t>
      </w:r>
      <w:r w:rsidR="00685437">
        <w:t>Each</w:t>
      </w:r>
      <w:r w:rsidR="001E62DA">
        <w:t xml:space="preserve"> sort algorithm </w:t>
      </w:r>
      <w:r w:rsidR="00685437">
        <w:t xml:space="preserve">should </w:t>
      </w:r>
      <w:r w:rsidR="00DA04F8">
        <w:t>reveal</w:t>
      </w:r>
      <w:r w:rsidR="00685437" w:rsidRPr="000F2BAF">
        <w:t xml:space="preserve"> </w:t>
      </w:r>
      <w:r w:rsidR="00685437">
        <w:t xml:space="preserve">predictable changes in the </w:t>
      </w:r>
      <w:r w:rsidR="00DA04F8">
        <w:t>elapsed inclusive time</w:t>
      </w:r>
      <w:r w:rsidR="001E62DA">
        <w:t xml:space="preserve"> </w:t>
      </w:r>
      <w:r w:rsidR="00CF38FC">
        <w:t xml:space="preserve">when </w:t>
      </w:r>
      <w:r w:rsidR="00AD2456">
        <w:t xml:space="preserve">faced with </w:t>
      </w:r>
      <w:r w:rsidR="00CF38FC">
        <w:t>varying</w:t>
      </w:r>
      <w:r w:rsidR="005B504A">
        <w:t xml:space="preserve"> </w:t>
      </w:r>
      <w:r w:rsidR="00AD2456">
        <w:t xml:space="preserve">dataset </w:t>
      </w:r>
      <w:r w:rsidR="004F45AF">
        <w:t>characteristics</w:t>
      </w:r>
      <w:r w:rsidR="00AD2456">
        <w:t xml:space="preserve"> and</w:t>
      </w:r>
      <w:r w:rsidR="005B504A">
        <w:t xml:space="preserve"> number of iterations</w:t>
      </w:r>
      <w:r w:rsidR="00DA04F8">
        <w:t xml:space="preserve">. </w:t>
      </w:r>
    </w:p>
    <w:p w:rsidR="00C01A83" w:rsidRPr="00752A30" w:rsidRDefault="00DA04F8" w:rsidP="00752A30">
      <w:pPr>
        <w:pStyle w:val="Heading2"/>
        <w:rPr>
          <w:rStyle w:val="SubtleReference"/>
        </w:rPr>
      </w:pPr>
      <w:bookmarkStart w:id="2" w:name="_Toc352125466"/>
      <w:r w:rsidRPr="00752A30">
        <w:rPr>
          <w:rStyle w:val="SubtleReference"/>
        </w:rPr>
        <w:t>SOLUTION STATEMENT</w:t>
      </w:r>
      <w:bookmarkEnd w:id="2"/>
    </w:p>
    <w:p w:rsidR="00CF782C" w:rsidRDefault="00C01A83">
      <w:pPr>
        <w:rPr>
          <w:b/>
          <w:color w:val="C0504D" w:themeColor="accent2"/>
          <w:u w:val="single"/>
        </w:rPr>
      </w:pPr>
      <w:r>
        <w:t>I created a C# algorithm that</w:t>
      </w:r>
      <w:r w:rsidR="00881CA9">
        <w:t xml:space="preserve"> builds an array of identical List&lt;</w:t>
      </w:r>
      <w:proofErr w:type="spellStart"/>
      <w:r w:rsidR="00881CA9">
        <w:t>int</w:t>
      </w:r>
      <w:proofErr w:type="spellEnd"/>
      <w:r w:rsidR="00881CA9">
        <w:t>&gt; objects containing</w:t>
      </w:r>
      <w:r w:rsidR="00D32A76">
        <w:t xml:space="preserve"> </w:t>
      </w:r>
      <w:r w:rsidR="00685437">
        <w:t xml:space="preserve">a quantity </w:t>
      </w:r>
      <w:r w:rsidR="00D32A76">
        <w:t>N</w:t>
      </w:r>
      <w:r w:rsidR="00685437">
        <w:t xml:space="preserve"> of</w:t>
      </w:r>
      <w:r w:rsidR="00881CA9">
        <w:t xml:space="preserve"> random, semi-random, or sorted integers. It then</w:t>
      </w:r>
      <w:r>
        <w:t xml:space="preserve"> passes a </w:t>
      </w:r>
      <w:r w:rsidR="00881CA9">
        <w:t>List to each of the sort algorithms one at a time, whic</w:t>
      </w:r>
      <w:r w:rsidR="005052DF">
        <w:t xml:space="preserve">h are encapsulated in functions to make </w:t>
      </w:r>
      <w:r w:rsidR="00685437">
        <w:t>profiling</w:t>
      </w:r>
      <w:r w:rsidR="005052DF">
        <w:t xml:space="preserve"> easier.</w:t>
      </w:r>
    </w:p>
    <w:p w:rsidR="00CF782C" w:rsidRDefault="00921F18">
      <w:r w:rsidRPr="00921F18">
        <w:t>I</w:t>
      </w:r>
      <w:r w:rsidR="00C560B1">
        <w:t xml:space="preserve"> then</w:t>
      </w:r>
      <w:r w:rsidRPr="00921F18">
        <w:t xml:space="preserve"> </w:t>
      </w:r>
      <w:r w:rsidR="00E30691">
        <w:t xml:space="preserve">recorded </w:t>
      </w:r>
      <w:r w:rsidRPr="00921F18">
        <w:t>the performance profiles of each</w:t>
      </w:r>
      <w:r w:rsidR="00B30E72">
        <w:t xml:space="preserve"> </w:t>
      </w:r>
      <w:r w:rsidR="005052DF">
        <w:t>sort function</w:t>
      </w:r>
      <w:r w:rsidRPr="00921F18">
        <w:t xml:space="preserve"> at three distinct iterations and with various </w:t>
      </w:r>
      <w:r w:rsidR="00582D75">
        <w:t xml:space="preserve">types of </w:t>
      </w:r>
      <w:r w:rsidRPr="00921F18">
        <w:t>datasets</w:t>
      </w:r>
      <w:r w:rsidR="00582D75">
        <w:t>. Specifically, the program was run</w:t>
      </w:r>
      <w:r w:rsidR="005052DF">
        <w:t xml:space="preserve"> at</w:t>
      </w:r>
      <w:r w:rsidR="00582D75">
        <w:t xml:space="preserve"> N=10, N=100, N</w:t>
      </w:r>
      <w:r w:rsidR="00AF787D">
        <w:t>=</w:t>
      </w:r>
      <w:r w:rsidR="00582D75">
        <w:t xml:space="preserve">1000 iterations using </w:t>
      </w:r>
      <w:r w:rsidR="00E30691">
        <w:t xml:space="preserve">Lists of </w:t>
      </w:r>
      <w:r w:rsidR="00582D75">
        <w:t>100% random</w:t>
      </w:r>
      <w:r w:rsidR="00960BF7">
        <w:t xml:space="preserve"> integers</w:t>
      </w:r>
      <w:r w:rsidR="00582D75">
        <w:t>, 90% random</w:t>
      </w:r>
      <w:r w:rsidR="00960BF7">
        <w:t xml:space="preserve"> integers</w:t>
      </w:r>
      <w:r w:rsidR="00582D75">
        <w:t>, 10% random</w:t>
      </w:r>
      <w:r w:rsidR="00960BF7">
        <w:t xml:space="preserve"> integers</w:t>
      </w:r>
      <w:r w:rsidR="00582D75">
        <w:t>, ascending</w:t>
      </w:r>
      <w:r w:rsidR="00960BF7">
        <w:t xml:space="preserve"> integers</w:t>
      </w:r>
      <w:r w:rsidR="00582D75">
        <w:t>, descending</w:t>
      </w:r>
      <w:r w:rsidR="00960BF7">
        <w:t xml:space="preserve"> integers</w:t>
      </w:r>
      <w:r w:rsidR="00582D75">
        <w:t>, and constant</w:t>
      </w:r>
      <w:r w:rsidR="00B30E72" w:rsidRPr="00B30E72">
        <w:t xml:space="preserve"> </w:t>
      </w:r>
      <w:r w:rsidR="00B30E72">
        <w:t>integer</w:t>
      </w:r>
      <w:r w:rsidR="00E30691">
        <w:t>s</w:t>
      </w:r>
      <w:r w:rsidR="00582D75">
        <w:t>.</w:t>
      </w:r>
      <w:r w:rsidRPr="00921F18">
        <w:t xml:space="preserve"> </w:t>
      </w:r>
      <w:r w:rsidR="00582D75">
        <w:t xml:space="preserve">The elapsed inclusive time of each </w:t>
      </w:r>
      <w:r w:rsidR="002438AA">
        <w:t>function</w:t>
      </w:r>
      <w:r w:rsidR="00582D75">
        <w:t xml:space="preserve"> was collected using the </w:t>
      </w:r>
      <w:r w:rsidR="001E62DA">
        <w:t>Code Execution P</w:t>
      </w:r>
      <w:r w:rsidR="00582D75">
        <w:t xml:space="preserve">rofiler built into Visual Studio </w:t>
      </w:r>
      <w:proofErr w:type="gramStart"/>
      <w:r w:rsidR="00582D75">
        <w:t>2010.</w:t>
      </w:r>
      <w:proofErr w:type="gramEnd"/>
    </w:p>
    <w:p w:rsidR="00946FD5" w:rsidRPr="00921F18" w:rsidRDefault="00946FD5">
      <w:r>
        <w:t>Using the data collected from the various performance profile</w:t>
      </w:r>
      <w:r w:rsidR="00F71E35">
        <w:t>s</w:t>
      </w:r>
      <w:r>
        <w:t xml:space="preserve"> I plotted the elapsed time</w:t>
      </w:r>
      <w:r w:rsidR="002438AA">
        <w:t xml:space="preserve"> required by</w:t>
      </w:r>
      <w:r>
        <w:t xml:space="preserve"> each algorithm </w:t>
      </w:r>
      <w:r w:rsidR="00B51F74">
        <w:t>on a logarithmic scale</w:t>
      </w:r>
      <w:r w:rsidR="00B51F74">
        <w:t xml:space="preserve"> against the number of iterations</w:t>
      </w:r>
      <w:r w:rsidR="00F71E35">
        <w:t xml:space="preserve">. This </w:t>
      </w:r>
      <w:r w:rsidR="002438AA">
        <w:t>provided a good way</w:t>
      </w:r>
      <w:r w:rsidR="00F71E35">
        <w:t xml:space="preserve"> to compare each algorithm’s </w:t>
      </w:r>
      <w:r w:rsidR="00B51F74">
        <w:t xml:space="preserve">growth and </w:t>
      </w:r>
      <w:r w:rsidR="002438AA">
        <w:t>Big-O</w:t>
      </w:r>
      <w:r w:rsidR="00F71E35">
        <w:t xml:space="preserve"> </w:t>
      </w:r>
      <w:r w:rsidR="00323983">
        <w:t>across</w:t>
      </w:r>
      <w:r w:rsidR="00F71E35">
        <w:t xml:space="preserve"> </w:t>
      </w:r>
      <w:r w:rsidR="00B51F74">
        <w:t>the three</w:t>
      </w:r>
      <w:r w:rsidR="00F71E35">
        <w:t xml:space="preserve"> </w:t>
      </w:r>
      <w:r w:rsidR="002438AA">
        <w:t>iterations</w:t>
      </w:r>
      <w:r w:rsidR="00B51F74">
        <w:t>.</w:t>
      </w:r>
      <w:r w:rsidR="00B51F74" w:rsidRPr="00B51F74">
        <w:rPr>
          <w:rStyle w:val="FootnoteReference"/>
        </w:rPr>
        <w:t xml:space="preserve"> </w:t>
      </w:r>
      <w:r w:rsidR="00B51F74">
        <w:rPr>
          <w:rStyle w:val="FootnoteReference"/>
        </w:rPr>
        <w:footnoteReference w:id="1"/>
      </w:r>
      <w:r w:rsidR="000147BE">
        <w:t xml:space="preserve"> To verify my findings I compared my observed Big-O with those found online at cprogramming.com</w:t>
      </w:r>
      <w:r w:rsidR="00AD2456">
        <w:t xml:space="preserve"> (</w:t>
      </w:r>
      <w:proofErr w:type="spellStart"/>
      <w:r w:rsidR="00AD2456">
        <w:t>Allain</w:t>
      </w:r>
      <w:proofErr w:type="spellEnd"/>
      <w:r w:rsidR="00AD2456">
        <w:t>).</w:t>
      </w:r>
    </w:p>
    <w:p w:rsidR="00CF782C" w:rsidRPr="00752A30" w:rsidRDefault="00CF782C" w:rsidP="00752A30">
      <w:pPr>
        <w:pStyle w:val="Heading2"/>
        <w:rPr>
          <w:rStyle w:val="SubtleReference"/>
        </w:rPr>
      </w:pPr>
      <w:bookmarkStart w:id="3" w:name="_Toc352125467"/>
      <w:r w:rsidRPr="00752A30">
        <w:rPr>
          <w:rStyle w:val="SubtleReference"/>
        </w:rPr>
        <w:t xml:space="preserve">OBSERVATIONS </w:t>
      </w:r>
      <w:r w:rsidR="00752A30" w:rsidRPr="00752A30">
        <w:rPr>
          <w:rStyle w:val="SubtleReference"/>
        </w:rPr>
        <w:t>AND CONCLUSIONS ON</w:t>
      </w:r>
      <w:r w:rsidR="0003771F" w:rsidRPr="00752A30">
        <w:rPr>
          <w:rStyle w:val="SubtleReference"/>
        </w:rPr>
        <w:t xml:space="preserve"> THE DIFFERENT QUICK SORTS</w:t>
      </w:r>
      <w:bookmarkEnd w:id="3"/>
    </w:p>
    <w:p w:rsidR="00CF782C" w:rsidRDefault="00B30E72">
      <w:r w:rsidRPr="00B30E72">
        <w:t>Quick Sort</w:t>
      </w:r>
      <w:r>
        <w:t xml:space="preserve"> uses a</w:t>
      </w:r>
      <w:r w:rsidRPr="00B30E72">
        <w:t xml:space="preserve"> </w:t>
      </w:r>
      <w:r>
        <w:t>d</w:t>
      </w:r>
      <w:r w:rsidRPr="00B30E72">
        <w:t>ivide and conquer</w:t>
      </w:r>
      <w:r>
        <w:t xml:space="preserve"> strategy</w:t>
      </w:r>
      <w:r w:rsidR="001E62DA">
        <w:t xml:space="preserve"> </w:t>
      </w:r>
      <w:r>
        <w:t xml:space="preserve">to achieve </w:t>
      </w:r>
      <w:proofErr w:type="gramStart"/>
      <w:r w:rsidR="00377F2F">
        <w:t>O(</w:t>
      </w:r>
      <w:proofErr w:type="gramEnd"/>
      <w:r w:rsidR="00377F2F">
        <w:t>N log(N)) with</w:t>
      </w:r>
      <w:r w:rsidR="00E9047A">
        <w:t xml:space="preserve">  random data, but falls short on </w:t>
      </w:r>
      <w:r w:rsidR="00AB3EA3">
        <w:t>presorted</w:t>
      </w:r>
      <w:r w:rsidR="00E9047A">
        <w:t xml:space="preserve"> datasets achieving performance most like</w:t>
      </w:r>
      <w:r w:rsidR="00AF787D">
        <w:t xml:space="preserve"> O(N</w:t>
      </w:r>
      <w:r w:rsidR="00E9047A">
        <w:t xml:space="preserve">^2). </w:t>
      </w:r>
      <w:r w:rsidR="003241C2">
        <w:t>It is important that the pivot not be the largest integer in the List</w:t>
      </w:r>
      <w:r w:rsidR="0024650A">
        <w:t>,</w:t>
      </w:r>
      <w:r w:rsidR="003241C2">
        <w:t xml:space="preserve"> </w:t>
      </w:r>
      <w:r w:rsidR="0024650A">
        <w:t xml:space="preserve">which is the cause of the slow-downs seen in the original Quick Sort when using an ascending dataset. </w:t>
      </w:r>
      <w:r w:rsidR="00E9047A">
        <w:t xml:space="preserve">The </w:t>
      </w:r>
      <w:r w:rsidR="0024650A">
        <w:t xml:space="preserve">modified </w:t>
      </w:r>
      <w:r w:rsidR="00E9047A">
        <w:t xml:space="preserve">Quick Median-of-Three Sort finds a way around this slowdown </w:t>
      </w:r>
      <w:r w:rsidR="00F004F1">
        <w:t>by declaring the pivot as the median of three positions within the List, guaranteeing the existence of an integer to the right of the pivot that is greater</w:t>
      </w:r>
      <w:r w:rsidR="00703EC2">
        <w:t xml:space="preserve"> than or equal to</w:t>
      </w:r>
      <w:r w:rsidR="00F004F1">
        <w:t xml:space="preserve"> the pivot.</w:t>
      </w:r>
      <w:r w:rsidR="00C01A83">
        <w:t xml:space="preserve"> </w:t>
      </w:r>
      <w:r w:rsidR="00C560B1">
        <w:t>The</w:t>
      </w:r>
      <w:r w:rsidR="0024650A">
        <w:t xml:space="preserve"> </w:t>
      </w:r>
      <w:r w:rsidR="00C01A83">
        <w:t>additional</w:t>
      </w:r>
      <w:r w:rsidR="0024650A">
        <w:t xml:space="preserve"> partition</w:t>
      </w:r>
      <w:r w:rsidR="00C01A83">
        <w:t xml:space="preserve"> </w:t>
      </w:r>
      <w:r w:rsidR="00C560B1">
        <w:t xml:space="preserve">and diversion to Insertion Sort when N&lt;=10 to avoid the increased overhead </w:t>
      </w:r>
      <w:r w:rsidR="00C01A83">
        <w:t>allows</w:t>
      </w:r>
      <w:r w:rsidR="003241C2">
        <w:t xml:space="preserve"> the Quick Median-of-Three Sort to maintain</w:t>
      </w:r>
      <w:r w:rsidR="00377F2F">
        <w:t xml:space="preserve"> </w:t>
      </w:r>
      <w:proofErr w:type="gramStart"/>
      <w:r w:rsidR="00377F2F">
        <w:t>O(</w:t>
      </w:r>
      <w:proofErr w:type="gramEnd"/>
      <w:r w:rsidR="00377F2F">
        <w:t>N log(N))</w:t>
      </w:r>
      <w:r w:rsidR="0024650A">
        <w:t xml:space="preserve">, even with </w:t>
      </w:r>
      <w:r w:rsidR="00AB3EA3">
        <w:t>presorted</w:t>
      </w:r>
      <w:r w:rsidR="0024650A">
        <w:t xml:space="preserve"> datasets</w:t>
      </w:r>
      <w:r w:rsidR="00A67685">
        <w:t>.</w:t>
      </w:r>
      <w:r w:rsidR="0026422A">
        <w:rPr>
          <w:rStyle w:val="FootnoteReference"/>
        </w:rPr>
        <w:footnoteReference w:id="2"/>
      </w:r>
    </w:p>
    <w:p w:rsidR="00C560B1" w:rsidRDefault="00DF7C63">
      <w:r>
        <w:t xml:space="preserve">The Quick Median-of-Three Sort is not the only algorithm that could benefit from defining a cutoff to Insertion Sort </w:t>
      </w:r>
      <w:r w:rsidR="00AD2456">
        <w:t>when N=10</w:t>
      </w:r>
      <w:r>
        <w:t xml:space="preserve">. </w:t>
      </w:r>
      <w:r w:rsidR="00AD2456">
        <w:t>Insertion Sort performs better than Sink Sort, Selection Sort, and Quick Sort when N=10. A</w:t>
      </w:r>
      <w:r>
        <w:t xml:space="preserve">lthough 10 </w:t>
      </w:r>
      <w:r w:rsidR="00703EC2">
        <w:t>is a useful</w:t>
      </w:r>
      <w:r>
        <w:t xml:space="preserve"> cutoff </w:t>
      </w:r>
      <w:r w:rsidR="00703EC2">
        <w:t xml:space="preserve">value and was used </w:t>
      </w:r>
      <w:r>
        <w:t xml:space="preserve">in this study, that value can be manipulated to optimize the crossover point between </w:t>
      </w:r>
      <w:r>
        <w:lastRenderedPageBreak/>
        <w:t xml:space="preserve">algorithms. </w:t>
      </w:r>
      <w:r w:rsidR="0003771F">
        <w:t>A larger cutoff would lower the amount of overhead created when switching to low</w:t>
      </w:r>
      <w:r w:rsidR="00AD2456">
        <w:t>er</w:t>
      </w:r>
      <w:r w:rsidR="0003771F">
        <w:t xml:space="preserve"> iterations of the Quick Median-of-Three algorithm, though one would anticipate </w:t>
      </w:r>
      <w:r w:rsidR="00752A30">
        <w:t>a nearby point of diminishing returns</w:t>
      </w:r>
      <w:r w:rsidR="0003771F">
        <w:t xml:space="preserve">. More </w:t>
      </w:r>
      <w:r>
        <w:t xml:space="preserve">research is needed, but </w:t>
      </w:r>
      <w:r w:rsidR="009050E8">
        <w:t xml:space="preserve">it is clear by the </w:t>
      </w:r>
      <w:r w:rsidR="005052DF">
        <w:t>chart</w:t>
      </w:r>
      <w:r w:rsidR="0003771F">
        <w:t xml:space="preserve"> </w:t>
      </w:r>
      <w:r w:rsidR="0003771F">
        <w:rPr>
          <w:i/>
        </w:rPr>
        <w:t>Comparison of Algorithm Elapsed Time, N=10</w:t>
      </w:r>
      <w:r w:rsidR="009050E8">
        <w:t xml:space="preserve"> that Insertion Sort is </w:t>
      </w:r>
      <w:r w:rsidR="00703EC2">
        <w:t>the fastest algorithm when N</w:t>
      </w:r>
      <w:r w:rsidR="009050E8">
        <w:t>=10.</w:t>
      </w:r>
      <w:r w:rsidR="009050E8">
        <w:rPr>
          <w:rStyle w:val="FootnoteReference"/>
        </w:rPr>
        <w:footnoteReference w:id="3"/>
      </w:r>
      <w:r w:rsidR="00391E06">
        <w:t xml:space="preserve"> Alternately, Shell Sort may be used because of its similar performance at N=10</w:t>
      </w:r>
      <w:r w:rsidR="00722F59">
        <w:t xml:space="preserve"> but significantly less Big-O</w:t>
      </w:r>
      <w:r w:rsidR="00391E06">
        <w:t>.</w:t>
      </w:r>
    </w:p>
    <w:p w:rsidR="005052DF" w:rsidRPr="00B30E72" w:rsidRDefault="00752A30">
      <w:r>
        <w:t xml:space="preserve">The Quick Median-of-Three algorithm is thought to be an improvement upon the original, so is this verifiable? </w:t>
      </w:r>
      <w:r w:rsidR="00391E06">
        <w:t xml:space="preserve">The differences in performance between the two are menial, with the largest gain coming from switching to the Insertion Sort in lower iterations. </w:t>
      </w:r>
      <w:r w:rsidR="00735D5F">
        <w:t>However, a</w:t>
      </w:r>
      <w:r w:rsidR="00391E06">
        <w:t xml:space="preserve"> major hiccup in the Original Quick Sort </w:t>
      </w:r>
      <w:r w:rsidR="00735D5F">
        <w:t>caused by sorting an already</w:t>
      </w:r>
      <w:r w:rsidR="00391E06">
        <w:t xml:space="preserve"> In-Order </w:t>
      </w:r>
      <w:r w:rsidR="00735D5F">
        <w:t>dataset is cured by the Quick Median-of-Three Sort.</w:t>
      </w:r>
      <w:r w:rsidR="00682872">
        <w:rPr>
          <w:rStyle w:val="FootnoteReference"/>
        </w:rPr>
        <w:footnoteReference w:id="4"/>
      </w:r>
      <w:r w:rsidR="00735D5F">
        <w:t xml:space="preserve"> These two characteristics </w:t>
      </w:r>
      <w:r w:rsidR="00E52CF2">
        <w:t>lend t</w:t>
      </w:r>
      <w:r w:rsidR="00735D5F">
        <w:t xml:space="preserve">he </w:t>
      </w:r>
      <w:r w:rsidR="00E52CF2">
        <w:t xml:space="preserve">Quick </w:t>
      </w:r>
      <w:r w:rsidR="00735D5F">
        <w:t xml:space="preserve">Median-of-Three Sort </w:t>
      </w:r>
      <w:r w:rsidR="00E52CF2">
        <w:t xml:space="preserve">an advantage, but in the end the Quick Sort </w:t>
      </w:r>
      <w:r w:rsidR="00722F59">
        <w:t>still achieves</w:t>
      </w:r>
      <w:r w:rsidR="00E52CF2">
        <w:t xml:space="preserve"> a lower </w:t>
      </w:r>
      <w:r w:rsidR="002F0770">
        <w:t>total</w:t>
      </w:r>
      <w:r w:rsidR="00E52CF2">
        <w:t xml:space="preserve"> elapsed time by</w:t>
      </w:r>
      <w:r w:rsidR="00303BF2">
        <w:t xml:space="preserve"> a difference of</w:t>
      </w:r>
      <w:r w:rsidR="00E52CF2">
        <w:t xml:space="preserve"> 266.38 milliseconds.</w:t>
      </w:r>
      <w:r w:rsidR="00A57697">
        <w:t xml:space="preserve"> Additionally, the Original Quick Sort may be further improved by adding a cutoff </w:t>
      </w:r>
      <w:r w:rsidR="00257272">
        <w:t>to switch</w:t>
      </w:r>
      <w:r w:rsidR="00A57697">
        <w:t xml:space="preserve"> to an Insertion Sort when N&lt;=10.</w:t>
      </w:r>
      <w:r w:rsidR="00257272">
        <w:rPr>
          <w:rStyle w:val="FootnoteReference"/>
        </w:rPr>
        <w:footnoteReference w:id="5"/>
      </w:r>
    </w:p>
    <w:p w:rsidR="00CF782C" w:rsidRPr="00752A30" w:rsidRDefault="00A57697" w:rsidP="00752A30">
      <w:pPr>
        <w:pStyle w:val="Heading2"/>
        <w:rPr>
          <w:rStyle w:val="SubtleReference"/>
        </w:rPr>
      </w:pPr>
      <w:bookmarkStart w:id="4" w:name="_Toc352125468"/>
      <w:r>
        <w:rPr>
          <w:rStyle w:val="SubtleReference"/>
        </w:rPr>
        <w:t>DETERMINING THE FASTEST ALGORITHMS</w:t>
      </w:r>
      <w:bookmarkEnd w:id="4"/>
    </w:p>
    <w:p w:rsidR="001F19D1" w:rsidRDefault="001F19D1"/>
    <w:p w:rsidR="007C6FF3" w:rsidRDefault="00CD5ABE">
      <w:r>
        <w:t xml:space="preserve">To determine the overall fastest sort algorithm I compared </w:t>
      </w:r>
      <w:r w:rsidR="00722F59">
        <w:t xml:space="preserve">each algorithm’s </w:t>
      </w:r>
      <w:r w:rsidR="00722F59">
        <w:t>sum</w:t>
      </w:r>
      <w:r>
        <w:t xml:space="preserve"> </w:t>
      </w:r>
      <w:r w:rsidR="00722F59">
        <w:t>of</w:t>
      </w:r>
      <w:r w:rsidR="005052DF">
        <w:t xml:space="preserve"> elapsed time</w:t>
      </w:r>
      <w:r w:rsidR="00722F59">
        <w:t>s</w:t>
      </w:r>
      <w:r w:rsidR="005052DF">
        <w:t xml:space="preserve"> for each iteration value.</w:t>
      </w:r>
      <w:r w:rsidR="00623CCB">
        <w:rPr>
          <w:rStyle w:val="FootnoteReference"/>
        </w:rPr>
        <w:footnoteReference w:id="6"/>
      </w:r>
      <w:r>
        <w:t xml:space="preserve"> It is no s</w:t>
      </w:r>
      <w:r w:rsidR="00377F2F">
        <w:t xml:space="preserve">urprise that Shell Sort, with </w:t>
      </w:r>
      <w:proofErr w:type="gramStart"/>
      <w:r w:rsidR="00377F2F">
        <w:t>O(</w:t>
      </w:r>
      <w:proofErr w:type="gramEnd"/>
      <w:r w:rsidR="00377F2F">
        <w:t>N log(N)), was able to out</w:t>
      </w:r>
      <w:r w:rsidR="00AD2456">
        <w:t>perform</w:t>
      </w:r>
      <w:r w:rsidR="00377F2F">
        <w:t xml:space="preserve"> every other algorithm by at least a factor of 100</w:t>
      </w:r>
      <w:r w:rsidR="007C6FF3">
        <w:t>x</w:t>
      </w:r>
      <w:r w:rsidR="00377F2F">
        <w:t xml:space="preserve"> when talking about</w:t>
      </w:r>
      <w:r w:rsidR="002F0770">
        <w:t xml:space="preserve"> their averages</w:t>
      </w:r>
      <w:r w:rsidR="00377F2F">
        <w:t xml:space="preserve">. </w:t>
      </w:r>
      <w:r w:rsidR="00AF787D">
        <w:t xml:space="preserve"> This is because Shell Sort</w:t>
      </w:r>
      <w:r w:rsidR="00623CCB">
        <w:t xml:space="preserve"> scales very well with higher numbers of iterations</w:t>
      </w:r>
      <w:r w:rsidR="002F0770">
        <w:t xml:space="preserve"> and is </w:t>
      </w:r>
      <w:r w:rsidR="00AD2456">
        <w:t>more resilient</w:t>
      </w:r>
      <w:r w:rsidR="002F0770">
        <w:t xml:space="preserve"> to trends in the dataset</w:t>
      </w:r>
      <w:r w:rsidR="00AF787D">
        <w:t xml:space="preserve">. </w:t>
      </w:r>
      <w:r w:rsidR="00DA04F8">
        <w:t>Although</w:t>
      </w:r>
      <w:r w:rsidR="00722F59">
        <w:t xml:space="preserve"> its performance at N=10 was</w:t>
      </w:r>
      <w:r w:rsidR="00AF787D">
        <w:t xml:space="preserve"> </w:t>
      </w:r>
      <w:r w:rsidR="00623CCB">
        <w:t xml:space="preserve">only </w:t>
      </w:r>
      <w:r w:rsidR="00722F59">
        <w:t>on par with the others</w:t>
      </w:r>
      <w:r w:rsidR="0068088A">
        <w:t xml:space="preserve">, Shell Sort </w:t>
      </w:r>
      <w:r w:rsidR="00722F59">
        <w:t>seemed</w:t>
      </w:r>
      <w:r w:rsidR="0068088A">
        <w:t xml:space="preserve"> to </w:t>
      </w:r>
      <w:r w:rsidR="002F0770">
        <w:t>return the most consistent times across different datasets</w:t>
      </w:r>
      <w:r w:rsidR="00377F2F">
        <w:t>; whether the dataset was random, sorted, or constant the Shell Sort turned out consistently low</w:t>
      </w:r>
      <w:r w:rsidR="007C6FF3">
        <w:t xml:space="preserve"> times.</w:t>
      </w:r>
      <w:r w:rsidR="00377F2F">
        <w:t xml:space="preserve"> </w:t>
      </w:r>
      <w:r w:rsidR="00AD2456">
        <w:t xml:space="preserve"> These two factors</w:t>
      </w:r>
      <w:r>
        <w:t xml:space="preserve"> make it safe to say that Shell Sort is the overall best algorithm for sorting</w:t>
      </w:r>
      <w:r w:rsidR="007C6FF3">
        <w:t xml:space="preserve"> a List.</w:t>
      </w:r>
    </w:p>
    <w:p w:rsidR="007C6FF3" w:rsidRDefault="007C6FF3">
      <w:r>
        <w:t xml:space="preserve">Though Shell Sort is consistently the fastest sort algorithm on most datasets, there are cases where Sink Sort is able to outperform it. In </w:t>
      </w:r>
      <w:r w:rsidR="001F19D1">
        <w:t>datasets that did not need any additional sorting</w:t>
      </w:r>
      <w:r>
        <w:t xml:space="preserve">, </w:t>
      </w:r>
      <w:r w:rsidR="00AF787D">
        <w:t>Sink Sort</w:t>
      </w:r>
      <w:r w:rsidR="001F19D1">
        <w:t xml:space="preserve"> was</w:t>
      </w:r>
      <w:r w:rsidR="00AF787D">
        <w:t xml:space="preserve"> able to operate at </w:t>
      </w:r>
      <w:proofErr w:type="gramStart"/>
      <w:r w:rsidR="00AF787D">
        <w:t>O(</w:t>
      </w:r>
      <w:proofErr w:type="gramEnd"/>
      <w:r w:rsidR="00AF787D">
        <w:t>N) instead of O(N^2),</w:t>
      </w:r>
      <w:r w:rsidR="001F19D1">
        <w:t>which is</w:t>
      </w:r>
      <w:r w:rsidR="00AF787D">
        <w:t xml:space="preserve"> effectively faster than any other comparative search algorithm.</w:t>
      </w:r>
      <w:r w:rsidR="00AF787D">
        <w:rPr>
          <w:rStyle w:val="FootnoteReference"/>
        </w:rPr>
        <w:footnoteReference w:id="7"/>
      </w:r>
      <w:r w:rsidR="001F19D1">
        <w:t xml:space="preserve"> Datasets such as sorted ascending and constant provide the conditions necessary for Sink Sort to have a performance advantage at any number of iterations.</w:t>
      </w:r>
      <w:r w:rsidR="00C32A9F">
        <w:t xml:space="preserve"> In any other type of dataset the</w:t>
      </w:r>
      <w:r w:rsidR="00C32A9F">
        <w:t xml:space="preserve"> Sink Sort quickly becomes inefficient as N increases</w:t>
      </w:r>
      <w:r w:rsidR="00C32A9F">
        <w:t xml:space="preserve"> because it is </w:t>
      </w:r>
      <w:proofErr w:type="gramStart"/>
      <w:r w:rsidR="00C32A9F">
        <w:t>O(</w:t>
      </w:r>
      <w:proofErr w:type="gramEnd"/>
      <w:r w:rsidR="00C32A9F">
        <w:t>N^2).</w:t>
      </w:r>
    </w:p>
    <w:p w:rsidR="00386702" w:rsidRDefault="004358FF">
      <w:r>
        <w:t>The</w:t>
      </w:r>
      <w:r w:rsidR="002F0770">
        <w:t xml:space="preserve"> Sink Sort’s</w:t>
      </w:r>
      <w:r w:rsidR="00C32A9F">
        <w:t xml:space="preserve"> </w:t>
      </w:r>
      <w:r w:rsidR="009C7D14">
        <w:t xml:space="preserve">stellar performance with </w:t>
      </w:r>
      <w:r w:rsidR="00AB3EA3">
        <w:t>presorted</w:t>
      </w:r>
      <w:r w:rsidR="009C7D14">
        <w:t xml:space="preserve"> lists</w:t>
      </w:r>
      <w:r w:rsidR="002F0770">
        <w:t xml:space="preserve"> becomes quickly</w:t>
      </w:r>
      <w:r w:rsidR="009C7D14">
        <w:t xml:space="preserve"> </w:t>
      </w:r>
      <w:r w:rsidR="00E52CF2">
        <w:t>outweighed</w:t>
      </w:r>
      <w:r w:rsidR="00C32A9F">
        <w:t xml:space="preserve"> by its </w:t>
      </w:r>
      <w:proofErr w:type="gramStart"/>
      <w:r w:rsidR="00C32A9F">
        <w:t>O(</w:t>
      </w:r>
      <w:proofErr w:type="gramEnd"/>
      <w:r w:rsidR="00C32A9F">
        <w:t xml:space="preserve">N^2) </w:t>
      </w:r>
      <w:r w:rsidR="002F0770">
        <w:t>in</w:t>
      </w:r>
      <w:r w:rsidR="00C32A9F">
        <w:t xml:space="preserve"> </w:t>
      </w:r>
      <w:r>
        <w:t xml:space="preserve">every other type of dataset. </w:t>
      </w:r>
      <w:r w:rsidR="00386702">
        <w:t>A</w:t>
      </w:r>
      <w:r w:rsidR="00386702">
        <w:t>n increase in randomness of only 10%</w:t>
      </w:r>
      <w:r w:rsidR="00386702" w:rsidRPr="00386702">
        <w:t xml:space="preserve"> </w:t>
      </w:r>
      <w:r w:rsidR="00386702">
        <w:t>over a sorted</w:t>
      </w:r>
      <w:r w:rsidR="00386702">
        <w:t>,</w:t>
      </w:r>
      <w:r w:rsidR="00386702">
        <w:t xml:space="preserve"> ascending dataset</w:t>
      </w:r>
      <w:r w:rsidR="00386702">
        <w:t xml:space="preserve"> causes the Sink Sort to be</w:t>
      </w:r>
      <w:r w:rsidR="00AD2456">
        <w:t xml:space="preserve"> outperformed by both Quick Sort and</w:t>
      </w:r>
      <w:r w:rsidR="00386702">
        <w:t xml:space="preserve"> Shell Sort</w:t>
      </w:r>
      <w:r>
        <w:t>.</w:t>
      </w:r>
      <w:r w:rsidRPr="004358FF">
        <w:rPr>
          <w:rStyle w:val="FootnoteReference"/>
        </w:rPr>
        <w:t xml:space="preserve"> </w:t>
      </w:r>
      <w:r>
        <w:rPr>
          <w:rStyle w:val="FootnoteReference"/>
        </w:rPr>
        <w:footnoteReference w:id="8"/>
      </w:r>
      <w:r>
        <w:t xml:space="preserve"> This leads me to believe </w:t>
      </w:r>
      <w:r w:rsidR="00C32A9F">
        <w:t>t</w:t>
      </w:r>
      <w:r w:rsidR="00E52CF2">
        <w:t>here is no rational reason to</w:t>
      </w:r>
      <w:r w:rsidR="009C7D14">
        <w:t xml:space="preserve"> choose it over the Shell Sort or Quick Sort</w:t>
      </w:r>
      <w:r w:rsidR="006B1096">
        <w:t xml:space="preserve"> in real-world scenarios</w:t>
      </w:r>
      <w:r w:rsidR="00C32A9F">
        <w:t>.</w:t>
      </w:r>
    </w:p>
    <w:p w:rsidR="00584CA6" w:rsidRPr="005052DF" w:rsidRDefault="004358FF">
      <w:r>
        <w:t>A</w:t>
      </w:r>
      <w:r>
        <w:t xml:space="preserve"> small advantage</w:t>
      </w:r>
      <w:r>
        <w:t xml:space="preserve"> may exist </w:t>
      </w:r>
      <w:r w:rsidR="004007DC">
        <w:t>when</w:t>
      </w:r>
      <w:r>
        <w:t xml:space="preserve"> using Sink Sort in environments where sorting small, presorted</w:t>
      </w:r>
      <w:r w:rsidR="00E52CF2">
        <w:t xml:space="preserve"> datasets</w:t>
      </w:r>
      <w:r>
        <w:t xml:space="preserve"> is common</w:t>
      </w:r>
      <w:r w:rsidR="002F0770">
        <w:t>,</w:t>
      </w:r>
      <w:r>
        <w:t xml:space="preserve"> but </w:t>
      </w:r>
      <w:r w:rsidR="004007DC">
        <w:t xml:space="preserve">such an advantage </w:t>
      </w:r>
      <w:r w:rsidR="00030497">
        <w:t>could</w:t>
      </w:r>
      <w:r w:rsidR="002F0770">
        <w:t xml:space="preserve"> be conferred</w:t>
      </w:r>
      <w:r>
        <w:t xml:space="preserve"> to other </w:t>
      </w:r>
      <w:r w:rsidR="00260D34">
        <w:t>algorithms</w:t>
      </w:r>
      <w:r>
        <w:t xml:space="preserve"> by</w:t>
      </w:r>
      <w:r w:rsidR="00C32A9F">
        <w:t xml:space="preserve"> </w:t>
      </w:r>
      <w:r w:rsidR="00082C1D">
        <w:t>add</w:t>
      </w:r>
      <w:r>
        <w:t>ing</w:t>
      </w:r>
      <w:r w:rsidR="00082C1D">
        <w:t xml:space="preserve"> a clause </w:t>
      </w:r>
      <w:r>
        <w:t>to</w:t>
      </w:r>
      <w:r w:rsidR="00E52CF2">
        <w:t xml:space="preserve"> </w:t>
      </w:r>
      <w:r>
        <w:t>stop</w:t>
      </w:r>
      <w:r w:rsidR="00E52CF2">
        <w:t xml:space="preserve"> the sort</w:t>
      </w:r>
      <w:r w:rsidR="00082C1D">
        <w:t xml:space="preserve"> if the dataset </w:t>
      </w:r>
      <w:r w:rsidR="00623CCB">
        <w:t xml:space="preserve">is already </w:t>
      </w:r>
      <w:r w:rsidR="00E52CF2">
        <w:t xml:space="preserve">determined to be </w:t>
      </w:r>
      <w:r w:rsidR="00623CCB">
        <w:t>in order.</w:t>
      </w:r>
      <w:r w:rsidR="00030497">
        <w:t xml:space="preserve"> At worst such a clause would compare each value once prior to the actual sort, thus adding </w:t>
      </w:r>
      <w:proofErr w:type="gramStart"/>
      <w:r w:rsidR="00030497">
        <w:lastRenderedPageBreak/>
        <w:t>O(</w:t>
      </w:r>
      <w:proofErr w:type="gramEnd"/>
      <w:r w:rsidR="00030497">
        <w:t>N) work to the algorithm.</w:t>
      </w:r>
      <w:r w:rsidR="00386702">
        <w:t xml:space="preserve"> This avoids</w:t>
      </w:r>
      <w:r w:rsidR="00030497">
        <w:t xml:space="preserve"> Sink Sort’s</w:t>
      </w:r>
      <w:r w:rsidR="00386702">
        <w:t xml:space="preserve"> potential to perform at</w:t>
      </w:r>
      <w:r w:rsidR="00030497">
        <w:t xml:space="preserve"> </w:t>
      </w:r>
      <w:proofErr w:type="gramStart"/>
      <w:r w:rsidR="00030497">
        <w:t>O(</w:t>
      </w:r>
      <w:proofErr w:type="gramEnd"/>
      <w:r w:rsidR="00030497">
        <w:t>N^2) while retaining the benefits</w:t>
      </w:r>
      <w:r w:rsidR="00386702">
        <w:t xml:space="preserve"> when sorting a presorted, ascending list.</w:t>
      </w:r>
    </w:p>
    <w:p w:rsidR="00623CCB" w:rsidRPr="00752A30" w:rsidRDefault="004007DC" w:rsidP="00752A30">
      <w:pPr>
        <w:pStyle w:val="Heading2"/>
        <w:rPr>
          <w:rStyle w:val="SubtleReference"/>
        </w:rPr>
      </w:pPr>
      <w:bookmarkStart w:id="5" w:name="_Toc352125469"/>
      <w:r>
        <w:rPr>
          <w:rStyle w:val="SubtleReference"/>
        </w:rPr>
        <w:t>ON THE INACCURACIES OF THE MODEL</w:t>
      </w:r>
      <w:bookmarkEnd w:id="5"/>
      <w:r>
        <w:rPr>
          <w:rStyle w:val="SubtleReference"/>
        </w:rPr>
        <w:t xml:space="preserve"> </w:t>
      </w:r>
    </w:p>
    <w:p w:rsidR="00953451" w:rsidRDefault="00426291">
      <w:r w:rsidRPr="00426291">
        <w:t xml:space="preserve">There is reason to believe that </w:t>
      </w:r>
      <w:r>
        <w:t xml:space="preserve">inaccuracies within the elapsed time could </w:t>
      </w:r>
      <w:r w:rsidR="00386702">
        <w:t>have arisen</w:t>
      </w:r>
      <w:r>
        <w:t xml:space="preserve"> by</w:t>
      </w:r>
      <w:r w:rsidR="00260D34">
        <w:t xml:space="preserve"> creating a </w:t>
      </w:r>
      <w:r w:rsidR="00734370">
        <w:t>new</w:t>
      </w:r>
      <w:r w:rsidR="00260D34">
        <w:t xml:space="preserve"> dataset with each </w:t>
      </w:r>
      <w:r w:rsidR="00260D34">
        <w:t xml:space="preserve">change in dataset type. </w:t>
      </w:r>
      <w:proofErr w:type="gramStart"/>
      <w:r w:rsidR="00734370">
        <w:t>Each</w:t>
      </w:r>
      <w:r w:rsidR="00260D34">
        <w:t xml:space="preserve"> iteration</w:t>
      </w:r>
      <w:proofErr w:type="gramEnd"/>
      <w:r w:rsidR="00260D34">
        <w:t xml:space="preserve"> of the</w:t>
      </w:r>
      <w:r w:rsidR="00260D34">
        <w:t xml:space="preserve"> current</w:t>
      </w:r>
      <w:r w:rsidR="00260D34">
        <w:t xml:space="preserve"> application </w:t>
      </w:r>
      <w:r w:rsidR="00734370">
        <w:t>sorts</w:t>
      </w:r>
      <w:r w:rsidR="00260D34">
        <w:t xml:space="preserve"> a wholly different subset of integers</w:t>
      </w:r>
      <w:r w:rsidR="00734370">
        <w:t>,</w:t>
      </w:r>
      <w:r w:rsidR="00260D34">
        <w:t xml:space="preserve"> </w:t>
      </w:r>
      <w:r w:rsidR="00734370">
        <w:t>allowing</w:t>
      </w:r>
      <w:r w:rsidR="00260D34">
        <w:t xml:space="preserve"> </w:t>
      </w:r>
      <w:r w:rsidR="00F67E18">
        <w:t>an additional amount of variability</w:t>
      </w:r>
      <w:r w:rsidR="00433B4D">
        <w:t xml:space="preserve"> in the performance profiles of</w:t>
      </w:r>
      <w:r w:rsidR="00386702">
        <w:t xml:space="preserve"> the</w:t>
      </w:r>
      <w:r w:rsidR="00433B4D">
        <w:t xml:space="preserve"> different</w:t>
      </w:r>
      <w:r w:rsidR="00F67E18">
        <w:t xml:space="preserve"> datasets</w:t>
      </w:r>
      <w:r w:rsidR="00260D34">
        <w:t xml:space="preserve">. </w:t>
      </w:r>
      <w:r w:rsidR="00136FC5">
        <w:t xml:space="preserve">Without averaging the elapsed time of numerous trials it becomes possible to measure the specific variances of each random dataset, and less the actual performance of the algorithm. </w:t>
      </w:r>
      <w:r w:rsidR="005E746B">
        <w:t xml:space="preserve">I suspect the </w:t>
      </w:r>
      <w:r w:rsidR="00433B4D">
        <w:t>superlative</w:t>
      </w:r>
      <w:r w:rsidR="003F6E4A">
        <w:t xml:space="preserve"> performance of </w:t>
      </w:r>
      <w:r w:rsidR="00433B4D">
        <w:t xml:space="preserve">the Original Quick Sort </w:t>
      </w:r>
      <w:r w:rsidR="005E746B">
        <w:t>to be influenced by this</w:t>
      </w:r>
      <w:r w:rsidR="00433B4D">
        <w:t>. At N=1000 and in a random dataset the algorithm should behave more like the Quick Median-of-Three Sort</w:t>
      </w:r>
      <w:r w:rsidR="005E746B">
        <w:t>.</w:t>
      </w:r>
      <w:r w:rsidR="00433B4D">
        <w:t xml:space="preserve"> This is reflected in the</w:t>
      </w:r>
      <w:r w:rsidR="008A57C5">
        <w:t xml:space="preserve"> 100% Random trial, but the 90% Random trial shows performance </w:t>
      </w:r>
      <w:r w:rsidR="00386702">
        <w:t>equal</w:t>
      </w:r>
      <w:r w:rsidR="008A57C5">
        <w:t xml:space="preserve"> with the much faster Shell Sort</w:t>
      </w:r>
      <w:r w:rsidR="00433B4D">
        <w:t>.</w:t>
      </w:r>
      <w:r w:rsidR="00433B4D">
        <w:rPr>
          <w:rStyle w:val="FootnoteReference"/>
        </w:rPr>
        <w:footnoteReference w:id="9"/>
      </w:r>
    </w:p>
    <w:p w:rsidR="00426291" w:rsidRPr="00426291" w:rsidRDefault="002E76B8">
      <w:r>
        <w:t xml:space="preserve">Another method </w:t>
      </w:r>
      <w:r w:rsidR="005E746B">
        <w:t>to defeat</w:t>
      </w:r>
      <w:r>
        <w:t xml:space="preserve"> the impact of </w:t>
      </w:r>
      <w:r w:rsidR="003F6E4A">
        <w:t>a</w:t>
      </w:r>
      <w:r>
        <w:t xml:space="preserve"> random list with each iteration is</w:t>
      </w:r>
      <w:r w:rsidR="003F6E4A">
        <w:t xml:space="preserve"> to alter </w:t>
      </w:r>
      <w:r w:rsidR="00F10F15">
        <w:t>the application</w:t>
      </w:r>
      <w:r w:rsidR="003F6E4A">
        <w:t xml:space="preserve"> to store a single, static dataset and use it to derive each of the six types of datasets which to sort using the six types of algorithms.</w:t>
      </w:r>
      <w:r w:rsidR="003F6E4A" w:rsidRPr="003F6E4A">
        <w:t xml:space="preserve"> </w:t>
      </w:r>
      <w:r w:rsidR="004007DC">
        <w:t xml:space="preserve">The elimination of this variable would allow </w:t>
      </w:r>
      <w:r w:rsidR="008A57C5">
        <w:t xml:space="preserve">for </w:t>
      </w:r>
      <w:r w:rsidR="004007DC">
        <w:t>direct comparisons of the performance between different types of</w:t>
      </w:r>
      <w:r w:rsidR="00F10F15">
        <w:t xml:space="preserve"> datasets</w:t>
      </w:r>
      <w:r w:rsidR="004007DC">
        <w:t>.</w:t>
      </w:r>
    </w:p>
    <w:p w:rsidR="004007DC" w:rsidRPr="00752A30" w:rsidRDefault="004007DC" w:rsidP="004007DC">
      <w:pPr>
        <w:pStyle w:val="Heading2"/>
        <w:rPr>
          <w:rStyle w:val="SubtleReference"/>
        </w:rPr>
      </w:pPr>
      <w:bookmarkStart w:id="6" w:name="_Toc352125470"/>
      <w:r w:rsidRPr="00752A30">
        <w:rPr>
          <w:rStyle w:val="SubtleReference"/>
        </w:rPr>
        <w:t>SUMMARY</w:t>
      </w:r>
      <w:bookmarkEnd w:id="6"/>
    </w:p>
    <w:p w:rsidR="00426291" w:rsidRDefault="009C44FB" w:rsidP="009C44FB">
      <w:r>
        <w:t>Some of the sort algorithms performed very similarly. The Sink Sort, Selection Sort and Insertion Sort</w:t>
      </w:r>
      <w:r w:rsidR="00894ADF">
        <w:t xml:space="preserve"> all</w:t>
      </w:r>
      <w:r>
        <w:t xml:space="preserve"> perform</w:t>
      </w:r>
      <w:r w:rsidR="00894ADF">
        <w:t>ed</w:t>
      </w:r>
      <w:r>
        <w:t xml:space="preserve"> similarly on random and semi-random datasets</w:t>
      </w:r>
      <w:r w:rsidR="00AB3EA3">
        <w:t>, with</w:t>
      </w:r>
      <w:r>
        <w:t xml:space="preserve"> the Selection Sort</w:t>
      </w:r>
      <w:r w:rsidR="00AB3EA3">
        <w:t xml:space="preserve"> gaining an edge</w:t>
      </w:r>
      <w:r>
        <w:t xml:space="preserve"> </w:t>
      </w:r>
      <w:r w:rsidR="00AB3EA3">
        <w:t>with</w:t>
      </w:r>
      <w:r>
        <w:t xml:space="preserve"> datasets a</w:t>
      </w:r>
      <w:r w:rsidR="00AB3EA3">
        <w:t>bove N=1</w:t>
      </w:r>
      <w:r>
        <w:t>0</w:t>
      </w:r>
      <w:r w:rsidR="00AB3EA3">
        <w:t>. The Selection Sort also performed more consistently with the presorted</w:t>
      </w:r>
      <w:r w:rsidR="00894ADF">
        <w:t xml:space="preserve"> ascending and descending</w:t>
      </w:r>
      <w:r w:rsidR="00AB3EA3">
        <w:t xml:space="preserve"> datasets.</w:t>
      </w:r>
      <w:r w:rsidR="00AB3EA3">
        <w:rPr>
          <w:rStyle w:val="FootnoteReference"/>
        </w:rPr>
        <w:footnoteReference w:id="10"/>
      </w:r>
      <w:r w:rsidR="00AB3EA3">
        <w:t xml:space="preserve"> </w:t>
      </w:r>
      <w:r w:rsidR="00894ADF">
        <w:t xml:space="preserve">When choosing between </w:t>
      </w:r>
      <w:r w:rsidR="003374DC">
        <w:t xml:space="preserve">these </w:t>
      </w:r>
      <w:r w:rsidR="00894ADF">
        <w:t>sort algorithms with O(N^2)</w:t>
      </w:r>
      <w:r>
        <w:t xml:space="preserve"> I</w:t>
      </w:r>
      <w:r w:rsidR="00894ADF">
        <w:t xml:space="preserve"> </w:t>
      </w:r>
      <w:r w:rsidR="00240D24">
        <w:t xml:space="preserve">recommend against using the Sink and Insertion Sorts in favor of a </w:t>
      </w:r>
      <w:r w:rsidR="00386702">
        <w:t xml:space="preserve">modified </w:t>
      </w:r>
      <w:r w:rsidR="00240D24">
        <w:t>Selection Sort with a cutoff point to Insertion Sort at N=10.</w:t>
      </w:r>
    </w:p>
    <w:p w:rsidR="00AB3EA3" w:rsidRDefault="00894ADF" w:rsidP="009C44FB">
      <w:r>
        <w:t xml:space="preserve">The Sink Sort performed the worst with random and semi-random datasets, but performed at </w:t>
      </w:r>
      <w:proofErr w:type="gramStart"/>
      <w:r>
        <w:t>O(</w:t>
      </w:r>
      <w:proofErr w:type="gramEnd"/>
      <w:r>
        <w:t xml:space="preserve">N) when sorting a presorted ascending or constant dataset. The algorithm may have some </w:t>
      </w:r>
      <w:r w:rsidR="003374DC">
        <w:t xml:space="preserve">benefits </w:t>
      </w:r>
      <w:r>
        <w:t>in</w:t>
      </w:r>
      <w:r w:rsidR="003374DC">
        <w:t xml:space="preserve"> an</w:t>
      </w:r>
      <w:r>
        <w:t xml:space="preserve"> </w:t>
      </w:r>
      <w:r w:rsidR="003374DC">
        <w:t>environment where sorting a presorted list is common</w:t>
      </w:r>
      <w:r w:rsidR="00386702">
        <w:t>,</w:t>
      </w:r>
      <w:r>
        <w:t xml:space="preserve"> but the benefits d</w:t>
      </w:r>
      <w:r w:rsidR="00386702">
        <w:t>iminish</w:t>
      </w:r>
      <w:r>
        <w:t xml:space="preserve"> quickly </w:t>
      </w:r>
      <w:r w:rsidR="003374DC">
        <w:t xml:space="preserve">with increased randomness as </w:t>
      </w:r>
      <w:r>
        <w:t xml:space="preserve">even a 10% random dataset completely negated </w:t>
      </w:r>
      <w:r w:rsidR="003374DC">
        <w:t>the effects.</w:t>
      </w:r>
    </w:p>
    <w:p w:rsidR="00BB4606" w:rsidRDefault="00BB4606" w:rsidP="009C44FB">
      <w:r>
        <w:t>The Original Quick Sort squeezed out a victory over the Quick Median-of-Three Sort. Howe</w:t>
      </w:r>
      <w:r w:rsidR="0049575D">
        <w:t>ver, each has its own advantage</w:t>
      </w:r>
      <w:r>
        <w:t xml:space="preserve">: the Original Quick Sort performed better with random and semi-random datasets, </w:t>
      </w:r>
      <w:r w:rsidR="0049575D">
        <w:t>while</w:t>
      </w:r>
      <w:r>
        <w:t xml:space="preserve"> the Quick Median-of-Three Sort eliminates major slowdowns when dealing with</w:t>
      </w:r>
      <w:r w:rsidR="0049575D">
        <w:t xml:space="preserve"> presorted and constant datasets. A further advantage may be given to the Original Quick Sort by adding a cutoff point to Insertion Sort at N=10.</w:t>
      </w:r>
    </w:p>
    <w:p w:rsidR="00591F27" w:rsidRDefault="003374DC" w:rsidP="009C44FB">
      <w:r>
        <w:t xml:space="preserve">The Shell Sort performed the best out of all the algorithms by achieving a true </w:t>
      </w:r>
      <w:proofErr w:type="gramStart"/>
      <w:r>
        <w:t>O(</w:t>
      </w:r>
      <w:proofErr w:type="gramEnd"/>
      <w:r>
        <w:t>N log(N)) on all datasets</w:t>
      </w:r>
      <w:r w:rsidR="00BB4606">
        <w:t xml:space="preserve"> and iterations</w:t>
      </w:r>
      <w:r>
        <w:t>.</w:t>
      </w:r>
      <w:r w:rsidR="00BB4606">
        <w:t xml:space="preserve"> </w:t>
      </w:r>
      <w:r w:rsidR="0049575D">
        <w:t xml:space="preserve">Both Quick Sorts are also capable of achieving </w:t>
      </w:r>
      <w:proofErr w:type="gramStart"/>
      <w:r w:rsidR="0049575D">
        <w:t>O(</w:t>
      </w:r>
      <w:proofErr w:type="gramEnd"/>
      <w:r w:rsidR="0049575D">
        <w:t>N log(N)), but the Shell Sort is</w:t>
      </w:r>
      <w:r w:rsidR="00BB4606">
        <w:t xml:space="preserve"> </w:t>
      </w:r>
      <w:r w:rsidR="0049575D">
        <w:t xml:space="preserve">more resilient to </w:t>
      </w:r>
      <w:r w:rsidR="0049575D">
        <w:t>dataset characteristics</w:t>
      </w:r>
      <w:r w:rsidR="00BB4606">
        <w:t xml:space="preserve"> </w:t>
      </w:r>
      <w:r w:rsidR="0049575D">
        <w:t>which translates to the best average performance.</w:t>
      </w:r>
    </w:p>
    <w:p w:rsidR="00591F27" w:rsidRDefault="00591F27">
      <w:r>
        <w:br w:type="page"/>
      </w:r>
    </w:p>
    <w:p w:rsidR="003374DC" w:rsidRDefault="003374DC" w:rsidP="009C44FB"/>
    <w:p w:rsidR="000C038B" w:rsidRDefault="00623CCB" w:rsidP="00752A30">
      <w:pPr>
        <w:pStyle w:val="Heading2"/>
        <w:rPr>
          <w:rStyle w:val="SubtleReference"/>
        </w:rPr>
      </w:pPr>
      <w:bookmarkStart w:id="7" w:name="_Toc352125471"/>
      <w:r w:rsidRPr="00752A30">
        <w:rPr>
          <w:rStyle w:val="SubtleReference"/>
        </w:rPr>
        <w:t xml:space="preserve">Appendix </w:t>
      </w:r>
      <w:r w:rsidR="00946FD5" w:rsidRPr="00752A30">
        <w:rPr>
          <w:rStyle w:val="SubtleReference"/>
        </w:rPr>
        <w:t xml:space="preserve">1 </w:t>
      </w:r>
      <w:r w:rsidRPr="00752A30">
        <w:rPr>
          <w:rStyle w:val="SubtleReference"/>
        </w:rPr>
        <w:t>– Data and Graphs</w:t>
      </w:r>
      <w:bookmarkEnd w:id="7"/>
    </w:p>
    <w:p w:rsidR="00591F27" w:rsidRDefault="00591F27" w:rsidP="00591F27">
      <w:r>
        <w:rPr>
          <w:noProof/>
        </w:rPr>
        <w:drawing>
          <wp:inline distT="0" distB="0" distL="0" distR="0" wp14:anchorId="602CF4D0" wp14:editId="37B8B132">
            <wp:extent cx="4350124" cy="3038475"/>
            <wp:effectExtent l="0" t="0" r="1270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1F27" w:rsidRDefault="00591F27" w:rsidP="00591F27">
      <w:bookmarkStart w:id="8" w:name="_GoBack"/>
      <w:bookmarkEnd w:id="8"/>
    </w:p>
    <w:p w:rsidR="00591F27" w:rsidRDefault="00591F27" w:rsidP="00591F27"/>
    <w:p w:rsidR="00591F27" w:rsidRPr="00591F27" w:rsidRDefault="00591F27" w:rsidP="00591F2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922"/>
        <w:gridCol w:w="1953"/>
        <w:gridCol w:w="1984"/>
        <w:gridCol w:w="1368"/>
        <w:gridCol w:w="558"/>
      </w:tblGrid>
      <w:tr w:rsidR="00623CCB" w:rsidRPr="0068088A" w:rsidTr="00F10F15">
        <w:trPr>
          <w:jc w:val="center"/>
        </w:trPr>
        <w:tc>
          <w:tcPr>
            <w:tcW w:w="1791" w:type="dxa"/>
            <w:vMerge w:val="restart"/>
            <w:tcBorders>
              <w:top w:val="nil"/>
              <w:left w:val="nil"/>
            </w:tcBorders>
          </w:tcPr>
          <w:p w:rsidR="00623CCB" w:rsidRPr="00DA04F8" w:rsidRDefault="00591F27" w:rsidP="00746D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8"/>
                <w:szCs w:val="18"/>
              </w:rPr>
              <w:t xml:space="preserve">Table </w:t>
            </w:r>
            <w:r w:rsidR="00623CCB" w:rsidRPr="00DA04F8">
              <w:rPr>
                <w:b/>
                <w:sz w:val="28"/>
                <w:szCs w:val="18"/>
              </w:rPr>
              <w:t>(</w:t>
            </w:r>
            <w:r w:rsidR="00746D1E" w:rsidRPr="00DA04F8">
              <w:rPr>
                <w:b/>
                <w:sz w:val="28"/>
                <w:szCs w:val="18"/>
              </w:rPr>
              <w:t>1</w:t>
            </w:r>
            <w:r w:rsidR="00623CCB" w:rsidRPr="00DA04F8">
              <w:rPr>
                <w:b/>
                <w:sz w:val="28"/>
                <w:szCs w:val="18"/>
              </w:rPr>
              <w:t>)</w:t>
            </w:r>
          </w:p>
        </w:tc>
        <w:tc>
          <w:tcPr>
            <w:tcW w:w="5859" w:type="dxa"/>
            <w:gridSpan w:val="3"/>
            <w:shd w:val="clear" w:color="auto" w:fill="4F81BD" w:themeFill="accent1"/>
          </w:tcPr>
          <w:p w:rsidR="00623CCB" w:rsidRPr="0068088A" w:rsidRDefault="00623CCB" w:rsidP="00F10F15">
            <w:pPr>
              <w:jc w:val="center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 xml:space="preserve">Average Elapsed Inclusive Time of All Datasets </w:t>
            </w:r>
            <w:r w:rsidRPr="00746D1E">
              <w:rPr>
                <w:b/>
                <w:sz w:val="18"/>
                <w:szCs w:val="18"/>
              </w:rPr>
              <w:t>(</w:t>
            </w:r>
            <w:proofErr w:type="spellStart"/>
            <w:r w:rsidRPr="00746D1E">
              <w:rPr>
                <w:b/>
                <w:sz w:val="18"/>
                <w:szCs w:val="18"/>
              </w:rPr>
              <w:t>msec</w:t>
            </w:r>
            <w:proofErr w:type="spellEnd"/>
            <w:r w:rsidRPr="00746D1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926" w:type="dxa"/>
            <w:gridSpan w:val="2"/>
            <w:tcBorders>
              <w:top w:val="nil"/>
              <w:right w:val="nil"/>
            </w:tcBorders>
          </w:tcPr>
          <w:p w:rsidR="00623CCB" w:rsidRPr="0068088A" w:rsidRDefault="00623CCB" w:rsidP="00F10F15">
            <w:pPr>
              <w:rPr>
                <w:sz w:val="18"/>
                <w:szCs w:val="18"/>
              </w:rPr>
            </w:pP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vMerge/>
            <w:tcBorders>
              <w:left w:val="nil"/>
            </w:tcBorders>
          </w:tcPr>
          <w:p w:rsidR="00623CCB" w:rsidRPr="0068088A" w:rsidRDefault="00623CCB" w:rsidP="00F10F15">
            <w:pPr>
              <w:rPr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4F81BD" w:themeFill="accent1"/>
          </w:tcPr>
          <w:p w:rsidR="00623CCB" w:rsidRPr="0068088A" w:rsidRDefault="00623CCB" w:rsidP="00F10F15">
            <w:pPr>
              <w:jc w:val="center"/>
              <w:rPr>
                <w:b/>
                <w:sz w:val="18"/>
                <w:szCs w:val="18"/>
              </w:rPr>
            </w:pPr>
            <w:r w:rsidRPr="0068088A">
              <w:rPr>
                <w:b/>
                <w:sz w:val="18"/>
                <w:szCs w:val="18"/>
              </w:rPr>
              <w:t>N=10</w:t>
            </w:r>
          </w:p>
        </w:tc>
        <w:tc>
          <w:tcPr>
            <w:tcW w:w="1953" w:type="dxa"/>
            <w:shd w:val="clear" w:color="auto" w:fill="4F81BD" w:themeFill="accent1"/>
          </w:tcPr>
          <w:p w:rsidR="00623CCB" w:rsidRPr="0068088A" w:rsidRDefault="00623CCB" w:rsidP="00F10F15">
            <w:pPr>
              <w:jc w:val="center"/>
              <w:rPr>
                <w:b/>
                <w:sz w:val="18"/>
                <w:szCs w:val="18"/>
              </w:rPr>
            </w:pPr>
            <w:r w:rsidRPr="0068088A">
              <w:rPr>
                <w:b/>
                <w:sz w:val="18"/>
                <w:szCs w:val="18"/>
              </w:rPr>
              <w:t>N=100</w:t>
            </w:r>
          </w:p>
        </w:tc>
        <w:tc>
          <w:tcPr>
            <w:tcW w:w="1984" w:type="dxa"/>
            <w:shd w:val="clear" w:color="auto" w:fill="4F81BD" w:themeFill="accent1"/>
          </w:tcPr>
          <w:p w:rsidR="00623CCB" w:rsidRPr="0068088A" w:rsidRDefault="00623CCB" w:rsidP="00F10F15">
            <w:pPr>
              <w:jc w:val="center"/>
              <w:rPr>
                <w:b/>
                <w:sz w:val="18"/>
                <w:szCs w:val="18"/>
              </w:rPr>
            </w:pPr>
            <w:r w:rsidRPr="0068088A">
              <w:rPr>
                <w:b/>
                <w:sz w:val="18"/>
                <w:szCs w:val="18"/>
              </w:rPr>
              <w:t>N=1000</w:t>
            </w:r>
          </w:p>
        </w:tc>
        <w:tc>
          <w:tcPr>
            <w:tcW w:w="1368" w:type="dxa"/>
            <w:shd w:val="clear" w:color="auto" w:fill="F79646" w:themeFill="accent6"/>
          </w:tcPr>
          <w:p w:rsidR="00623CCB" w:rsidRPr="0068088A" w:rsidRDefault="00623CCB" w:rsidP="00F10F15">
            <w:pPr>
              <w:jc w:val="center"/>
              <w:rPr>
                <w:b/>
                <w:sz w:val="18"/>
                <w:szCs w:val="18"/>
              </w:rPr>
            </w:pPr>
            <w:r w:rsidRPr="0068088A">
              <w:rPr>
                <w:b/>
                <w:sz w:val="18"/>
                <w:szCs w:val="18"/>
              </w:rPr>
              <w:t>SUM:</w:t>
            </w: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Shell</w:t>
            </w:r>
          </w:p>
        </w:tc>
        <w:tc>
          <w:tcPr>
            <w:tcW w:w="1922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.02</w:t>
            </w:r>
          </w:p>
        </w:tc>
        <w:tc>
          <w:tcPr>
            <w:tcW w:w="1953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.32</w:t>
            </w:r>
          </w:p>
        </w:tc>
        <w:tc>
          <w:tcPr>
            <w:tcW w:w="1984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3.33</w:t>
            </w:r>
          </w:p>
        </w:tc>
        <w:tc>
          <w:tcPr>
            <w:tcW w:w="1368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3.67</w:t>
            </w: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Selection</w:t>
            </w:r>
          </w:p>
        </w:tc>
        <w:tc>
          <w:tcPr>
            <w:tcW w:w="1922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.25</w:t>
            </w:r>
          </w:p>
        </w:tc>
        <w:tc>
          <w:tcPr>
            <w:tcW w:w="1953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1.38</w:t>
            </w:r>
          </w:p>
        </w:tc>
        <w:tc>
          <w:tcPr>
            <w:tcW w:w="1984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849.69</w:t>
            </w:r>
          </w:p>
        </w:tc>
        <w:tc>
          <w:tcPr>
            <w:tcW w:w="1368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851.31</w:t>
            </w: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Insertion</w:t>
            </w:r>
          </w:p>
        </w:tc>
        <w:tc>
          <w:tcPr>
            <w:tcW w:w="1922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.03</w:t>
            </w:r>
          </w:p>
        </w:tc>
        <w:tc>
          <w:tcPr>
            <w:tcW w:w="1953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1.51</w:t>
            </w:r>
          </w:p>
        </w:tc>
        <w:tc>
          <w:tcPr>
            <w:tcW w:w="1984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1350.47</w:t>
            </w:r>
          </w:p>
        </w:tc>
        <w:tc>
          <w:tcPr>
            <w:tcW w:w="1368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1352.01</w:t>
            </w: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Quick</w:t>
            </w:r>
          </w:p>
        </w:tc>
        <w:tc>
          <w:tcPr>
            <w:tcW w:w="1922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.37</w:t>
            </w:r>
          </w:p>
        </w:tc>
        <w:tc>
          <w:tcPr>
            <w:tcW w:w="1953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1.33</w:t>
            </w:r>
          </w:p>
        </w:tc>
        <w:tc>
          <w:tcPr>
            <w:tcW w:w="1984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377.53</w:t>
            </w:r>
          </w:p>
        </w:tc>
        <w:tc>
          <w:tcPr>
            <w:tcW w:w="1368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379.24</w:t>
            </w: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Quick Median-of-Three</w:t>
            </w:r>
          </w:p>
        </w:tc>
        <w:tc>
          <w:tcPr>
            <w:tcW w:w="1922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.03</w:t>
            </w:r>
          </w:p>
        </w:tc>
        <w:tc>
          <w:tcPr>
            <w:tcW w:w="1953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1.65</w:t>
            </w:r>
          </w:p>
        </w:tc>
        <w:tc>
          <w:tcPr>
            <w:tcW w:w="1984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643.94</w:t>
            </w:r>
          </w:p>
        </w:tc>
        <w:tc>
          <w:tcPr>
            <w:tcW w:w="1368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645.62</w:t>
            </w:r>
          </w:p>
        </w:tc>
      </w:tr>
      <w:tr w:rsidR="00623CCB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Sink</w:t>
            </w:r>
          </w:p>
        </w:tc>
        <w:tc>
          <w:tcPr>
            <w:tcW w:w="1922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.16</w:t>
            </w:r>
          </w:p>
        </w:tc>
        <w:tc>
          <w:tcPr>
            <w:tcW w:w="1953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1.64</w:t>
            </w:r>
          </w:p>
        </w:tc>
        <w:tc>
          <w:tcPr>
            <w:tcW w:w="1984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1172.89</w:t>
            </w:r>
          </w:p>
        </w:tc>
        <w:tc>
          <w:tcPr>
            <w:tcW w:w="1368" w:type="dxa"/>
          </w:tcPr>
          <w:p w:rsidR="00623CCB" w:rsidRPr="0068088A" w:rsidRDefault="00623CCB" w:rsidP="00F10F15">
            <w:pPr>
              <w:jc w:val="right"/>
              <w:rPr>
                <w:sz w:val="18"/>
                <w:szCs w:val="18"/>
              </w:rPr>
            </w:pPr>
            <w:r w:rsidRPr="0068088A">
              <w:rPr>
                <w:sz w:val="18"/>
                <w:szCs w:val="18"/>
              </w:rPr>
              <w:t>1174.69</w:t>
            </w:r>
          </w:p>
        </w:tc>
      </w:tr>
      <w:tr w:rsidR="00591F27" w:rsidRPr="0068088A" w:rsidTr="00F10F15">
        <w:trPr>
          <w:gridAfter w:val="1"/>
          <w:wAfter w:w="558" w:type="dxa"/>
          <w:jc w:val="center"/>
        </w:trPr>
        <w:tc>
          <w:tcPr>
            <w:tcW w:w="1791" w:type="dxa"/>
            <w:shd w:val="clear" w:color="auto" w:fill="4F81BD" w:themeFill="accent1"/>
          </w:tcPr>
          <w:p w:rsidR="00591F27" w:rsidRPr="0068088A" w:rsidRDefault="00591F27" w:rsidP="00F10F1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22" w:type="dxa"/>
          </w:tcPr>
          <w:p w:rsidR="00591F27" w:rsidRPr="0068088A" w:rsidRDefault="00591F27" w:rsidP="00F10F1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91F27" w:rsidRPr="0068088A" w:rsidRDefault="00591F27" w:rsidP="00F10F1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591F27" w:rsidRPr="0068088A" w:rsidRDefault="00591F27" w:rsidP="00F10F1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591F27" w:rsidRPr="0068088A" w:rsidRDefault="00591F27" w:rsidP="00F10F15">
            <w:pPr>
              <w:jc w:val="right"/>
              <w:rPr>
                <w:sz w:val="18"/>
                <w:szCs w:val="18"/>
              </w:rPr>
            </w:pPr>
          </w:p>
        </w:tc>
      </w:tr>
    </w:tbl>
    <w:p w:rsidR="00591F27" w:rsidRDefault="00591F27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2E135B" wp14:editId="19C45AD3">
            <wp:extent cx="5943600" cy="4331970"/>
            <wp:effectExtent l="0" t="0" r="1905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591F2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A13BED" wp14:editId="1FF3A55E">
            <wp:extent cx="5943600" cy="4324985"/>
            <wp:effectExtent l="0" t="0" r="1905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591F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86945" wp14:editId="27AD8994">
            <wp:extent cx="4390901" cy="3036272"/>
            <wp:effectExtent l="0" t="0" r="1016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91F2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A97461" wp14:editId="00D1EB84">
            <wp:extent cx="4386418" cy="3082537"/>
            <wp:effectExtent l="0" t="0" r="1460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591F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1B615" wp14:editId="6EE45C78">
            <wp:extent cx="4360636" cy="3619500"/>
            <wp:effectExtent l="0" t="0" r="2095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91F2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A6E2143" wp14:editId="4AC2FD53">
            <wp:extent cx="4390901" cy="3608295"/>
            <wp:effectExtent l="0" t="0" r="1016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91F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7DFD64" wp14:editId="55933996">
            <wp:extent cx="5943600" cy="4324985"/>
            <wp:effectExtent l="0" t="0" r="19050" b="184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91F27" w:rsidRDefault="00591F27">
      <w:pPr>
        <w:rPr>
          <w:noProof/>
        </w:rPr>
      </w:pPr>
      <w:r>
        <w:rPr>
          <w:noProof/>
        </w:rPr>
        <w:br w:type="page"/>
      </w:r>
    </w:p>
    <w:p w:rsidR="00CF782C" w:rsidRDefault="00591F27" w:rsidP="00591F27">
      <w:pPr>
        <w:pStyle w:val="Heading2"/>
        <w:rPr>
          <w:rStyle w:val="SubtleReference"/>
        </w:rPr>
      </w:pPr>
      <w:bookmarkStart w:id="9" w:name="_Toc352125472"/>
      <w:r w:rsidRPr="00591F27">
        <w:rPr>
          <w:rStyle w:val="SubtleReference"/>
        </w:rPr>
        <w:lastRenderedPageBreak/>
        <w:t>REFERENCES</w:t>
      </w:r>
      <w:bookmarkEnd w:id="9"/>
    </w:p>
    <w:p w:rsidR="000147BE" w:rsidRDefault="000147BE" w:rsidP="00591F27">
      <w:pPr>
        <w:contextualSpacing/>
      </w:pPr>
      <w:proofErr w:type="spellStart"/>
      <w:r w:rsidRPr="000147BE">
        <w:t>Allain</w:t>
      </w:r>
      <w:proofErr w:type="spellEnd"/>
      <w:r w:rsidRPr="000147BE">
        <w:t xml:space="preserve">, Alex. </w:t>
      </w:r>
      <w:proofErr w:type="gramStart"/>
      <w:r w:rsidRPr="000147BE">
        <w:t>"Sorting Algorithm Comparison."</w:t>
      </w:r>
      <w:proofErr w:type="gramEnd"/>
      <w:r w:rsidRPr="000147BE">
        <w:t xml:space="preserve"> Sorting Algor</w:t>
      </w:r>
      <w:r>
        <w:t>ithms Compared.</w:t>
      </w:r>
    </w:p>
    <w:p w:rsidR="000147BE" w:rsidRDefault="000147BE" w:rsidP="000147BE">
      <w:pPr>
        <w:ind w:firstLine="720"/>
        <w:contextualSpacing/>
      </w:pPr>
      <w:proofErr w:type="gramStart"/>
      <w:r w:rsidRPr="000147BE">
        <w:t>Cprogrammin</w:t>
      </w:r>
      <w:r>
        <w:t>g.com, 2011.</w:t>
      </w:r>
      <w:proofErr w:type="gramEnd"/>
      <w:r>
        <w:t xml:space="preserve"> </w:t>
      </w:r>
      <w:proofErr w:type="gramStart"/>
      <w:r>
        <w:t>Web.</w:t>
      </w:r>
      <w:proofErr w:type="gramEnd"/>
      <w:r>
        <w:t xml:space="preserve"> 27 Mar. 2013.</w:t>
      </w:r>
    </w:p>
    <w:p w:rsidR="00591F27" w:rsidRPr="00591F27" w:rsidRDefault="000147BE" w:rsidP="000147BE">
      <w:pPr>
        <w:ind w:firstLine="720"/>
        <w:contextualSpacing/>
      </w:pPr>
      <w:r w:rsidRPr="000147BE">
        <w:t>&lt;http://www.cprogramming.com/tutorial/computersciencetheory/sortcomp.html&gt;.</w:t>
      </w:r>
    </w:p>
    <w:sectPr w:rsidR="00591F27" w:rsidRPr="00591F27" w:rsidSect="00946FD5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F4" w:rsidRDefault="00D80AF4" w:rsidP="00EF5D98">
      <w:pPr>
        <w:spacing w:after="0" w:line="240" w:lineRule="auto"/>
      </w:pPr>
      <w:r>
        <w:separator/>
      </w:r>
    </w:p>
  </w:endnote>
  <w:endnote w:type="continuationSeparator" w:id="0">
    <w:p w:rsidR="00D80AF4" w:rsidRDefault="00D80AF4" w:rsidP="00EF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9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5D98" w:rsidRDefault="00EF5D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0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5D98" w:rsidRDefault="00EF5D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F4" w:rsidRDefault="00D80AF4" w:rsidP="00EF5D98">
      <w:pPr>
        <w:spacing w:after="0" w:line="240" w:lineRule="auto"/>
      </w:pPr>
      <w:r>
        <w:separator/>
      </w:r>
    </w:p>
  </w:footnote>
  <w:footnote w:type="continuationSeparator" w:id="0">
    <w:p w:rsidR="00D80AF4" w:rsidRDefault="00D80AF4" w:rsidP="00EF5D98">
      <w:pPr>
        <w:spacing w:after="0" w:line="240" w:lineRule="auto"/>
      </w:pPr>
      <w:r>
        <w:continuationSeparator/>
      </w:r>
    </w:p>
  </w:footnote>
  <w:footnote w:id="1">
    <w:p w:rsidR="00B51F74" w:rsidRDefault="00B51F74" w:rsidP="00B51F74">
      <w:pPr>
        <w:pStyle w:val="FootnoteText"/>
      </w:pPr>
      <w:r>
        <w:rPr>
          <w:rStyle w:val="FootnoteReference"/>
        </w:rPr>
        <w:footnoteRef/>
      </w:r>
      <w:r>
        <w:t xml:space="preserve"> Refer to the Excel Datasheet titled </w:t>
      </w:r>
      <w:r w:rsidRPr="002438AA">
        <w:rPr>
          <w:i/>
        </w:rPr>
        <w:t>Growth Functions</w:t>
      </w:r>
    </w:p>
  </w:footnote>
  <w:footnote w:id="2">
    <w:p w:rsidR="0026422A" w:rsidRDefault="0026422A" w:rsidP="00A676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67685">
        <w:t xml:space="preserve">Refer to chart (1) titled </w:t>
      </w:r>
      <w:r w:rsidR="00A67685" w:rsidRPr="00A67685">
        <w:rPr>
          <w:i/>
        </w:rPr>
        <w:t>Growth of Quick Sort Algorithms in Randomized vs</w:t>
      </w:r>
      <w:r w:rsidR="00A67685">
        <w:rPr>
          <w:i/>
        </w:rPr>
        <w:t>.</w:t>
      </w:r>
      <w:r w:rsidR="00A67685" w:rsidRPr="00A67685">
        <w:rPr>
          <w:i/>
        </w:rPr>
        <w:t xml:space="preserve"> Ascending Datasets</w:t>
      </w:r>
      <w:r w:rsidR="00A67685" w:rsidRPr="00A67685">
        <w:t xml:space="preserve"> </w:t>
      </w:r>
      <w:r w:rsidR="00A67685">
        <w:t xml:space="preserve"> </w:t>
      </w:r>
    </w:p>
  </w:footnote>
  <w:footnote w:id="3">
    <w:p w:rsidR="009050E8" w:rsidRDefault="009050E8">
      <w:pPr>
        <w:pStyle w:val="FootnoteText"/>
      </w:pPr>
      <w:r>
        <w:rPr>
          <w:rStyle w:val="FootnoteReference"/>
        </w:rPr>
        <w:footnoteRef/>
      </w:r>
      <w:r>
        <w:t xml:space="preserve"> Refer to chart (2) titled </w:t>
      </w:r>
      <w:r>
        <w:rPr>
          <w:i/>
        </w:rPr>
        <w:t>Comparison of Algorithm Elapsed Time, N=10</w:t>
      </w:r>
      <w:r w:rsidRPr="00A67685">
        <w:t xml:space="preserve"> </w:t>
      </w:r>
      <w:r>
        <w:t xml:space="preserve"> </w:t>
      </w:r>
    </w:p>
  </w:footnote>
  <w:footnote w:id="4">
    <w:p w:rsidR="00682872" w:rsidRDefault="00682872">
      <w:pPr>
        <w:pStyle w:val="FootnoteText"/>
      </w:pPr>
      <w:r>
        <w:rPr>
          <w:rStyle w:val="FootnoteReference"/>
        </w:rPr>
        <w:footnoteRef/>
      </w:r>
      <w:r>
        <w:t xml:space="preserve"> Refer to chart (3) titled </w:t>
      </w:r>
      <w:r w:rsidRPr="00682872">
        <w:rPr>
          <w:i/>
        </w:rPr>
        <w:t>Comparison of Algorithm Elapsed Time, N=1000</w:t>
      </w:r>
    </w:p>
  </w:footnote>
  <w:footnote w:id="5">
    <w:p w:rsidR="00257272" w:rsidRDefault="00257272">
      <w:pPr>
        <w:pStyle w:val="FootnoteText"/>
      </w:pPr>
      <w:r>
        <w:rPr>
          <w:rStyle w:val="FootnoteReference"/>
        </w:rPr>
        <w:footnoteRef/>
      </w:r>
      <w:r>
        <w:t xml:space="preserve"> Refer to chart (7) titled </w:t>
      </w:r>
      <w:r w:rsidRPr="00257272">
        <w:rPr>
          <w:i/>
        </w:rPr>
        <w:t>Growth of Quick Sort Algorithms With and Without Cutoff to Insertion Sort at N=10</w:t>
      </w:r>
    </w:p>
  </w:footnote>
  <w:footnote w:id="6">
    <w:p w:rsidR="00623CCB" w:rsidRDefault="00623C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46D1E">
        <w:t>Refer to table (1</w:t>
      </w:r>
      <w:r>
        <w:t xml:space="preserve">) titled </w:t>
      </w:r>
      <w:r w:rsidRPr="00623CCB">
        <w:rPr>
          <w:i/>
          <w:sz w:val="18"/>
          <w:szCs w:val="18"/>
        </w:rPr>
        <w:t>Average Elapsed Inclusive Time of All Datasets</w:t>
      </w:r>
    </w:p>
  </w:footnote>
  <w:footnote w:id="7">
    <w:p w:rsidR="00AF787D" w:rsidRPr="001F19D1" w:rsidRDefault="00AF787D" w:rsidP="00AF787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Refer to chart (</w:t>
      </w:r>
      <w:r w:rsidR="009C7D14">
        <w:t>4</w:t>
      </w:r>
      <w:r>
        <w:t xml:space="preserve">) titled </w:t>
      </w:r>
      <w:r w:rsidRPr="001F19D1">
        <w:rPr>
          <w:i/>
        </w:rPr>
        <w:t>Gr</w:t>
      </w:r>
      <w:r w:rsidR="001F19D1">
        <w:rPr>
          <w:i/>
        </w:rPr>
        <w:t xml:space="preserve">owth of Sorting Algorithms in a </w:t>
      </w:r>
      <w:r w:rsidRPr="001F19D1">
        <w:rPr>
          <w:i/>
        </w:rPr>
        <w:t>Pre-Sorted, Ascending Dataset</w:t>
      </w:r>
    </w:p>
  </w:footnote>
  <w:footnote w:id="8">
    <w:p w:rsidR="004358FF" w:rsidRDefault="004358FF" w:rsidP="004358FF">
      <w:pPr>
        <w:pStyle w:val="FootnoteText"/>
      </w:pPr>
      <w:r>
        <w:rPr>
          <w:rStyle w:val="FootnoteReference"/>
        </w:rPr>
        <w:footnoteRef/>
      </w:r>
      <w:r>
        <w:t xml:space="preserve"> Refer to chart (5) titled </w:t>
      </w:r>
      <w:r w:rsidRPr="002F0770">
        <w:rPr>
          <w:i/>
        </w:rPr>
        <w:t>Growth of Sorting Algorithms in a 10% Random Dataset</w:t>
      </w:r>
    </w:p>
  </w:footnote>
  <w:footnote w:id="9">
    <w:p w:rsidR="00433B4D" w:rsidRDefault="00433B4D" w:rsidP="00433B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A57C5">
        <w:t>Refer to chart (6</w:t>
      </w:r>
      <w:r>
        <w:t xml:space="preserve">) </w:t>
      </w:r>
      <w:r w:rsidR="00AB3EA3">
        <w:t xml:space="preserve">titled </w:t>
      </w:r>
      <w:r w:rsidRPr="00433B4D">
        <w:rPr>
          <w:i/>
        </w:rPr>
        <w:t>Growth of Quick Sort Algorithms in 100% Random and 90% Random Dataset</w:t>
      </w:r>
    </w:p>
  </w:footnote>
  <w:footnote w:id="10">
    <w:p w:rsidR="00AB3EA3" w:rsidRPr="00AB3EA3" w:rsidRDefault="00AB3EA3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Refer to chart (8) titled </w:t>
      </w:r>
      <w:r>
        <w:rPr>
          <w:i/>
        </w:rPr>
        <w:t>Comparison of O(N^2) Algorithms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D98" w:rsidRDefault="00EF5D98">
    <w:pPr>
      <w:pStyle w:val="Header"/>
    </w:pPr>
    <w:r>
      <w:t xml:space="preserve">Dr. </w:t>
    </w:r>
    <w:proofErr w:type="spellStart"/>
    <w:r>
      <w:t>Bailes</w:t>
    </w:r>
    <w:proofErr w:type="spellEnd"/>
    <w:r>
      <w:tab/>
    </w:r>
    <w:r>
      <w:ptab w:relativeTo="margin" w:alignment="center" w:leader="none"/>
    </w:r>
    <w:r>
      <w:t>CCI2210</w:t>
    </w:r>
    <w:r>
      <w:ptab w:relativeTo="margin" w:alignment="right" w:leader="none"/>
    </w:r>
    <w:r>
      <w:t>Isaac Styles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147BE"/>
    <w:rsid w:val="00030497"/>
    <w:rsid w:val="0003771F"/>
    <w:rsid w:val="00082C1D"/>
    <w:rsid w:val="000C038B"/>
    <w:rsid w:val="000F2BAF"/>
    <w:rsid w:val="00136FC5"/>
    <w:rsid w:val="001644A5"/>
    <w:rsid w:val="001E62DA"/>
    <w:rsid w:val="001F19D1"/>
    <w:rsid w:val="00240D24"/>
    <w:rsid w:val="002438AA"/>
    <w:rsid w:val="0024650A"/>
    <w:rsid w:val="00257272"/>
    <w:rsid w:val="00260D34"/>
    <w:rsid w:val="0026422A"/>
    <w:rsid w:val="002C4C84"/>
    <w:rsid w:val="002E76B8"/>
    <w:rsid w:val="002F0770"/>
    <w:rsid w:val="00303BF2"/>
    <w:rsid w:val="00323983"/>
    <w:rsid w:val="003241C2"/>
    <w:rsid w:val="003374DC"/>
    <w:rsid w:val="00377F2F"/>
    <w:rsid w:val="00386702"/>
    <w:rsid w:val="00391E06"/>
    <w:rsid w:val="003F6E4A"/>
    <w:rsid w:val="004007DC"/>
    <w:rsid w:val="00426291"/>
    <w:rsid w:val="00433B4D"/>
    <w:rsid w:val="004358FF"/>
    <w:rsid w:val="0049575D"/>
    <w:rsid w:val="004F45AF"/>
    <w:rsid w:val="005052DF"/>
    <w:rsid w:val="0051005C"/>
    <w:rsid w:val="00582D75"/>
    <w:rsid w:val="00584CA6"/>
    <w:rsid w:val="00591F27"/>
    <w:rsid w:val="005B504A"/>
    <w:rsid w:val="005E746B"/>
    <w:rsid w:val="005F5C0E"/>
    <w:rsid w:val="00623CCB"/>
    <w:rsid w:val="0068088A"/>
    <w:rsid w:val="00682872"/>
    <w:rsid w:val="00685437"/>
    <w:rsid w:val="006B1096"/>
    <w:rsid w:val="00703EC2"/>
    <w:rsid w:val="00722F59"/>
    <w:rsid w:val="00734370"/>
    <w:rsid w:val="00735D5F"/>
    <w:rsid w:val="00746D1E"/>
    <w:rsid w:val="00752A30"/>
    <w:rsid w:val="007C6FF3"/>
    <w:rsid w:val="00881CA9"/>
    <w:rsid w:val="00894ADF"/>
    <w:rsid w:val="008A57C5"/>
    <w:rsid w:val="008B15BA"/>
    <w:rsid w:val="008F7543"/>
    <w:rsid w:val="009050E8"/>
    <w:rsid w:val="00917E53"/>
    <w:rsid w:val="00921F18"/>
    <w:rsid w:val="00946FD5"/>
    <w:rsid w:val="00953451"/>
    <w:rsid w:val="00960BF7"/>
    <w:rsid w:val="009C44FB"/>
    <w:rsid w:val="009C7D14"/>
    <w:rsid w:val="00A57697"/>
    <w:rsid w:val="00A67685"/>
    <w:rsid w:val="00AB3EA3"/>
    <w:rsid w:val="00AC5604"/>
    <w:rsid w:val="00AD2456"/>
    <w:rsid w:val="00AF787D"/>
    <w:rsid w:val="00B30E72"/>
    <w:rsid w:val="00B51F74"/>
    <w:rsid w:val="00BB4606"/>
    <w:rsid w:val="00C01A83"/>
    <w:rsid w:val="00C32A9F"/>
    <w:rsid w:val="00C560B1"/>
    <w:rsid w:val="00CD5ABE"/>
    <w:rsid w:val="00CF38FC"/>
    <w:rsid w:val="00CF782C"/>
    <w:rsid w:val="00D246B1"/>
    <w:rsid w:val="00D32A76"/>
    <w:rsid w:val="00D80AF4"/>
    <w:rsid w:val="00DA04F8"/>
    <w:rsid w:val="00DF7C63"/>
    <w:rsid w:val="00E23449"/>
    <w:rsid w:val="00E30691"/>
    <w:rsid w:val="00E46D2F"/>
    <w:rsid w:val="00E52CF2"/>
    <w:rsid w:val="00E9047A"/>
    <w:rsid w:val="00EF5D98"/>
    <w:rsid w:val="00F004F1"/>
    <w:rsid w:val="00F10F15"/>
    <w:rsid w:val="00F67E18"/>
    <w:rsid w:val="00F71E35"/>
    <w:rsid w:val="00F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F5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F5D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98"/>
  </w:style>
  <w:style w:type="paragraph" w:styleId="Footer">
    <w:name w:val="footer"/>
    <w:basedOn w:val="Normal"/>
    <w:link w:val="FooterChar"/>
    <w:uiPriority w:val="99"/>
    <w:unhideWhenUsed/>
    <w:rsid w:val="00EF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98"/>
  </w:style>
  <w:style w:type="paragraph" w:styleId="FootnoteText">
    <w:name w:val="footnote text"/>
    <w:basedOn w:val="Normal"/>
    <w:link w:val="FootnoteTextChar"/>
    <w:uiPriority w:val="99"/>
    <w:unhideWhenUsed/>
    <w:rsid w:val="002642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42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422A"/>
    <w:rPr>
      <w:vertAlign w:val="superscript"/>
    </w:rPr>
  </w:style>
  <w:style w:type="table" w:styleId="TableGrid">
    <w:name w:val="Table Grid"/>
    <w:basedOn w:val="TableNormal"/>
    <w:uiPriority w:val="59"/>
    <w:rsid w:val="0058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6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D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6F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6FD5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52A3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2A30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35D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5D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5D5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F5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F5D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98"/>
  </w:style>
  <w:style w:type="paragraph" w:styleId="Footer">
    <w:name w:val="footer"/>
    <w:basedOn w:val="Normal"/>
    <w:link w:val="FooterChar"/>
    <w:uiPriority w:val="99"/>
    <w:unhideWhenUsed/>
    <w:rsid w:val="00EF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98"/>
  </w:style>
  <w:style w:type="paragraph" w:styleId="FootnoteText">
    <w:name w:val="footnote text"/>
    <w:basedOn w:val="Normal"/>
    <w:link w:val="FootnoteTextChar"/>
    <w:uiPriority w:val="99"/>
    <w:unhideWhenUsed/>
    <w:rsid w:val="002642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42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422A"/>
    <w:rPr>
      <w:vertAlign w:val="superscript"/>
    </w:rPr>
  </w:style>
  <w:style w:type="table" w:styleId="TableGrid">
    <w:name w:val="Table Grid"/>
    <w:basedOn w:val="TableNormal"/>
    <w:uiPriority w:val="59"/>
    <w:rsid w:val="0058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6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D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6F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6FD5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52A3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2A30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35D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5D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5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Isaac\Desktop\SearchProfilerDatashee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Isaac\Desktop\SearchProfilerDatasheet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Isaac\Desktop\SearchProfilerDatasheet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Isaac\Desktop\SearchProfilerDatasheet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Isaac\Desktop\SearchProfilerDatasheet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Isaac\Desktop\SearchProfilerDatasheet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Users\Isaac\Desktop\SearchProfilerDatashee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C:\Users\Isaac\Desktop\SearchProfiler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Growth of Quick Sort Algorithms in</a:t>
            </a:r>
          </a:p>
          <a:p>
            <a:pPr>
              <a:defRPr/>
            </a:pPr>
            <a:r>
              <a:rPr lang="en-US" baseline="0">
                <a:solidFill>
                  <a:srgbClr val="FF0000"/>
                </a:solidFill>
              </a:rPr>
              <a:t>Randomized </a:t>
            </a:r>
            <a:r>
              <a:rPr lang="en-US" baseline="0">
                <a:solidFill>
                  <a:sysClr val="windowText" lastClr="000000"/>
                </a:solidFill>
              </a:rPr>
              <a:t>vs.</a:t>
            </a:r>
            <a:r>
              <a:rPr lang="en-US" baseline="0">
                <a:solidFill>
                  <a:srgbClr val="FF0000"/>
                </a:solidFill>
              </a:rPr>
              <a:t> Ascending</a:t>
            </a:r>
            <a:r>
              <a:rPr lang="en-US" baseline="0"/>
              <a:t> Datasets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88481148439428E-2"/>
          <c:y val="0.20932195975503062"/>
          <c:w val="0.59981593248155129"/>
          <c:h val="0.72825150532654004"/>
        </c:manualLayout>
      </c:layout>
      <c:lineChart>
        <c:grouping val="standard"/>
        <c:varyColors val="0"/>
        <c:ser>
          <c:idx val="0"/>
          <c:order val="0"/>
          <c:tx>
            <c:v>Quick Sort (Randomized)</c:v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Functions'!$C$22:$E$22</c:f>
              <c:numCache>
                <c:formatCode>General</c:formatCode>
                <c:ptCount val="3"/>
                <c:pt idx="0">
                  <c:v>0.01</c:v>
                </c:pt>
                <c:pt idx="1">
                  <c:v>1.04</c:v>
                </c:pt>
                <c:pt idx="2">
                  <c:v>5.93</c:v>
                </c:pt>
              </c:numCache>
            </c:numRef>
          </c:val>
          <c:smooth val="0"/>
        </c:ser>
        <c:ser>
          <c:idx val="1"/>
          <c:order val="1"/>
          <c:tx>
            <c:v>Quick Sort (sorted ascending)</c:v>
          </c:tx>
          <c:spPr>
            <a:ln>
              <a:solidFill>
                <a:schemeClr val="accent1"/>
              </a:solidFill>
            </a:ln>
          </c:spPr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Functions'!$C$30:$E$30</c:f>
              <c:numCache>
                <c:formatCode>General</c:formatCode>
                <c:ptCount val="3"/>
                <c:pt idx="0">
                  <c:v>0.72</c:v>
                </c:pt>
                <c:pt idx="1">
                  <c:v>1.47</c:v>
                </c:pt>
                <c:pt idx="2">
                  <c:v>1202.79</c:v>
                </c:pt>
              </c:numCache>
            </c:numRef>
          </c:val>
          <c:smooth val="0"/>
        </c:ser>
        <c:ser>
          <c:idx val="2"/>
          <c:order val="2"/>
          <c:tx>
            <c:v>Median-of-Three (Randomized)</c:v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Functions'!$C$31:$E$31</c:f>
              <c:numCache>
                <c:formatCode>General</c:formatCode>
                <c:ptCount val="3"/>
                <c:pt idx="0">
                  <c:v>0.05</c:v>
                </c:pt>
                <c:pt idx="1">
                  <c:v>1.81</c:v>
                </c:pt>
                <c:pt idx="2">
                  <c:v>27.56</c:v>
                </c:pt>
              </c:numCache>
            </c:numRef>
          </c:val>
          <c:smooth val="0"/>
        </c:ser>
        <c:ser>
          <c:idx val="3"/>
          <c:order val="3"/>
          <c:tx>
            <c:v>Median-of-Three (sorted ascending)</c:v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Functions'!$C$31:$E$31</c:f>
              <c:numCache>
                <c:formatCode>General</c:formatCode>
                <c:ptCount val="3"/>
                <c:pt idx="0">
                  <c:v>0.05</c:v>
                </c:pt>
                <c:pt idx="1">
                  <c:v>1.81</c:v>
                </c:pt>
                <c:pt idx="2">
                  <c:v>27.56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72512"/>
        <c:axId val="162652544"/>
      </c:lineChart>
      <c:catAx>
        <c:axId val="161872512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62652544"/>
        <c:crossesAt val="1"/>
        <c:auto val="1"/>
        <c:lblAlgn val="ctr"/>
        <c:lblOffset val="100"/>
        <c:noMultiLvlLbl val="0"/>
      </c:catAx>
      <c:valAx>
        <c:axId val="162652544"/>
        <c:scaling>
          <c:logBase val="10"/>
          <c:orientation val="minMax"/>
          <c:max val="1200"/>
        </c:scaling>
        <c:delete val="0"/>
        <c:axPos val="l"/>
        <c:majorGridlines/>
        <c:numFmt formatCode="General" sourceLinked="1"/>
        <c:majorTickMark val="out"/>
        <c:minorTickMark val="none"/>
        <c:tickLblPos val="low"/>
        <c:txPr>
          <a:bodyPr rot="0" vert="horz"/>
          <a:lstStyle/>
          <a:p>
            <a:pPr>
              <a:defRPr/>
            </a:pPr>
            <a:endParaRPr lang="en-US"/>
          </a:p>
        </c:txPr>
        <c:crossAx val="16187251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7823946858551154"/>
          <c:y val="0.35848838644385755"/>
          <c:w val="0.30440565586739415"/>
          <c:h val="0.5043398415323476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Comparison of Algorithm Elapsed Time, N=10</a:t>
            </a:r>
          </a:p>
        </c:rich>
      </c:tx>
      <c:overlay val="0"/>
    </c:title>
    <c:autoTitleDeleted val="0"/>
    <c:view3D>
      <c:rotX val="15"/>
      <c:rotY val="1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872247352059716"/>
          <c:y val="0.10911904820674845"/>
          <c:w val="0.64976055298052282"/>
          <c:h val="0.49238548943137594"/>
        </c:manualLayout>
      </c:layout>
      <c:bar3DChart>
        <c:barDir val="col"/>
        <c:grouping val="standard"/>
        <c:varyColors val="0"/>
        <c:ser>
          <c:idx val="1"/>
          <c:order val="0"/>
          <c:tx>
            <c:strRef>
              <c:f>'N=10'!$B$3</c:f>
              <c:strCache>
                <c:ptCount val="1"/>
                <c:pt idx="0">
                  <c:v>Sink</c:v>
                </c:pt>
              </c:strCache>
            </c:strRef>
          </c:tx>
          <c:invertIfNegative val="0"/>
          <c:cat>
            <c:strRef>
              <c:f>'N=10'!$A$4:$A$9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'N=10'!$B$4:$B$9</c:f>
              <c:numCache>
                <c:formatCode>General</c:formatCode>
                <c:ptCount val="6"/>
                <c:pt idx="0">
                  <c:v>0.51</c:v>
                </c:pt>
                <c:pt idx="1">
                  <c:v>0.35</c:v>
                </c:pt>
                <c:pt idx="2">
                  <c:v>0.01</c:v>
                </c:pt>
                <c:pt idx="3">
                  <c:v>0.01</c:v>
                </c:pt>
                <c:pt idx="4">
                  <c:v>0.03</c:v>
                </c:pt>
                <c:pt idx="5">
                  <c:v>0.05</c:v>
                </c:pt>
              </c:numCache>
            </c:numRef>
          </c:val>
        </c:ser>
        <c:ser>
          <c:idx val="0"/>
          <c:order val="1"/>
          <c:tx>
            <c:strRef>
              <c:f>'N=10'!$C$3</c:f>
              <c:strCache>
                <c:ptCount val="1"/>
                <c:pt idx="0">
                  <c:v>Selection Sort</c:v>
                </c:pt>
              </c:strCache>
            </c:strRef>
          </c:tx>
          <c:invertIfNegative val="0"/>
          <c:val>
            <c:numRef>
              <c:f>'N=10'!$C$4:$C$9</c:f>
              <c:numCache>
                <c:formatCode>General</c:formatCode>
                <c:ptCount val="6"/>
                <c:pt idx="0">
                  <c:v>0.4</c:v>
                </c:pt>
                <c:pt idx="1">
                  <c:v>0.02</c:v>
                </c:pt>
                <c:pt idx="2">
                  <c:v>0.02</c:v>
                </c:pt>
                <c:pt idx="3">
                  <c:v>0.38</c:v>
                </c:pt>
                <c:pt idx="4">
                  <c:v>0.27</c:v>
                </c:pt>
                <c:pt idx="5">
                  <c:v>0.38</c:v>
                </c:pt>
              </c:numCache>
            </c:numRef>
          </c:val>
        </c:ser>
        <c:ser>
          <c:idx val="2"/>
          <c:order val="2"/>
          <c:tx>
            <c:strRef>
              <c:f>'N=10'!$D$3</c:f>
              <c:strCache>
                <c:ptCount val="1"/>
                <c:pt idx="0">
                  <c:v>Insertion Sort</c:v>
                </c:pt>
              </c:strCache>
            </c:strRef>
          </c:tx>
          <c:invertIfNegative val="0"/>
          <c:val>
            <c:numRef>
              <c:f>'N=10'!$D$4:$D$9</c:f>
              <c:numCache>
                <c:formatCode>General</c:formatCode>
                <c:ptCount val="6"/>
                <c:pt idx="0">
                  <c:v>0.02</c:v>
                </c:pt>
                <c:pt idx="1">
                  <c:v>0.04</c:v>
                </c:pt>
                <c:pt idx="2">
                  <c:v>0.01</c:v>
                </c:pt>
                <c:pt idx="3">
                  <c:v>0.05</c:v>
                </c:pt>
                <c:pt idx="4">
                  <c:v>0.05</c:v>
                </c:pt>
                <c:pt idx="5">
                  <c:v>0.01</c:v>
                </c:pt>
              </c:numCache>
            </c:numRef>
          </c:val>
        </c:ser>
        <c:ser>
          <c:idx val="3"/>
          <c:order val="3"/>
          <c:tx>
            <c:strRef>
              <c:f>'N=10'!$E$3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val>
            <c:numRef>
              <c:f>'N=10'!$E$4:$E$9</c:f>
              <c:numCache>
                <c:formatCode>General</c:formatCode>
                <c:ptCount val="6"/>
                <c:pt idx="0">
                  <c:v>0.63</c:v>
                </c:pt>
                <c:pt idx="1">
                  <c:v>0.02</c:v>
                </c:pt>
                <c:pt idx="2">
                  <c:v>0.01</c:v>
                </c:pt>
                <c:pt idx="3">
                  <c:v>0.72</c:v>
                </c:pt>
                <c:pt idx="4">
                  <c:v>0.27</c:v>
                </c:pt>
                <c:pt idx="5">
                  <c:v>0.57999999999999996</c:v>
                </c:pt>
              </c:numCache>
            </c:numRef>
          </c:val>
        </c:ser>
        <c:ser>
          <c:idx val="4"/>
          <c:order val="4"/>
          <c:tx>
            <c:strRef>
              <c:f>'N=10'!$F$3</c:f>
              <c:strCache>
                <c:ptCount val="1"/>
                <c:pt idx="0">
                  <c:v>Median-Of-Three Sort</c:v>
                </c:pt>
              </c:strCache>
            </c:strRef>
          </c:tx>
          <c:invertIfNegative val="0"/>
          <c:val>
            <c:numRef>
              <c:f>'N=10'!$F$4:$F$9</c:f>
              <c:numCache>
                <c:formatCode>General</c:formatCode>
                <c:ptCount val="6"/>
                <c:pt idx="0">
                  <c:v>0.02</c:v>
                </c:pt>
                <c:pt idx="1">
                  <c:v>0.04</c:v>
                </c:pt>
                <c:pt idx="2">
                  <c:v>0.01</c:v>
                </c:pt>
                <c:pt idx="3">
                  <c:v>0.05</c:v>
                </c:pt>
                <c:pt idx="4">
                  <c:v>0.05</c:v>
                </c:pt>
                <c:pt idx="5">
                  <c:v>0.01</c:v>
                </c:pt>
              </c:numCache>
            </c:numRef>
          </c:val>
        </c:ser>
        <c:ser>
          <c:idx val="5"/>
          <c:order val="5"/>
          <c:tx>
            <c:strRef>
              <c:f>'N=10'!$G$3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val>
            <c:numRef>
              <c:f>'N=10'!$G$4:$G$9</c:f>
              <c:numCache>
                <c:formatCode>General</c:formatCode>
                <c:ptCount val="6"/>
                <c:pt idx="0">
                  <c:v>0.01</c:v>
                </c:pt>
                <c:pt idx="1">
                  <c:v>0.02</c:v>
                </c:pt>
                <c:pt idx="2">
                  <c:v>0.01</c:v>
                </c:pt>
                <c:pt idx="3">
                  <c:v>0.01</c:v>
                </c:pt>
                <c:pt idx="4">
                  <c:v>0.08</c:v>
                </c:pt>
                <c:pt idx="5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3113600"/>
        <c:axId val="163246464"/>
        <c:axId val="161845248"/>
      </c:bar3DChart>
      <c:catAx>
        <c:axId val="163113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63246464"/>
        <c:crosses val="autoZero"/>
        <c:auto val="1"/>
        <c:lblAlgn val="ctr"/>
        <c:lblOffset val="100"/>
        <c:noMultiLvlLbl val="0"/>
      </c:catAx>
      <c:valAx>
        <c:axId val="163246464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63113600"/>
        <c:crosses val="autoZero"/>
        <c:crossBetween val="between"/>
      </c:valAx>
      <c:serAx>
        <c:axId val="161845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63246464"/>
        <c:crosses val="autoZero"/>
      </c:serAx>
    </c:plotArea>
    <c:legend>
      <c:legendPos val="r"/>
      <c:layout>
        <c:manualLayout>
          <c:xMode val="edge"/>
          <c:yMode val="edge"/>
          <c:x val="0.80998275920562823"/>
          <c:y val="0.12223346477825538"/>
          <c:w val="0.16773043440491925"/>
          <c:h val="0.24941949497692098"/>
        </c:manualLayout>
      </c:layout>
      <c:overlay val="0"/>
      <c:spPr>
        <a:ln>
          <a:solidFill>
            <a:schemeClr val="tx1">
              <a:lumMod val="50000"/>
              <a:lumOff val="50000"/>
            </a:schemeClr>
          </a:solidFill>
        </a:ln>
      </c:sp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Comparison of Algorithm Elapsed Time, N=1000</a:t>
            </a:r>
          </a:p>
        </c:rich>
      </c:tx>
      <c:overlay val="0"/>
    </c:title>
    <c:autoTitleDeleted val="0"/>
    <c:view3D>
      <c:rotX val="15"/>
      <c:rotY val="110"/>
      <c:depthPercent val="10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872247352059716"/>
          <c:y val="0.10911904820674845"/>
          <c:w val="0.64976055298052282"/>
          <c:h val="0.49238548943137594"/>
        </c:manualLayout>
      </c:layout>
      <c:bar3DChart>
        <c:barDir val="col"/>
        <c:grouping val="standard"/>
        <c:varyColors val="0"/>
        <c:ser>
          <c:idx val="1"/>
          <c:order val="0"/>
          <c:tx>
            <c:strRef>
              <c:f>'N=1000'!$B$3</c:f>
              <c:strCache>
                <c:ptCount val="1"/>
                <c:pt idx="0">
                  <c:v>Sink</c:v>
                </c:pt>
              </c:strCache>
            </c:strRef>
          </c:tx>
          <c:invertIfNegative val="0"/>
          <c:cat>
            <c:strRef>
              <c:f>'N=1000'!$A$4:$A$9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'N=1000'!$B$4:$B$9</c:f>
              <c:numCache>
                <c:formatCode>General</c:formatCode>
                <c:ptCount val="6"/>
                <c:pt idx="0">
                  <c:v>1656.82</c:v>
                </c:pt>
                <c:pt idx="1">
                  <c:v>1541.37</c:v>
                </c:pt>
                <c:pt idx="2">
                  <c:v>1236.07</c:v>
                </c:pt>
                <c:pt idx="3">
                  <c:v>0.14000000000000001</c:v>
                </c:pt>
                <c:pt idx="4">
                  <c:v>2602.64</c:v>
                </c:pt>
                <c:pt idx="5">
                  <c:v>0.3</c:v>
                </c:pt>
              </c:numCache>
            </c:numRef>
          </c:val>
        </c:ser>
        <c:ser>
          <c:idx val="0"/>
          <c:order val="1"/>
          <c:tx>
            <c:strRef>
              <c:f>'N=1000'!$C$3</c:f>
              <c:strCache>
                <c:ptCount val="1"/>
                <c:pt idx="0">
                  <c:v>Selection Sort</c:v>
                </c:pt>
              </c:strCache>
            </c:strRef>
          </c:tx>
          <c:invertIfNegative val="0"/>
          <c:cat>
            <c:strRef>
              <c:f>'N=1000'!$A$4:$A$9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'N=1000'!$C$4:$C$9</c:f>
              <c:numCache>
                <c:formatCode>General</c:formatCode>
                <c:ptCount val="6"/>
                <c:pt idx="0">
                  <c:v>1162.28</c:v>
                </c:pt>
                <c:pt idx="1">
                  <c:v>812.01</c:v>
                </c:pt>
                <c:pt idx="2">
                  <c:v>1391.65</c:v>
                </c:pt>
                <c:pt idx="3">
                  <c:v>41.39</c:v>
                </c:pt>
                <c:pt idx="4">
                  <c:v>852.92</c:v>
                </c:pt>
                <c:pt idx="5">
                  <c:v>837.88</c:v>
                </c:pt>
              </c:numCache>
            </c:numRef>
          </c:val>
        </c:ser>
        <c:ser>
          <c:idx val="2"/>
          <c:order val="2"/>
          <c:tx>
            <c:strRef>
              <c:f>'N=1000'!$D$3</c:f>
              <c:strCache>
                <c:ptCount val="1"/>
                <c:pt idx="0">
                  <c:v>Insertion Sort</c:v>
                </c:pt>
              </c:strCache>
            </c:strRef>
          </c:tx>
          <c:invertIfNegative val="0"/>
          <c:cat>
            <c:strRef>
              <c:f>'N=1000'!$A$4:$A$9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'N=1000'!$D$4:$D$9</c:f>
              <c:numCache>
                <c:formatCode>General</c:formatCode>
                <c:ptCount val="6"/>
                <c:pt idx="0">
                  <c:v>541.72</c:v>
                </c:pt>
                <c:pt idx="1">
                  <c:v>1512.06</c:v>
                </c:pt>
                <c:pt idx="2">
                  <c:v>1574.45</c:v>
                </c:pt>
                <c:pt idx="3">
                  <c:v>1105.1199999999999</c:v>
                </c:pt>
                <c:pt idx="4">
                  <c:v>2739.47</c:v>
                </c:pt>
                <c:pt idx="5">
                  <c:v>629.97</c:v>
                </c:pt>
              </c:numCache>
            </c:numRef>
          </c:val>
        </c:ser>
        <c:ser>
          <c:idx val="3"/>
          <c:order val="3"/>
          <c:tx>
            <c:strRef>
              <c:f>'N=1000'!$E$3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strRef>
              <c:f>'N=1000'!$A$4:$A$9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'N=1000'!$E$4:$E$9</c:f>
              <c:numCache>
                <c:formatCode>General</c:formatCode>
                <c:ptCount val="6"/>
                <c:pt idx="0">
                  <c:v>5.97</c:v>
                </c:pt>
                <c:pt idx="1">
                  <c:v>4.2699999999999996</c:v>
                </c:pt>
                <c:pt idx="2">
                  <c:v>5.93</c:v>
                </c:pt>
                <c:pt idx="3">
                  <c:v>1202.79</c:v>
                </c:pt>
                <c:pt idx="4">
                  <c:v>490.28</c:v>
                </c:pt>
                <c:pt idx="5">
                  <c:v>555.96</c:v>
                </c:pt>
              </c:numCache>
            </c:numRef>
          </c:val>
        </c:ser>
        <c:ser>
          <c:idx val="4"/>
          <c:order val="4"/>
          <c:tx>
            <c:strRef>
              <c:f>'N=1000'!$F$3</c:f>
              <c:strCache>
                <c:ptCount val="1"/>
                <c:pt idx="0">
                  <c:v>Median-Of-Three Sort</c:v>
                </c:pt>
              </c:strCache>
            </c:strRef>
          </c:tx>
          <c:invertIfNegative val="0"/>
          <c:cat>
            <c:strRef>
              <c:f>'N=1000'!$A$4:$A$9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'N=1000'!$F$4:$F$9</c:f>
              <c:numCache>
                <c:formatCode>General</c:formatCode>
                <c:ptCount val="6"/>
                <c:pt idx="0">
                  <c:v>572.14</c:v>
                </c:pt>
                <c:pt idx="1">
                  <c:v>591.83000000000004</c:v>
                </c:pt>
                <c:pt idx="2">
                  <c:v>1569.14</c:v>
                </c:pt>
                <c:pt idx="3">
                  <c:v>27.56</c:v>
                </c:pt>
                <c:pt idx="4">
                  <c:v>468.9</c:v>
                </c:pt>
                <c:pt idx="5">
                  <c:v>634.05999999999995</c:v>
                </c:pt>
              </c:numCache>
            </c:numRef>
          </c:val>
        </c:ser>
        <c:ser>
          <c:idx val="5"/>
          <c:order val="5"/>
          <c:tx>
            <c:strRef>
              <c:f>'N=1000'!$G$3</c:f>
              <c:strCache>
                <c:ptCount val="1"/>
                <c:pt idx="0">
                  <c:v>Shell Sort</c:v>
                </c:pt>
              </c:strCache>
            </c:strRef>
          </c:tx>
          <c:invertIfNegative val="0"/>
          <c:cat>
            <c:strRef>
              <c:f>'N=1000'!$A$4:$A$9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'N=1000'!$G$4:$G$9</c:f>
              <c:numCache>
                <c:formatCode>General</c:formatCode>
                <c:ptCount val="6"/>
                <c:pt idx="0">
                  <c:v>3.88</c:v>
                </c:pt>
                <c:pt idx="1">
                  <c:v>3.99</c:v>
                </c:pt>
                <c:pt idx="2">
                  <c:v>2.66</c:v>
                </c:pt>
                <c:pt idx="3">
                  <c:v>1.46</c:v>
                </c:pt>
                <c:pt idx="4">
                  <c:v>5.91</c:v>
                </c:pt>
                <c:pt idx="5">
                  <c:v>2.0499999999999998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4000512"/>
        <c:axId val="164002048"/>
        <c:axId val="161848832"/>
      </c:bar3DChart>
      <c:catAx>
        <c:axId val="164000512"/>
        <c:scaling>
          <c:orientation val="minMax"/>
        </c:scaling>
        <c:delete val="0"/>
        <c:axPos val="b"/>
        <c:majorTickMark val="out"/>
        <c:minorTickMark val="none"/>
        <c:tickLblPos val="nextTo"/>
        <c:crossAx val="164002048"/>
        <c:crosses val="autoZero"/>
        <c:auto val="1"/>
        <c:lblAlgn val="ctr"/>
        <c:lblOffset val="100"/>
        <c:noMultiLvlLbl val="0"/>
      </c:catAx>
      <c:valAx>
        <c:axId val="164002048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64000512"/>
        <c:crosses val="autoZero"/>
        <c:crossBetween val="between"/>
      </c:valAx>
      <c:serAx>
        <c:axId val="161848832"/>
        <c:scaling>
          <c:orientation val="minMax"/>
        </c:scaling>
        <c:delete val="0"/>
        <c:axPos val="b"/>
        <c:majorTickMark val="out"/>
        <c:minorTickMark val="none"/>
        <c:tickLblPos val="nextTo"/>
        <c:crossAx val="164002048"/>
        <c:crosses val="autoZero"/>
      </c:serAx>
    </c:plotArea>
    <c:legend>
      <c:legendPos val="r"/>
      <c:layout>
        <c:manualLayout>
          <c:xMode val="edge"/>
          <c:yMode val="edge"/>
          <c:x val="0.8131163275565878"/>
          <c:y val="0.12223351113368894"/>
          <c:w val="0.16773043440491925"/>
          <c:h val="0.24941949497692098"/>
        </c:manualLayout>
      </c:layout>
      <c:overlay val="0"/>
      <c:spPr>
        <a:ln>
          <a:solidFill>
            <a:schemeClr val="tx1">
              <a:lumMod val="50000"/>
              <a:lumOff val="50000"/>
            </a:schemeClr>
          </a:solidFill>
        </a:ln>
      </c:sp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Growth of Sorting Algorithms in a</a:t>
            </a:r>
          </a:p>
          <a:p>
            <a:pPr>
              <a:defRPr/>
            </a:pPr>
            <a:r>
              <a:rPr lang="en-US" baseline="0">
                <a:solidFill>
                  <a:srgbClr val="FF0000"/>
                </a:solidFill>
              </a:rPr>
              <a:t>Pre-Sorted, Ascending </a:t>
            </a:r>
            <a:r>
              <a:rPr lang="en-US" baseline="0"/>
              <a:t>Dataset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88481148439428E-2"/>
          <c:y val="0.20932195975503062"/>
          <c:w val="0.59981593248155129"/>
          <c:h val="0.72825150532654004"/>
        </c:manualLayout>
      </c:layout>
      <c:lineChart>
        <c:grouping val="standard"/>
        <c:varyColors val="0"/>
        <c:ser>
          <c:idx val="0"/>
          <c:order val="0"/>
          <c:tx>
            <c:strRef>
              <c:f>'Growth Functions'!$B$6</c:f>
              <c:strCache>
                <c:ptCount val="1"/>
                <c:pt idx="0">
                  <c:v>Quick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Functions'!$C$30:$E$30</c:f>
              <c:numCache>
                <c:formatCode>General</c:formatCode>
                <c:ptCount val="3"/>
                <c:pt idx="0">
                  <c:v>0.72</c:v>
                </c:pt>
                <c:pt idx="1">
                  <c:v>1.47</c:v>
                </c:pt>
                <c:pt idx="2">
                  <c:v>1202.79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'Growth Functions'!$B$8</c:f>
              <c:strCache>
                <c:ptCount val="1"/>
                <c:pt idx="0">
                  <c:v>Shell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Functions'!$C$32:$E$32</c:f>
              <c:numCache>
                <c:formatCode>General</c:formatCode>
                <c:ptCount val="3"/>
                <c:pt idx="0">
                  <c:v>0.01</c:v>
                </c:pt>
                <c:pt idx="1">
                  <c:v>0.2</c:v>
                </c:pt>
                <c:pt idx="2">
                  <c:v>1.46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'Growth Functions'!$B$7</c:f>
              <c:strCache>
                <c:ptCount val="1"/>
                <c:pt idx="0">
                  <c:v>Median-of-Three Quick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Functions'!$C$31:$E$31</c:f>
              <c:numCache>
                <c:formatCode>General</c:formatCode>
                <c:ptCount val="3"/>
                <c:pt idx="0">
                  <c:v>0.05</c:v>
                </c:pt>
                <c:pt idx="1">
                  <c:v>1.81</c:v>
                </c:pt>
                <c:pt idx="2">
                  <c:v>27.56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'Growth Functions'!$B$5</c:f>
              <c:strCache>
                <c:ptCount val="1"/>
                <c:pt idx="0">
                  <c:v>Insertion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Functions'!$C$29:$E$29</c:f>
              <c:numCache>
                <c:formatCode>General</c:formatCode>
                <c:ptCount val="3"/>
                <c:pt idx="0">
                  <c:v>0.05</c:v>
                </c:pt>
                <c:pt idx="1">
                  <c:v>1.28</c:v>
                </c:pt>
                <c:pt idx="2">
                  <c:v>1105.1199999999999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'Growth Functions'!$B$4</c:f>
              <c:strCache>
                <c:ptCount val="1"/>
                <c:pt idx="0">
                  <c:v>Selection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Functions'!$C$28:$E$28</c:f>
              <c:numCache>
                <c:formatCode>General</c:formatCode>
                <c:ptCount val="3"/>
                <c:pt idx="0">
                  <c:v>0.38</c:v>
                </c:pt>
                <c:pt idx="1">
                  <c:v>1.36</c:v>
                </c:pt>
                <c:pt idx="2">
                  <c:v>41.39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'Growth Functions'!$B$27</c:f>
              <c:strCache>
                <c:ptCount val="1"/>
                <c:pt idx="0">
                  <c:v>Sink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Functions'!$C$27:$E$27</c:f>
              <c:numCache>
                <c:formatCode>General</c:formatCode>
                <c:ptCount val="3"/>
                <c:pt idx="0">
                  <c:v>0.01</c:v>
                </c:pt>
                <c:pt idx="1">
                  <c:v>0.01</c:v>
                </c:pt>
                <c:pt idx="2">
                  <c:v>0.14000000000000001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280576"/>
        <c:axId val="164364288"/>
      </c:lineChart>
      <c:catAx>
        <c:axId val="164280576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64364288"/>
        <c:crossesAt val="1"/>
        <c:auto val="1"/>
        <c:lblAlgn val="ctr"/>
        <c:lblOffset val="100"/>
        <c:noMultiLvlLbl val="0"/>
      </c:catAx>
      <c:valAx>
        <c:axId val="164364288"/>
        <c:scaling>
          <c:logBase val="10"/>
          <c:orientation val="minMax"/>
          <c:max val="1200"/>
        </c:scaling>
        <c:delete val="0"/>
        <c:axPos val="l"/>
        <c:majorGridlines/>
        <c:numFmt formatCode="General" sourceLinked="1"/>
        <c:majorTickMark val="out"/>
        <c:minorTickMark val="none"/>
        <c:tickLblPos val="low"/>
        <c:txPr>
          <a:bodyPr rot="0" vert="horz"/>
          <a:lstStyle/>
          <a:p>
            <a:pPr>
              <a:defRPr/>
            </a:pPr>
            <a:endParaRPr lang="en-US"/>
          </a:p>
        </c:txPr>
        <c:crossAx val="16428057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Growth of Sorting Algorithms in a</a:t>
            </a:r>
          </a:p>
          <a:p>
            <a:pPr>
              <a:defRPr/>
            </a:pPr>
            <a:r>
              <a:rPr lang="en-US" baseline="0">
                <a:solidFill>
                  <a:srgbClr val="FF0000"/>
                </a:solidFill>
              </a:rPr>
              <a:t>10% Random</a:t>
            </a:r>
            <a:r>
              <a:rPr lang="en-US" baseline="0"/>
              <a:t> Dataset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88481148439428E-2"/>
          <c:y val="0.20932195975503062"/>
          <c:w val="0.59981593248155129"/>
          <c:h val="0.72825150532654004"/>
        </c:manualLayout>
      </c:layout>
      <c:lineChart>
        <c:grouping val="standard"/>
        <c:varyColors val="0"/>
        <c:ser>
          <c:idx val="0"/>
          <c:order val="0"/>
          <c:tx>
            <c:strRef>
              <c:f>'Growth Functions'!$B$30</c:f>
              <c:strCache>
                <c:ptCount val="1"/>
                <c:pt idx="0">
                  <c:v>Quick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Functions'!$C$22:$E$22</c:f>
              <c:numCache>
                <c:formatCode>General</c:formatCode>
                <c:ptCount val="3"/>
                <c:pt idx="0">
                  <c:v>0.01</c:v>
                </c:pt>
                <c:pt idx="1">
                  <c:v>1.04</c:v>
                </c:pt>
                <c:pt idx="2">
                  <c:v>5.93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'Growth Functions'!$B$8</c:f>
              <c:strCache>
                <c:ptCount val="1"/>
                <c:pt idx="0">
                  <c:v>Shell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Functions'!$C$24:$E$24</c:f>
              <c:numCache>
                <c:formatCode>General</c:formatCode>
                <c:ptCount val="3"/>
                <c:pt idx="0">
                  <c:v>0.01</c:v>
                </c:pt>
                <c:pt idx="1">
                  <c:v>0.33</c:v>
                </c:pt>
                <c:pt idx="2">
                  <c:v>2.66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'Growth Functions'!$B$7</c:f>
              <c:strCache>
                <c:ptCount val="1"/>
                <c:pt idx="0">
                  <c:v>Median-of-Three Quick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Functions'!$C$31:$E$31</c:f>
              <c:numCache>
                <c:formatCode>General</c:formatCode>
                <c:ptCount val="3"/>
                <c:pt idx="0">
                  <c:v>0.05</c:v>
                </c:pt>
                <c:pt idx="1">
                  <c:v>1.81</c:v>
                </c:pt>
                <c:pt idx="2">
                  <c:v>27.56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'Growth Functions'!$B$5</c:f>
              <c:strCache>
                <c:ptCount val="1"/>
                <c:pt idx="0">
                  <c:v>Insertion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Functions'!$C$21:$E$21</c:f>
              <c:numCache>
                <c:formatCode>General</c:formatCode>
                <c:ptCount val="3"/>
                <c:pt idx="0">
                  <c:v>0.01</c:v>
                </c:pt>
                <c:pt idx="1">
                  <c:v>0.84</c:v>
                </c:pt>
                <c:pt idx="2">
                  <c:v>1574.45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'Growth Functions'!$B$4</c:f>
              <c:strCache>
                <c:ptCount val="1"/>
                <c:pt idx="0">
                  <c:v>Selection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Functions'!$C$20:$E$20</c:f>
              <c:numCache>
                <c:formatCode>General</c:formatCode>
                <c:ptCount val="3"/>
                <c:pt idx="0">
                  <c:v>0.02</c:v>
                </c:pt>
                <c:pt idx="1">
                  <c:v>1.23</c:v>
                </c:pt>
                <c:pt idx="2">
                  <c:v>1391.65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'Growth Functions'!$B$3</c:f>
              <c:strCache>
                <c:ptCount val="1"/>
                <c:pt idx="0">
                  <c:v>Sink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Functions'!$C$19:$E$19</c:f>
              <c:numCache>
                <c:formatCode>General</c:formatCode>
                <c:ptCount val="3"/>
                <c:pt idx="0">
                  <c:v>0.01</c:v>
                </c:pt>
                <c:pt idx="1">
                  <c:v>1.35</c:v>
                </c:pt>
                <c:pt idx="2">
                  <c:v>1236.07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24960"/>
        <c:axId val="164826496"/>
      </c:lineChart>
      <c:catAx>
        <c:axId val="164824960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64826496"/>
        <c:crossesAt val="1"/>
        <c:auto val="1"/>
        <c:lblAlgn val="ctr"/>
        <c:lblOffset val="100"/>
        <c:noMultiLvlLbl val="0"/>
      </c:catAx>
      <c:valAx>
        <c:axId val="164826496"/>
        <c:scaling>
          <c:logBase val="10"/>
          <c:orientation val="minMax"/>
          <c:max val="1200"/>
        </c:scaling>
        <c:delete val="0"/>
        <c:axPos val="l"/>
        <c:majorGridlines/>
        <c:numFmt formatCode="General" sourceLinked="1"/>
        <c:majorTickMark val="out"/>
        <c:minorTickMark val="none"/>
        <c:tickLblPos val="low"/>
        <c:txPr>
          <a:bodyPr rot="0" vert="horz"/>
          <a:lstStyle/>
          <a:p>
            <a:pPr>
              <a:defRPr/>
            </a:pPr>
            <a:endParaRPr lang="en-US"/>
          </a:p>
        </c:txPr>
        <c:crossAx val="16482496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Growth of Quick Sort Algorithms in </a:t>
            </a:r>
          </a:p>
          <a:p>
            <a:pPr>
              <a:defRPr/>
            </a:pPr>
            <a:r>
              <a:rPr lang="en-US" sz="1600">
                <a:solidFill>
                  <a:srgbClr val="FF0000"/>
                </a:solidFill>
              </a:rPr>
              <a:t>100% Random</a:t>
            </a:r>
            <a:r>
              <a:rPr lang="en-US" sz="1600">
                <a:solidFill>
                  <a:sysClr val="windowText" lastClr="000000"/>
                </a:solidFill>
              </a:rPr>
              <a:t> and </a:t>
            </a:r>
            <a:r>
              <a:rPr lang="en-US" sz="1600">
                <a:solidFill>
                  <a:srgbClr val="FF0000"/>
                </a:solidFill>
              </a:rPr>
              <a:t>90%</a:t>
            </a:r>
            <a:r>
              <a:rPr lang="en-US" sz="1600" baseline="0">
                <a:solidFill>
                  <a:srgbClr val="FF0000"/>
                </a:solidFill>
              </a:rPr>
              <a:t> Random </a:t>
            </a:r>
            <a:r>
              <a:rPr lang="en-US" sz="1600" baseline="0"/>
              <a:t>Datasets</a:t>
            </a:r>
            <a:r>
              <a:rPr lang="en-US" sz="1600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88481148439428E-2"/>
          <c:y val="0.20932195975503062"/>
          <c:w val="0.59981593248155129"/>
          <c:h val="0.72825150532654004"/>
        </c:manualLayout>
      </c:layout>
      <c:lineChart>
        <c:grouping val="standard"/>
        <c:varyColors val="0"/>
        <c:ser>
          <c:idx val="2"/>
          <c:order val="0"/>
          <c:tx>
            <c:v>Quick Median-of-Three (100% Random)</c:v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Functions'!$C$7:$E$7</c:f>
              <c:numCache>
                <c:formatCode>General</c:formatCode>
                <c:ptCount val="3"/>
                <c:pt idx="0">
                  <c:v>0.02</c:v>
                </c:pt>
                <c:pt idx="1">
                  <c:v>1.65</c:v>
                </c:pt>
                <c:pt idx="2">
                  <c:v>572.14</c:v>
                </c:pt>
              </c:numCache>
            </c:numRef>
          </c:val>
          <c:smooth val="0"/>
        </c:ser>
        <c:ser>
          <c:idx val="0"/>
          <c:order val="1"/>
          <c:tx>
            <c:v>Quick Sort (100% Random)</c:v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Functions'!$C$4:$E$4</c:f>
              <c:numCache>
                <c:formatCode>General</c:formatCode>
                <c:ptCount val="3"/>
                <c:pt idx="0">
                  <c:v>0.4</c:v>
                </c:pt>
                <c:pt idx="1">
                  <c:v>1.53</c:v>
                </c:pt>
                <c:pt idx="2">
                  <c:v>1162.28</c:v>
                </c:pt>
              </c:numCache>
            </c:numRef>
          </c:val>
          <c:smooth val="0"/>
        </c:ser>
        <c:ser>
          <c:idx val="3"/>
          <c:order val="2"/>
          <c:tx>
            <c:v>Quick Median-of-Three (90% Random)</c:v>
          </c:tx>
          <c:marker>
            <c:spPr>
              <a:solidFill>
                <a:schemeClr val="accent1"/>
              </a:solidFill>
            </c:spPr>
          </c:marker>
          <c:val>
            <c:numRef>
              <c:f>'Growth Functions'!$C$15:$E$15</c:f>
              <c:numCache>
                <c:formatCode>General</c:formatCode>
                <c:ptCount val="3"/>
                <c:pt idx="0">
                  <c:v>0.04</c:v>
                </c:pt>
                <c:pt idx="1">
                  <c:v>1.54</c:v>
                </c:pt>
                <c:pt idx="2">
                  <c:v>591.83000000000004</c:v>
                </c:pt>
              </c:numCache>
            </c:numRef>
          </c:val>
          <c:smooth val="0"/>
        </c:ser>
        <c:ser>
          <c:idx val="1"/>
          <c:order val="3"/>
          <c:tx>
            <c:v>Quick Sort (90% Random)</c:v>
          </c:tx>
          <c:val>
            <c:numRef>
              <c:f>'Growth Functions'!$C$14:$E$14</c:f>
              <c:numCache>
                <c:formatCode>General</c:formatCode>
                <c:ptCount val="3"/>
                <c:pt idx="0">
                  <c:v>0.02</c:v>
                </c:pt>
                <c:pt idx="1">
                  <c:v>1.1599999999999999</c:v>
                </c:pt>
                <c:pt idx="2">
                  <c:v>4.2699999999999996</c:v>
                </c:pt>
              </c:numCache>
            </c:numRef>
          </c:val>
          <c:smooth val="0"/>
        </c:ser>
        <c:ser>
          <c:idx val="4"/>
          <c:order val="4"/>
          <c:tx>
            <c:v>Shell Sort (FOR COMPARISON, 90% Random)</c:v>
          </c:tx>
          <c:marker>
            <c:spPr>
              <a:solidFill>
                <a:schemeClr val="accent1"/>
              </a:solidFill>
            </c:spPr>
          </c:marker>
          <c:val>
            <c:numRef>
              <c:f>'Growth Functions'!$C$16:$E$16</c:f>
              <c:numCache>
                <c:formatCode>General</c:formatCode>
                <c:ptCount val="3"/>
                <c:pt idx="0">
                  <c:v>0.02</c:v>
                </c:pt>
                <c:pt idx="1">
                  <c:v>0.37</c:v>
                </c:pt>
                <c:pt idx="2">
                  <c:v>3.99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51776"/>
        <c:axId val="167532032"/>
      </c:lineChart>
      <c:catAx>
        <c:axId val="165051776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67532032"/>
        <c:crossesAt val="1"/>
        <c:auto val="1"/>
        <c:lblAlgn val="ctr"/>
        <c:lblOffset val="100"/>
        <c:noMultiLvlLbl val="0"/>
      </c:catAx>
      <c:valAx>
        <c:axId val="167532032"/>
        <c:scaling>
          <c:logBase val="10"/>
          <c:orientation val="minMax"/>
          <c:max val="1200"/>
        </c:scaling>
        <c:delete val="0"/>
        <c:axPos val="l"/>
        <c:majorGridlines/>
        <c:numFmt formatCode="General" sourceLinked="1"/>
        <c:majorTickMark val="out"/>
        <c:minorTickMark val="none"/>
        <c:tickLblPos val="low"/>
        <c:txPr>
          <a:bodyPr rot="0" vert="horz"/>
          <a:lstStyle/>
          <a:p>
            <a:pPr>
              <a:defRPr/>
            </a:pPr>
            <a:endParaRPr lang="en-US"/>
          </a:p>
        </c:txPr>
        <c:crossAx val="16505177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Growth of Quick</a:t>
            </a:r>
            <a:r>
              <a:rPr lang="en-US" sz="1600" baseline="0"/>
              <a:t> Sort </a:t>
            </a:r>
            <a:r>
              <a:rPr lang="en-US" sz="1600"/>
              <a:t>Algorithms With</a:t>
            </a:r>
            <a:r>
              <a:rPr lang="en-US" sz="1600" baseline="0"/>
              <a:t> and Without Cutoff to Insertion Sort at N=10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88481148439428E-2"/>
          <c:y val="0.20932195975503062"/>
          <c:w val="0.59981593248155129"/>
          <c:h val="0.72825150532654004"/>
        </c:manualLayout>
      </c:layout>
      <c:lineChart>
        <c:grouping val="standard"/>
        <c:varyColors val="0"/>
        <c:ser>
          <c:idx val="0"/>
          <c:order val="0"/>
          <c:tx>
            <c:strRef>
              <c:f>'Growth Functions'!$B$6</c:f>
              <c:strCache>
                <c:ptCount val="1"/>
                <c:pt idx="0">
                  <c:v>Quick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Functions'!$C$4:$E$4</c:f>
              <c:numCache>
                <c:formatCode>General</c:formatCode>
                <c:ptCount val="3"/>
                <c:pt idx="0">
                  <c:v>0.4</c:v>
                </c:pt>
                <c:pt idx="1">
                  <c:v>1.53</c:v>
                </c:pt>
                <c:pt idx="2">
                  <c:v>1162.28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'Growth Functions'!$B$7</c:f>
              <c:strCache>
                <c:ptCount val="1"/>
                <c:pt idx="0">
                  <c:v>Median-of-Three Quick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Functions'!$C$7:$E$7</c:f>
              <c:numCache>
                <c:formatCode>General</c:formatCode>
                <c:ptCount val="3"/>
                <c:pt idx="0">
                  <c:v>0.02</c:v>
                </c:pt>
                <c:pt idx="1">
                  <c:v>1.65</c:v>
                </c:pt>
                <c:pt idx="2">
                  <c:v>572.14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'Growth Functions'!$B$5</c:f>
              <c:strCache>
                <c:ptCount val="1"/>
                <c:pt idx="0">
                  <c:v>Insertion Sort</c:v>
                </c:pt>
              </c:strCache>
            </c:strRef>
          </c:tx>
          <c:cat>
            <c:strRef>
              <c:f>'Growth Functions'!$C$2:$E$2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'Growth Functions'!$C$5:$E$5</c:f>
              <c:numCache>
                <c:formatCode>General</c:formatCode>
                <c:ptCount val="3"/>
                <c:pt idx="0">
                  <c:v>0.02</c:v>
                </c:pt>
                <c:pt idx="1">
                  <c:v>1.64</c:v>
                </c:pt>
                <c:pt idx="2">
                  <c:v>541.72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594688"/>
        <c:axId val="170596224"/>
      </c:lineChart>
      <c:catAx>
        <c:axId val="170594688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70596224"/>
        <c:crossesAt val="1"/>
        <c:auto val="1"/>
        <c:lblAlgn val="ctr"/>
        <c:lblOffset val="100"/>
        <c:noMultiLvlLbl val="0"/>
      </c:catAx>
      <c:valAx>
        <c:axId val="170596224"/>
        <c:scaling>
          <c:logBase val="10"/>
          <c:orientation val="minMax"/>
          <c:max val="1200"/>
        </c:scaling>
        <c:delete val="0"/>
        <c:axPos val="l"/>
        <c:majorGridlines/>
        <c:numFmt formatCode="General" sourceLinked="1"/>
        <c:majorTickMark val="out"/>
        <c:minorTickMark val="none"/>
        <c:tickLblPos val="low"/>
        <c:txPr>
          <a:bodyPr rot="0" vert="horz"/>
          <a:lstStyle/>
          <a:p>
            <a:pPr>
              <a:defRPr/>
            </a:pPr>
            <a:endParaRPr lang="en-US"/>
          </a:p>
        </c:txPr>
        <c:crossAx val="17059468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Comparison of O(N^2)</a:t>
            </a:r>
            <a:r>
              <a:rPr lang="en-US" baseline="0"/>
              <a:t> </a:t>
            </a:r>
            <a:r>
              <a:rPr lang="en-US"/>
              <a:t>Algorithms</a:t>
            </a:r>
          </a:p>
        </c:rich>
      </c:tx>
      <c:overlay val="0"/>
    </c:title>
    <c:autoTitleDeleted val="0"/>
    <c:view3D>
      <c:rotX val="15"/>
      <c:rotY val="1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872247352059716"/>
          <c:y val="0.10911904820674845"/>
          <c:w val="0.64976055298052282"/>
          <c:h val="0.49238548943137594"/>
        </c:manualLayout>
      </c:layout>
      <c:bar3DChart>
        <c:barDir val="col"/>
        <c:grouping val="standard"/>
        <c:varyColors val="0"/>
        <c:ser>
          <c:idx val="1"/>
          <c:order val="0"/>
          <c:tx>
            <c:strRef>
              <c:f>'N=10'!$B$3</c:f>
              <c:strCache>
                <c:ptCount val="1"/>
                <c:pt idx="0">
                  <c:v>Sink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'N=10'!$A$4:$A$9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'N=10'!$B$4:$B$9</c:f>
              <c:numCache>
                <c:formatCode>General</c:formatCode>
                <c:ptCount val="6"/>
                <c:pt idx="0">
                  <c:v>0.51</c:v>
                </c:pt>
                <c:pt idx="1">
                  <c:v>0.35</c:v>
                </c:pt>
                <c:pt idx="2">
                  <c:v>0.01</c:v>
                </c:pt>
                <c:pt idx="3">
                  <c:v>0.01</c:v>
                </c:pt>
                <c:pt idx="4">
                  <c:v>0.03</c:v>
                </c:pt>
                <c:pt idx="5">
                  <c:v>0.05</c:v>
                </c:pt>
              </c:numCache>
            </c:numRef>
          </c:val>
        </c:ser>
        <c:ser>
          <c:idx val="2"/>
          <c:order val="1"/>
          <c:tx>
            <c:strRef>
              <c:f>'N=10'!$D$3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val>
            <c:numRef>
              <c:f>'N=10'!$D$4:$D$9</c:f>
              <c:numCache>
                <c:formatCode>General</c:formatCode>
                <c:ptCount val="6"/>
                <c:pt idx="0">
                  <c:v>0.02</c:v>
                </c:pt>
                <c:pt idx="1">
                  <c:v>0.04</c:v>
                </c:pt>
                <c:pt idx="2">
                  <c:v>0.01</c:v>
                </c:pt>
                <c:pt idx="3">
                  <c:v>0.05</c:v>
                </c:pt>
                <c:pt idx="4">
                  <c:v>0.05</c:v>
                </c:pt>
                <c:pt idx="5">
                  <c:v>0.01</c:v>
                </c:pt>
              </c:numCache>
            </c:numRef>
          </c:val>
        </c:ser>
        <c:ser>
          <c:idx val="0"/>
          <c:order val="2"/>
          <c:tx>
            <c:strRef>
              <c:f>'N=10'!$C$3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val>
            <c:numRef>
              <c:f>'N=10'!$C$4:$C$9</c:f>
              <c:numCache>
                <c:formatCode>General</c:formatCode>
                <c:ptCount val="6"/>
                <c:pt idx="0">
                  <c:v>0.4</c:v>
                </c:pt>
                <c:pt idx="1">
                  <c:v>0.02</c:v>
                </c:pt>
                <c:pt idx="2">
                  <c:v>0.02</c:v>
                </c:pt>
                <c:pt idx="3">
                  <c:v>0.38</c:v>
                </c:pt>
                <c:pt idx="4">
                  <c:v>0.27</c:v>
                </c:pt>
                <c:pt idx="5">
                  <c:v>0.38</c:v>
                </c:pt>
              </c:numCache>
            </c:numRef>
          </c:val>
        </c:ser>
        <c:ser>
          <c:idx val="6"/>
          <c:order val="3"/>
          <c:tx>
            <c:strRef>
              <c:f>'N=100'!$B$3</c:f>
              <c:strCache>
                <c:ptCount val="1"/>
                <c:pt idx="0">
                  <c:v>Sink</c:v>
                </c:pt>
              </c:strCache>
            </c:strRef>
          </c:tx>
          <c:invertIfNegative val="0"/>
          <c:cat>
            <c:strRef>
              <c:f>'N=100'!$A$4:$A$9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'N=100'!$B$4:$B$9</c:f>
              <c:numCache>
                <c:formatCode>General</c:formatCode>
                <c:ptCount val="6"/>
                <c:pt idx="0">
                  <c:v>2.93</c:v>
                </c:pt>
                <c:pt idx="1">
                  <c:v>2.1800000000000002</c:v>
                </c:pt>
                <c:pt idx="2">
                  <c:v>1.35</c:v>
                </c:pt>
                <c:pt idx="3">
                  <c:v>0.01</c:v>
                </c:pt>
                <c:pt idx="4">
                  <c:v>3.32</c:v>
                </c:pt>
                <c:pt idx="5">
                  <c:v>0.06</c:v>
                </c:pt>
              </c:numCache>
            </c:numRef>
          </c:val>
        </c:ser>
        <c:ser>
          <c:idx val="7"/>
          <c:order val="4"/>
          <c:tx>
            <c:strRef>
              <c:f>'N=100'!$D$3</c:f>
              <c:strCache>
                <c:ptCount val="1"/>
                <c:pt idx="0">
                  <c:v>Insertion Sort</c:v>
                </c:pt>
              </c:strCache>
            </c:strRef>
          </c:tx>
          <c:invertIfNegative val="0"/>
          <c:cat>
            <c:strRef>
              <c:f>'N=100'!$A$4:$A$9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'N=100'!$D$4:$D$9</c:f>
              <c:numCache>
                <c:formatCode>General</c:formatCode>
                <c:ptCount val="6"/>
                <c:pt idx="0">
                  <c:v>1.64</c:v>
                </c:pt>
                <c:pt idx="1">
                  <c:v>1.7</c:v>
                </c:pt>
                <c:pt idx="2">
                  <c:v>0.84</c:v>
                </c:pt>
                <c:pt idx="3">
                  <c:v>1.28</c:v>
                </c:pt>
                <c:pt idx="4">
                  <c:v>3.24</c:v>
                </c:pt>
                <c:pt idx="5">
                  <c:v>0.38</c:v>
                </c:pt>
              </c:numCache>
            </c:numRef>
          </c:val>
        </c:ser>
        <c:ser>
          <c:idx val="8"/>
          <c:order val="5"/>
          <c:tx>
            <c:strRef>
              <c:f>'N=100'!$C$3</c:f>
              <c:strCache>
                <c:ptCount val="1"/>
                <c:pt idx="0">
                  <c:v>Selection Sort</c:v>
                </c:pt>
              </c:strCache>
            </c:strRef>
          </c:tx>
          <c:invertIfNegative val="0"/>
          <c:cat>
            <c:strRef>
              <c:f>'N=100'!$A$4:$A$9</c:f>
              <c:strCache>
                <c:ptCount val="6"/>
                <c:pt idx="0">
                  <c:v>100% Random</c:v>
                </c:pt>
                <c:pt idx="1">
                  <c:v>90% Random</c:v>
                </c:pt>
                <c:pt idx="2">
                  <c:v>10% Random</c:v>
                </c:pt>
                <c:pt idx="3">
                  <c:v>In-Order, Asc</c:v>
                </c:pt>
                <c:pt idx="4">
                  <c:v>In-Order, Desc</c:v>
                </c:pt>
                <c:pt idx="5">
                  <c:v>Constant</c:v>
                </c:pt>
              </c:strCache>
            </c:strRef>
          </c:cat>
          <c:val>
            <c:numRef>
              <c:f>'N=100'!$C$4:$C$9</c:f>
              <c:numCache>
                <c:formatCode>General</c:formatCode>
                <c:ptCount val="6"/>
                <c:pt idx="0">
                  <c:v>1.53</c:v>
                </c:pt>
                <c:pt idx="1">
                  <c:v>1.18</c:v>
                </c:pt>
                <c:pt idx="2">
                  <c:v>1.23</c:v>
                </c:pt>
                <c:pt idx="3">
                  <c:v>1.36</c:v>
                </c:pt>
                <c:pt idx="4">
                  <c:v>1.39</c:v>
                </c:pt>
                <c:pt idx="5">
                  <c:v>1.57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5185280"/>
        <c:axId val="175207552"/>
        <c:axId val="164419776"/>
      </c:bar3DChart>
      <c:catAx>
        <c:axId val="175185280"/>
        <c:scaling>
          <c:orientation val="minMax"/>
        </c:scaling>
        <c:delete val="0"/>
        <c:axPos val="b"/>
        <c:majorTickMark val="out"/>
        <c:minorTickMark val="none"/>
        <c:tickLblPos val="nextTo"/>
        <c:crossAx val="175207552"/>
        <c:crosses val="autoZero"/>
        <c:auto val="1"/>
        <c:lblAlgn val="ctr"/>
        <c:lblOffset val="100"/>
        <c:noMultiLvlLbl val="0"/>
      </c:catAx>
      <c:valAx>
        <c:axId val="17520755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75185280"/>
        <c:crosses val="autoZero"/>
        <c:crossBetween val="between"/>
      </c:valAx>
      <c:serAx>
        <c:axId val="164419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75207552"/>
        <c:crosses val="autoZero"/>
      </c:serAx>
    </c:plotArea>
    <c:legend>
      <c:legendPos val="r"/>
      <c:layout>
        <c:manualLayout>
          <c:xMode val="edge"/>
          <c:yMode val="edge"/>
          <c:x val="0.80998275920562823"/>
          <c:y val="0.12223346477825538"/>
          <c:w val="0.16773043440491925"/>
          <c:h val="0.24941949497692098"/>
        </c:manualLayout>
      </c:layout>
      <c:overlay val="0"/>
      <c:spPr>
        <a:ln>
          <a:solidFill>
            <a:schemeClr val="tx1">
              <a:lumMod val="50000"/>
              <a:lumOff val="50000"/>
            </a:schemeClr>
          </a:solidFill>
        </a:ln>
      </c:sp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5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7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0.01145</cdr:x>
      <cdr:y>0.01438</cdr:y>
    </cdr:from>
    <cdr:to>
      <cdr:x>0.12216</cdr:x>
      <cdr:y>0.17868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50253" y="43684"/>
          <a:ext cx="486103" cy="4992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(1)</a:t>
          </a:r>
          <a:endParaRPr lang="en-US" sz="11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0.01533</cdr:x>
      <cdr:y>0.10938</cdr:y>
    </cdr:from>
    <cdr:to>
      <cdr:x>0.08348</cdr:x>
      <cdr:y>0.65799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85725" y="300038"/>
          <a:ext cx="381000" cy="1504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0.72508</cdr:x>
      <cdr:y>0.10789</cdr:y>
    </cdr:from>
    <cdr:to>
      <cdr:x>0.79323</cdr:x>
      <cdr:y>0.39614</cdr:y>
    </cdr:to>
    <cdr:sp macro="" textlink="">
      <cdr:nvSpPr>
        <cdr:cNvPr id="5" name="TextBox 2"/>
        <cdr:cNvSpPr txBox="1"/>
      </cdr:nvSpPr>
      <cdr:spPr>
        <a:xfrm xmlns:a="http://schemas.openxmlformats.org/drawingml/2006/main">
          <a:off x="5877362" y="638176"/>
          <a:ext cx="552408" cy="1704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Elapsed Time (millisecond)</a:t>
          </a:r>
        </a:p>
      </cdr:txBody>
    </cdr:sp>
  </cdr:relSizeAnchor>
  <cdr:relSizeAnchor xmlns:cdr="http://schemas.openxmlformats.org/drawingml/2006/chartDrawing">
    <cdr:from>
      <cdr:x>0.78261</cdr:x>
      <cdr:y>0.39291</cdr:y>
    </cdr:from>
    <cdr:to>
      <cdr:x>0.82726</cdr:x>
      <cdr:y>0.54939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343651" y="2324102"/>
          <a:ext cx="361950" cy="9255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Datasets</a:t>
          </a:r>
        </a:p>
      </cdr:txBody>
    </cdr:sp>
  </cdr:relSizeAnchor>
  <cdr:relSizeAnchor xmlns:cdr="http://schemas.openxmlformats.org/drawingml/2006/chartDrawing">
    <cdr:from>
      <cdr:x>0.3255</cdr:x>
      <cdr:y>0.77617</cdr:y>
    </cdr:from>
    <cdr:to>
      <cdr:x>0.56169</cdr:x>
      <cdr:y>0.81965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2638424" y="4591051"/>
          <a:ext cx="191452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Sorting Algorithm</a:t>
          </a:r>
        </a:p>
      </cdr:txBody>
    </cdr:sp>
  </cdr:relSizeAnchor>
  <cdr:relSizeAnchor xmlns:cdr="http://schemas.openxmlformats.org/drawingml/2006/chartDrawing">
    <cdr:from>
      <cdr:x>0.01761</cdr:x>
      <cdr:y>0.03382</cdr:y>
    </cdr:from>
    <cdr:to>
      <cdr:x>0.10798</cdr:x>
      <cdr:y>0.15942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142875" y="200026"/>
          <a:ext cx="733425" cy="742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(2)</a:t>
          </a:r>
          <a:endParaRPr lang="en-US" sz="11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0.01533</cdr:x>
      <cdr:y>0.10938</cdr:y>
    </cdr:from>
    <cdr:to>
      <cdr:x>0.08348</cdr:x>
      <cdr:y>0.65799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85725" y="300038"/>
          <a:ext cx="381000" cy="1504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0.74971</cdr:x>
      <cdr:y>0.1</cdr:y>
    </cdr:from>
    <cdr:to>
      <cdr:x>0.79906</cdr:x>
      <cdr:y>0.39366</cdr:y>
    </cdr:to>
    <cdr:sp macro="" textlink="">
      <cdr:nvSpPr>
        <cdr:cNvPr id="5" name="TextBox 2"/>
        <cdr:cNvSpPr txBox="1"/>
      </cdr:nvSpPr>
      <cdr:spPr>
        <a:xfrm xmlns:a="http://schemas.openxmlformats.org/drawingml/2006/main">
          <a:off x="6076950" y="590550"/>
          <a:ext cx="400050" cy="1734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Elapsed Time (millisecond)</a:t>
          </a:r>
        </a:p>
      </cdr:txBody>
    </cdr:sp>
  </cdr:relSizeAnchor>
  <cdr:relSizeAnchor xmlns:cdr="http://schemas.openxmlformats.org/drawingml/2006/chartDrawing">
    <cdr:from>
      <cdr:x>0.78956</cdr:x>
      <cdr:y>0.41613</cdr:y>
    </cdr:from>
    <cdr:to>
      <cdr:x>0.83784</cdr:x>
      <cdr:y>0.56832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400000" y="2457450"/>
          <a:ext cx="391325" cy="8987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Datasets</a:t>
          </a:r>
        </a:p>
      </cdr:txBody>
    </cdr:sp>
  </cdr:relSizeAnchor>
  <cdr:relSizeAnchor xmlns:cdr="http://schemas.openxmlformats.org/drawingml/2006/chartDrawing">
    <cdr:from>
      <cdr:x>0.31414</cdr:x>
      <cdr:y>0.82796</cdr:y>
    </cdr:from>
    <cdr:to>
      <cdr:x>0.62819</cdr:x>
      <cdr:y>0.88595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2546350" y="4889500"/>
          <a:ext cx="2545616" cy="342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Sorting</a:t>
          </a:r>
          <a:r>
            <a:rPr lang="en-US" sz="1100" b="1" baseline="0"/>
            <a:t> Algorithms</a:t>
          </a:r>
          <a:endParaRPr lang="en-US" sz="1100" b="1"/>
        </a:p>
      </cdr:txBody>
    </cdr:sp>
  </cdr:relSizeAnchor>
  <cdr:relSizeAnchor xmlns:cdr="http://schemas.openxmlformats.org/drawingml/2006/chartDrawing">
    <cdr:from>
      <cdr:x>0.03052</cdr:x>
      <cdr:y>0.03871</cdr:y>
    </cdr:from>
    <cdr:to>
      <cdr:x>0.11268</cdr:x>
      <cdr:y>0.15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247650" y="228599"/>
          <a:ext cx="666750" cy="657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(3)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5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0.01531</cdr:x>
      <cdr:y>0.02583</cdr:y>
    </cdr:from>
    <cdr:to>
      <cdr:x>0.11229</cdr:x>
      <cdr:y>0.18822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7227" y="78439"/>
          <a:ext cx="425823" cy="4930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(4)</a:t>
          </a:r>
          <a:endParaRPr lang="en-US" sz="1100" b="1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0.02414</cdr:x>
      <cdr:y>0.02545</cdr:y>
    </cdr:from>
    <cdr:to>
      <cdr:x>0.12377</cdr:x>
      <cdr:y>0.1854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05886" y="78436"/>
          <a:ext cx="437030" cy="4930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(5)</a:t>
          </a:r>
          <a:endParaRPr lang="en-US" sz="1100" b="1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0.01157</cdr:x>
      <cdr:y>0.01647</cdr:y>
    </cdr:from>
    <cdr:to>
      <cdr:x>0.13152</cdr:x>
      <cdr:y>0.16544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800" y="50800"/>
          <a:ext cx="526676" cy="45944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(6)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</cdr:x>
      <cdr:y>0.13748</cdr:y>
    </cdr:from>
    <cdr:to>
      <cdr:x>0.04977</cdr:x>
      <cdr:y>0.77043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504825"/>
          <a:ext cx="314323" cy="2324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/>
            <a:t>Elapsed Time (msec)</a:t>
          </a:r>
        </a:p>
      </cdr:txBody>
    </cdr:sp>
  </cdr:relSizeAnchor>
  <cdr:relSizeAnchor xmlns:cdr="http://schemas.openxmlformats.org/drawingml/2006/chartDrawing">
    <cdr:from>
      <cdr:x>0.25189</cdr:x>
      <cdr:y>0.93873</cdr:y>
    </cdr:from>
    <cdr:to>
      <cdr:x>0.50377</cdr:x>
      <cdr:y>0.9987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590674" y="3648075"/>
          <a:ext cx="1590675" cy="2330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Iterations</a:t>
          </a:r>
        </a:p>
      </cdr:txBody>
    </cdr:sp>
  </cdr:relSizeAnchor>
  <cdr:relSizeAnchor xmlns:cdr="http://schemas.openxmlformats.org/drawingml/2006/chartDrawing">
    <cdr:from>
      <cdr:x>0.01531</cdr:x>
      <cdr:y>0.01242</cdr:y>
    </cdr:from>
    <cdr:to>
      <cdr:x>0.13016</cdr:x>
      <cdr:y>0.15528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67236" y="44825"/>
          <a:ext cx="504264" cy="515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(7)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0.01533</cdr:x>
      <cdr:y>0.10938</cdr:y>
    </cdr:from>
    <cdr:to>
      <cdr:x>0.08348</cdr:x>
      <cdr:y>0.65799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85725" y="300038"/>
          <a:ext cx="381000" cy="1504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0.72855</cdr:x>
      <cdr:y>0.09839</cdr:y>
    </cdr:from>
    <cdr:to>
      <cdr:x>0.79793</cdr:x>
      <cdr:y>0.39688</cdr:y>
    </cdr:to>
    <cdr:sp macro="" textlink="">
      <cdr:nvSpPr>
        <cdr:cNvPr id="5" name="TextBox 2"/>
        <cdr:cNvSpPr txBox="1"/>
      </cdr:nvSpPr>
      <cdr:spPr>
        <a:xfrm xmlns:a="http://schemas.openxmlformats.org/drawingml/2006/main">
          <a:off x="5905491" y="581024"/>
          <a:ext cx="562379" cy="1762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Elapsed Time (millisecond)</a:t>
          </a:r>
        </a:p>
      </cdr:txBody>
    </cdr:sp>
  </cdr:relSizeAnchor>
  <cdr:relSizeAnchor xmlns:cdr="http://schemas.openxmlformats.org/drawingml/2006/chartDrawing">
    <cdr:from>
      <cdr:x>0.33137</cdr:x>
      <cdr:y>0.77323</cdr:y>
    </cdr:from>
    <cdr:to>
      <cdr:x>0.64542</cdr:x>
      <cdr:y>0.83122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2686051" y="4566321"/>
          <a:ext cx="2545616" cy="342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Sorting</a:t>
          </a:r>
          <a:r>
            <a:rPr lang="en-US" sz="1100" b="1" baseline="0"/>
            <a:t> Algorithms</a:t>
          </a:r>
          <a:endParaRPr lang="en-US" sz="1100" b="1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0.01533</cdr:x>
      <cdr:y>0.10938</cdr:y>
    </cdr:from>
    <cdr:to>
      <cdr:x>0.08348</cdr:x>
      <cdr:y>0.65799</cdr:y>
    </cdr:to>
    <cdr:sp macro="" textlink="">
      <cdr:nvSpPr>
        <cdr:cNvPr id="9" name="TextBox 2"/>
        <cdr:cNvSpPr txBox="1"/>
      </cdr:nvSpPr>
      <cdr:spPr>
        <a:xfrm xmlns:a="http://schemas.openxmlformats.org/drawingml/2006/main">
          <a:off x="85725" y="300038"/>
          <a:ext cx="381000" cy="1504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0.72855</cdr:x>
      <cdr:y>0.09839</cdr:y>
    </cdr:from>
    <cdr:to>
      <cdr:x>0.79793</cdr:x>
      <cdr:y>0.39688</cdr:y>
    </cdr:to>
    <cdr:sp macro="" textlink="">
      <cdr:nvSpPr>
        <cdr:cNvPr id="11" name="TextBox 2"/>
        <cdr:cNvSpPr txBox="1"/>
      </cdr:nvSpPr>
      <cdr:spPr>
        <a:xfrm xmlns:a="http://schemas.openxmlformats.org/drawingml/2006/main">
          <a:off x="5905491" y="581024"/>
          <a:ext cx="562379" cy="1762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Elapsed Time (millisecond)</a:t>
          </a:r>
        </a:p>
      </cdr:txBody>
    </cdr:sp>
  </cdr:relSizeAnchor>
  <cdr:relSizeAnchor xmlns:cdr="http://schemas.openxmlformats.org/drawingml/2006/chartDrawing">
    <cdr:from>
      <cdr:x>0.33137</cdr:x>
      <cdr:y>0.77323</cdr:y>
    </cdr:from>
    <cdr:to>
      <cdr:x>0.64542</cdr:x>
      <cdr:y>0.83122</cdr:y>
    </cdr:to>
    <cdr:sp macro="" textlink="">
      <cdr:nvSpPr>
        <cdr:cNvPr id="12" name="TextBox 5"/>
        <cdr:cNvSpPr txBox="1"/>
      </cdr:nvSpPr>
      <cdr:spPr>
        <a:xfrm xmlns:a="http://schemas.openxmlformats.org/drawingml/2006/main">
          <a:off x="2686051" y="4566321"/>
          <a:ext cx="2545616" cy="342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Sorting</a:t>
          </a:r>
          <a:r>
            <a:rPr lang="en-US" sz="1100" b="1" baseline="0"/>
            <a:t> Algorithms</a:t>
          </a:r>
          <a:endParaRPr lang="en-US" sz="1100" b="1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0.01533</cdr:x>
      <cdr:y>0.10938</cdr:y>
    </cdr:from>
    <cdr:to>
      <cdr:x>0.08348</cdr:x>
      <cdr:y>0.65799</cdr:y>
    </cdr:to>
    <cdr:sp macro="" textlink="">
      <cdr:nvSpPr>
        <cdr:cNvPr id="15" name="TextBox 2"/>
        <cdr:cNvSpPr txBox="1"/>
      </cdr:nvSpPr>
      <cdr:spPr>
        <a:xfrm xmlns:a="http://schemas.openxmlformats.org/drawingml/2006/main">
          <a:off x="85725" y="300038"/>
          <a:ext cx="381000" cy="1504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0.19618</cdr:y>
    </cdr:from>
    <cdr:to>
      <cdr:x>0.04167</cdr:x>
      <cdr:y>0.50868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-209550" y="538163"/>
          <a:ext cx="190500" cy="857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0.78261</cdr:x>
      <cdr:y>0.39291</cdr:y>
    </cdr:from>
    <cdr:to>
      <cdr:x>0.82726</cdr:x>
      <cdr:y>0.54939</cdr:y>
    </cdr:to>
    <cdr:sp macro="" textlink="">
      <cdr:nvSpPr>
        <cdr:cNvPr id="18" name="TextBox 5"/>
        <cdr:cNvSpPr txBox="1"/>
      </cdr:nvSpPr>
      <cdr:spPr>
        <a:xfrm xmlns:a="http://schemas.openxmlformats.org/drawingml/2006/main">
          <a:off x="6343651" y="2324102"/>
          <a:ext cx="361950" cy="9255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100" b="1"/>
            <a:t>Datasets</a:t>
          </a:r>
        </a:p>
      </cdr:txBody>
    </cdr:sp>
  </cdr:relSizeAnchor>
  <cdr:relSizeAnchor xmlns:cdr="http://schemas.openxmlformats.org/drawingml/2006/chartDrawing">
    <cdr:from>
      <cdr:x>0.01761</cdr:x>
      <cdr:y>0.03382</cdr:y>
    </cdr:from>
    <cdr:to>
      <cdr:x>0.10798</cdr:x>
      <cdr:y>0.15942</cdr:y>
    </cdr:to>
    <cdr:sp macro="" textlink="">
      <cdr:nvSpPr>
        <cdr:cNvPr id="20" name="TextBox 7"/>
        <cdr:cNvSpPr txBox="1"/>
      </cdr:nvSpPr>
      <cdr:spPr>
        <a:xfrm xmlns:a="http://schemas.openxmlformats.org/drawingml/2006/main">
          <a:off x="142875" y="200026"/>
          <a:ext cx="733425" cy="742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(8)</a:t>
          </a:r>
          <a:endParaRPr lang="en-US" sz="1100" b="1"/>
        </a:p>
      </cdr:txBody>
    </cdr:sp>
  </cdr:relSizeAnchor>
  <cdr:relSizeAnchor xmlns:cdr="http://schemas.openxmlformats.org/drawingml/2006/chartDrawing">
    <cdr:from>
      <cdr:x>0.17254</cdr:x>
      <cdr:y>0.5371</cdr:y>
    </cdr:from>
    <cdr:to>
      <cdr:x>0.37559</cdr:x>
      <cdr:y>0.73065</cdr:y>
    </cdr:to>
    <cdr:sp macro="" textlink="">
      <cdr:nvSpPr>
        <cdr:cNvPr id="21" name="Snip Same Side Corner Rectangle 20"/>
        <cdr:cNvSpPr/>
      </cdr:nvSpPr>
      <cdr:spPr>
        <a:xfrm xmlns:a="http://schemas.openxmlformats.org/drawingml/2006/main" rot="441394">
          <a:off x="1400175" y="3171826"/>
          <a:ext cx="1647825" cy="1143000"/>
        </a:xfrm>
        <a:prstGeom xmlns:a="http://schemas.openxmlformats.org/drawingml/2006/main" prst="snip2SameRect">
          <a:avLst/>
        </a:prstGeom>
        <a:solidFill xmlns:a="http://schemas.openxmlformats.org/drawingml/2006/main">
          <a:schemeClr val="tx2">
            <a:alpha val="50000"/>
          </a:schemeClr>
        </a:solidFill>
        <a:ln xmlns:a="http://schemas.openxmlformats.org/drawingml/2006/main">
          <a:solidFill>
            <a:schemeClr val="tx1">
              <a:lumMod val="50000"/>
              <a:lumOff val="50000"/>
            </a:schemeClr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0.38419</cdr:x>
      <cdr:y>0.57473</cdr:y>
    </cdr:from>
    <cdr:to>
      <cdr:x>0.58725</cdr:x>
      <cdr:y>0.76828</cdr:y>
    </cdr:to>
    <cdr:sp macro="" textlink="">
      <cdr:nvSpPr>
        <cdr:cNvPr id="22" name="Snip Same Side Corner Rectangle 21"/>
        <cdr:cNvSpPr/>
      </cdr:nvSpPr>
      <cdr:spPr>
        <a:xfrm xmlns:a="http://schemas.openxmlformats.org/drawingml/2006/main" rot="441394">
          <a:off x="3117851" y="3394075"/>
          <a:ext cx="1647825" cy="1143000"/>
        </a:xfrm>
        <a:prstGeom xmlns:a="http://schemas.openxmlformats.org/drawingml/2006/main" prst="snip2SameRect">
          <a:avLst/>
        </a:prstGeom>
        <a:solidFill xmlns:a="http://schemas.openxmlformats.org/drawingml/2006/main">
          <a:schemeClr val="tx2">
            <a:alpha val="50000"/>
          </a:schemeClr>
        </a:solidFill>
        <a:ln xmlns:a="http://schemas.openxmlformats.org/drawingml/2006/main">
          <a:solidFill>
            <a:schemeClr val="tx1">
              <a:lumMod val="50000"/>
              <a:lumOff val="50000"/>
            </a:schemeClr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0.1865</cdr:x>
      <cdr:y>0.65885</cdr:y>
    </cdr:from>
    <cdr:to>
      <cdr:x>0.34986</cdr:x>
      <cdr:y>0.73304</cdr:y>
    </cdr:to>
    <cdr:sp macro="" textlink="">
      <cdr:nvSpPr>
        <cdr:cNvPr id="23" name="TextBox 22"/>
        <cdr:cNvSpPr txBox="1"/>
      </cdr:nvSpPr>
      <cdr:spPr>
        <a:xfrm xmlns:a="http://schemas.openxmlformats.org/drawingml/2006/main" rot="484184">
          <a:off x="1513476" y="3890837"/>
          <a:ext cx="1325718" cy="438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 b="0"/>
            <a:t>N</a:t>
          </a:r>
          <a:r>
            <a:rPr lang="en-US" sz="1100" b="0" baseline="0"/>
            <a:t> = 10</a:t>
          </a:r>
          <a:endParaRPr lang="en-US" sz="1100" b="0"/>
        </a:p>
      </cdr:txBody>
    </cdr:sp>
  </cdr:relSizeAnchor>
  <cdr:relSizeAnchor xmlns:cdr="http://schemas.openxmlformats.org/drawingml/2006/chartDrawing">
    <cdr:from>
      <cdr:x>0.3971</cdr:x>
      <cdr:y>0.70054</cdr:y>
    </cdr:from>
    <cdr:to>
      <cdr:x>0.56047</cdr:x>
      <cdr:y>0.77473</cdr:y>
    </cdr:to>
    <cdr:sp macro="" textlink="">
      <cdr:nvSpPr>
        <cdr:cNvPr id="24" name="TextBox 1"/>
        <cdr:cNvSpPr txBox="1"/>
      </cdr:nvSpPr>
      <cdr:spPr>
        <a:xfrm xmlns:a="http://schemas.openxmlformats.org/drawingml/2006/main" rot="484184">
          <a:off x="3222624" y="4137026"/>
          <a:ext cx="1325718" cy="438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 b="0"/>
            <a:t>N</a:t>
          </a:r>
          <a:r>
            <a:rPr lang="en-US" sz="1100" b="0" baseline="0"/>
            <a:t> = 100</a:t>
          </a:r>
          <a:endParaRPr lang="en-US" sz="1100" b="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CSCI2210-001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B44B1-1CC8-448E-9EEE-C306C1CE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11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and Growth Characteristics of C# Sorting Algorithms</vt:lpstr>
    </vt:vector>
  </TitlesOfParts>
  <Company/>
  <LinksUpToDate>false</LinksUpToDate>
  <CharactersWithSpaces>11367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and Growth Characteristics of C# Sorting Algorithms</dc:title>
  <dc:subject>An Analysis Using a Code Execution Profiler</dc:subject>
  <dc:creator>Author: Isaac Styles</dc:creator>
  <cp:keywords/>
  <dc:description/>
  <cp:lastModifiedBy>Isaac</cp:lastModifiedBy>
  <cp:revision>3</cp:revision>
  <dcterms:created xsi:type="dcterms:W3CDTF">2013-03-21T07:27:00Z</dcterms:created>
  <dcterms:modified xsi:type="dcterms:W3CDTF">2013-03-27T09:32:00Z</dcterms:modified>
</cp:coreProperties>
</file>