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Алгоритмы на графах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Ф. Харари ; пер. В. П. Козырев ; ред. Г. П. Гаврилов. Теория графов. - 4-е изд. - М.: Либроком, 2009. - 300 с.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978-5-397-00622-4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+ 10 экз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</w:t>
      </w:r>
      <w:r>
        <w:rPr>
          <w:rFonts w:cs="Times New Roman" w:ascii="Times New Roman" w:hAnsi="Times New Roman"/>
          <w:sz w:val="28"/>
          <w:szCs w:val="28"/>
          <w:lang w:val="ru-RU"/>
        </w:rPr>
        <w:t>Омельченко, А. В. Теория графов : учебник / А. В. Омельченко. — Москва : МЦНМО, 2021. — 415 с. — ISBN 978-5-4439-3247-7. — Текст : электронный // Лань : электронно-библиотечная система. — URL: https://e.lanbook.com/book/267629 (дата обращения: 01.11.2022). — Режим доступа: для авториз. Пользователей.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5a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LibreOffice/7.4.2.3$Linux_X86_64 LibreOffice_project/40$Build-3</Application>
  <AppVersion>15.0000</AppVersion>
  <Pages>1</Pages>
  <Words>74</Words>
  <Characters>414</Characters>
  <CharactersWithSpaces>491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2021-09-15T07:36:00Z</dcterms:created>
  <dc:creator>Zakharova Anna</dc:creator>
  <dc:description/>
  <dc:language>ru-RU</dc:language>
  <cp:lastModifiedBy/>
  <dcterms:modified xsi:type="dcterms:W3CDTF">2022-11-01T14:51:23Z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