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Параллельное программирование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Style19"/>
        <w:numPr>
          <w:ilvl w:val="0"/>
          <w:numId w:val="1"/>
        </w:numPr>
        <w:spacing w:before="0" w:after="0"/>
        <w:jc w:val="both"/>
        <w:rPr>
          <w:lang w:val="ru-RU"/>
        </w:rPr>
      </w:pPr>
      <w:r>
        <w:rPr>
          <w:color w:val="000000"/>
          <w:sz w:val="24"/>
          <w:szCs w:val="24"/>
          <w:lang w:val="ru-RU"/>
        </w:rPr>
        <w:t xml:space="preserve">Богачёв, К. Ю. Основы параллельного программирования : учебное пособие / К. Ю. Богачёв. — 4-е изд. — Москва : Лаборатория знаний, 2020. — 345 с. — </w:t>
      </w:r>
      <w:r>
        <w:rPr>
          <w:color w:val="000000"/>
          <w:sz w:val="24"/>
          <w:szCs w:val="24"/>
        </w:rPr>
        <w:t>ISBN</w:t>
      </w:r>
      <w:r>
        <w:rPr>
          <w:color w:val="000000"/>
          <w:sz w:val="24"/>
          <w:szCs w:val="24"/>
          <w:lang w:val="ru-RU"/>
        </w:rPr>
        <w:t xml:space="preserve"> 978-5-00101-758-5.</w:t>
      </w:r>
      <w:r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  <w:lang w:val="ru-RU"/>
        </w:rPr>
        <w:t>— Текст</w:t>
      </w:r>
      <w:r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  <w:lang w:val="ru-RU"/>
        </w:rPr>
        <w:t>: электронный</w:t>
      </w:r>
      <w:r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  <w:lang w:val="ru-RU"/>
        </w:rPr>
        <w:t xml:space="preserve">// Лань : электронно-библиотечная система. — </w:t>
      </w:r>
      <w:r>
        <w:rPr>
          <w:color w:val="000000"/>
          <w:sz w:val="24"/>
          <w:szCs w:val="24"/>
        </w:rPr>
        <w:t>URL</w:t>
      </w:r>
      <w:r>
        <w:rPr>
          <w:color w:val="000000"/>
          <w:sz w:val="24"/>
          <w:szCs w:val="24"/>
          <w:lang w:val="ru-RU"/>
        </w:rPr>
        <w:t xml:space="preserve">: </w:t>
      </w:r>
      <w:r>
        <w:rPr>
          <w:color w:val="000000"/>
          <w:sz w:val="24"/>
          <w:szCs w:val="24"/>
        </w:rPr>
        <w:t>https</w:t>
      </w:r>
      <w:r>
        <w:rPr>
          <w:color w:val="000000"/>
          <w:sz w:val="24"/>
          <w:szCs w:val="24"/>
          <w:lang w:val="ru-RU"/>
        </w:rPr>
        <w:t>://</w:t>
      </w:r>
      <w:r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  <w:lang w:val="ru-RU"/>
        </w:rPr>
        <w:t>.</w:t>
      </w:r>
      <w:r>
        <w:rPr>
          <w:color w:val="000000"/>
          <w:sz w:val="24"/>
          <w:szCs w:val="24"/>
        </w:rPr>
        <w:t>lanbook</w:t>
      </w:r>
      <w:r>
        <w:rPr>
          <w:color w:val="000000"/>
          <w:sz w:val="24"/>
          <w:szCs w:val="24"/>
          <w:lang w:val="ru-RU"/>
        </w:rPr>
        <w:t>.</w:t>
      </w:r>
      <w:r>
        <w:rPr>
          <w:color w:val="000000"/>
          <w:sz w:val="24"/>
          <w:szCs w:val="24"/>
        </w:rPr>
        <w:t>com</w:t>
      </w:r>
      <w:r>
        <w:rPr>
          <w:color w:val="000000"/>
          <w:sz w:val="24"/>
          <w:szCs w:val="24"/>
          <w:lang w:val="ru-RU"/>
        </w:rPr>
        <w:t>/</w:t>
      </w:r>
      <w:r>
        <w:rPr>
          <w:color w:val="000000"/>
          <w:sz w:val="24"/>
          <w:szCs w:val="24"/>
        </w:rPr>
        <w:t>book</w:t>
      </w:r>
      <w:r>
        <w:rPr>
          <w:color w:val="000000"/>
          <w:sz w:val="24"/>
          <w:szCs w:val="24"/>
          <w:lang w:val="ru-RU"/>
        </w:rPr>
        <w:t>/135516 (дата обращения: 31.10.2022). — Режим доступа: для авториз. пользователей.</w:t>
      </w:r>
    </w:p>
    <w:p>
      <w:pPr>
        <w:pStyle w:val="Style19"/>
        <w:numPr>
          <w:ilvl w:val="0"/>
          <w:numId w:val="1"/>
        </w:numPr>
        <w:spacing w:before="0" w:after="0"/>
        <w:jc w:val="both"/>
        <w:rPr/>
      </w:pPr>
      <w:r>
        <w:rPr>
          <w:color w:val="000000"/>
          <w:sz w:val="24"/>
          <w:szCs w:val="24"/>
          <w:lang w:val="ru-RU"/>
        </w:rPr>
        <w:t xml:space="preserve">Левин, М. П. Параллельное программирование с использованием </w:t>
      </w:r>
      <w:r>
        <w:rPr>
          <w:color w:val="000000"/>
          <w:sz w:val="24"/>
          <w:szCs w:val="24"/>
        </w:rPr>
        <w:t>OpenMP</w:t>
      </w:r>
      <w:r>
        <w:rPr>
          <w:color w:val="000000"/>
          <w:sz w:val="24"/>
          <w:szCs w:val="24"/>
          <w:lang w:val="ru-RU"/>
        </w:rPr>
        <w:t xml:space="preserve"> : учебное пособие / М. П. Левин. — 2-е изд. — Москва : ИНТУИТ, 2016. — 133 с. — </w:t>
      </w:r>
      <w:r>
        <w:rPr>
          <w:color w:val="000000"/>
          <w:sz w:val="24"/>
          <w:szCs w:val="24"/>
        </w:rPr>
        <w:t>ISBN</w:t>
      </w:r>
      <w:r>
        <w:rPr>
          <w:color w:val="000000"/>
          <w:sz w:val="24"/>
          <w:szCs w:val="24"/>
          <w:lang w:val="ru-RU"/>
        </w:rPr>
        <w:t xml:space="preserve"> 978-5-94774-857-4.</w:t>
      </w:r>
      <w:r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  <w:lang w:val="ru-RU"/>
        </w:rPr>
        <w:t>— Текст</w:t>
      </w:r>
      <w:r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  <w:lang w:val="ru-RU"/>
        </w:rPr>
        <w:t>: электронный</w:t>
      </w:r>
      <w:r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  <w:lang w:val="ru-RU"/>
        </w:rPr>
        <w:t xml:space="preserve">// Лань : электронно-библиотечная система. — </w:t>
      </w:r>
      <w:r>
        <w:rPr>
          <w:color w:val="000000"/>
          <w:sz w:val="24"/>
          <w:szCs w:val="24"/>
        </w:rPr>
        <w:t>URL</w:t>
      </w:r>
      <w:r>
        <w:rPr>
          <w:color w:val="000000"/>
          <w:sz w:val="24"/>
          <w:szCs w:val="24"/>
          <w:lang w:val="ru-RU"/>
        </w:rPr>
        <w:t xml:space="preserve">: </w:t>
      </w:r>
      <w:r>
        <w:rPr>
          <w:color w:val="000000"/>
          <w:sz w:val="24"/>
          <w:szCs w:val="24"/>
        </w:rPr>
        <w:t>https</w:t>
      </w:r>
      <w:r>
        <w:rPr>
          <w:color w:val="000000"/>
          <w:sz w:val="24"/>
          <w:szCs w:val="24"/>
          <w:lang w:val="ru-RU"/>
        </w:rPr>
        <w:t>://</w:t>
      </w:r>
      <w:r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  <w:lang w:val="ru-RU"/>
        </w:rPr>
        <w:t>.</w:t>
      </w:r>
      <w:r>
        <w:rPr>
          <w:color w:val="000000"/>
          <w:sz w:val="24"/>
          <w:szCs w:val="24"/>
        </w:rPr>
        <w:t>lanbook</w:t>
      </w:r>
      <w:r>
        <w:rPr>
          <w:color w:val="000000"/>
          <w:sz w:val="24"/>
          <w:szCs w:val="24"/>
          <w:lang w:val="ru-RU"/>
        </w:rPr>
        <w:t>.</w:t>
      </w:r>
      <w:r>
        <w:rPr>
          <w:color w:val="000000"/>
          <w:sz w:val="24"/>
          <w:szCs w:val="24"/>
        </w:rPr>
        <w:t>com</w:t>
      </w:r>
      <w:r>
        <w:rPr>
          <w:color w:val="000000"/>
          <w:sz w:val="24"/>
          <w:szCs w:val="24"/>
          <w:lang w:val="ru-RU"/>
        </w:rPr>
        <w:t>/</w:t>
      </w:r>
      <w:r>
        <w:rPr>
          <w:color w:val="000000"/>
          <w:sz w:val="24"/>
          <w:szCs w:val="24"/>
        </w:rPr>
        <w:t>book</w:t>
      </w:r>
      <w:r>
        <w:rPr>
          <w:color w:val="000000"/>
          <w:sz w:val="24"/>
          <w:szCs w:val="24"/>
          <w:lang w:val="ru-RU"/>
        </w:rPr>
        <w:t xml:space="preserve">/100358 (дата обращения: 31.10.2022). — Режим доступа: для авториз. </w:t>
      </w:r>
      <w:r>
        <w:rPr>
          <w:color w:val="000000"/>
          <w:sz w:val="24"/>
          <w:szCs w:val="24"/>
        </w:rPr>
        <w:t>Пользователей.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240" w:before="0" w:after="0"/>
        <w:contextualSpacing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Стуколов, С. В.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</w:t>
      </w:r>
    </w:p>
    <w:p>
      <w:pPr>
        <w:pStyle w:val="ListParagraph"/>
        <w:suppressAutoHyphens w:val="false"/>
        <w:spacing w:lineRule="auto" w:line="240" w:before="0" w:after="0"/>
        <w:contextualSpacing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Параллельное программирование. Практикум [Электронный ресурс] / С. В. Стуколов. - Электрон. текстовые дан. - Кемерово : КемГУ, 2020. - 273 с. - ЭБС "Лань". - Неогранич. доступ.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>978-5-8353-2723-2 :+</w:t>
      </w:r>
    </w:p>
    <w:p>
      <w:pPr>
        <w:pStyle w:val="ListParagraph"/>
        <w:suppressAutoHyphens w:val="false"/>
        <w:spacing w:lineRule="auto" w:line="240" w:before="0" w:after="0"/>
        <w:ind w:hanging="0"/>
        <w:contextualSpacing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4.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Гергель, В. П.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Теория и практика параллельных вычислений [Электронный ресурс] / В. П. Гергель. - 2-е изд. - Электрон. текстовые дан. - Москва : ИНТУИТ, 2016. - 500 с.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https://e.lanbook.com/book/100527, https://e.lanbook.com/img/cover/book/100527.jpg. - ЭБС "Лань". - Негоранич. доступ.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978-5-94774-645-7 : </w:t>
      </w:r>
      <w:bookmarkStart w:id="0" w:name="_GoBack"/>
      <w:bookmarkEnd w:id="0"/>
    </w:p>
    <w:p>
      <w:pPr>
        <w:pStyle w:val="ListParagraph"/>
        <w:suppressAutoHyphens w:val="false"/>
        <w:spacing w:lineRule="auto" w:line="240" w:before="0" w:after="0"/>
        <w:contextualSpacing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</w:r>
    </w:p>
    <w:p>
      <w:pPr>
        <w:pStyle w:val="Normal"/>
        <w:spacing w:before="0" w:after="20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1fd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Style19">
    <w:name w:val="Body Text Indent"/>
    <w:basedOn w:val="Normal"/>
    <w:pPr>
      <w:widowControl w:val="false"/>
      <w:spacing w:before="0" w:after="120"/>
      <w:ind w:left="283" w:hanging="0"/>
    </w:pPr>
    <w:rPr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e46e6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LibreOffice/7.4.2.3$Linux_X86_64 LibreOffice_project/40$Build-3</Application>
  <AppVersion>15.0000</AppVersion>
  <Pages>1</Pages>
  <Words>172</Words>
  <Characters>1134</Characters>
  <CharactersWithSpaces>1313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2021-09-14T12:12:00Z</dcterms:created>
  <dc:creator>Zakharova Anna</dc:creator>
  <dc:description/>
  <dc:language>ru-RU</dc:language>
  <cp:lastModifiedBy/>
  <dcterms:modified xsi:type="dcterms:W3CDTF">2022-11-17T19:06:13Z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