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AF3223" w14:textId="6BC18CFB" w:rsidR="002C735D" w:rsidRDefault="00380FC1" w:rsidP="00380FC1">
      <w:pPr>
        <w:bidi/>
        <w:jc w:val="center"/>
      </w:pPr>
      <w:r>
        <w:rPr>
          <w:noProof/>
        </w:rPr>
        <w:drawing>
          <wp:inline distT="0" distB="0" distL="0" distR="0" wp14:anchorId="091CC520" wp14:editId="5201F9B2">
            <wp:extent cx="2857500" cy="2857500"/>
            <wp:effectExtent l="0" t="0" r="0" b="0"/>
            <wp:docPr id="7" name="Picture 7" descr="SWIFT international payment system - start now with P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WIFT international payment system - start now with PPRO"/>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287B7544" w14:textId="01363C2D" w:rsidR="004609F4" w:rsidRDefault="002E13EC" w:rsidP="002C735D">
      <w:pPr>
        <w:bidi/>
        <w:rPr>
          <w:rtl/>
        </w:rPr>
      </w:pPr>
      <w:r>
        <w:rPr>
          <w:rFonts w:hint="cs"/>
          <w:rtl/>
        </w:rPr>
        <w:t xml:space="preserve">ماهي تقنية </w:t>
      </w:r>
      <w:r>
        <w:t>SWIFT</w:t>
      </w:r>
      <w:r>
        <w:rPr>
          <w:rFonts w:hint="cs"/>
          <w:rtl/>
        </w:rPr>
        <w:t xml:space="preserve">؟ </w:t>
      </w:r>
    </w:p>
    <w:p w14:paraId="573881FD" w14:textId="575C9577" w:rsidR="002E13EC" w:rsidRDefault="002E13EC" w:rsidP="002E13EC">
      <w:pPr>
        <w:bidi/>
        <w:rPr>
          <w:rtl/>
        </w:rPr>
      </w:pPr>
      <w:r>
        <w:rPr>
          <w:rFonts w:hint="cs"/>
          <w:rtl/>
        </w:rPr>
        <w:t xml:space="preserve">تقنية او شبكة أو نظام </w:t>
      </w:r>
      <w:r>
        <w:t xml:space="preserve">SWIFT </w:t>
      </w:r>
      <w:r>
        <w:rPr>
          <w:rFonts w:hint="cs"/>
          <w:rtl/>
        </w:rPr>
        <w:t xml:space="preserve"> وهي عبارة عن جزء مهم من عمليات الدفع عبر العالم. وكلمة </w:t>
      </w:r>
      <w:r>
        <w:t xml:space="preserve">SWIFT </w:t>
      </w:r>
      <w:r>
        <w:rPr>
          <w:rFonts w:hint="cs"/>
          <w:rtl/>
        </w:rPr>
        <w:t xml:space="preserve"> تشير إلى </w:t>
      </w:r>
      <w:r>
        <w:t>Society for Worldwide Interbank Financial Telecommunication</w:t>
      </w:r>
      <w:r>
        <w:rPr>
          <w:rFonts w:hint="cs"/>
          <w:rtl/>
        </w:rPr>
        <w:t xml:space="preserve">. </w:t>
      </w:r>
      <w:r>
        <w:t xml:space="preserve"> </w:t>
      </w:r>
      <w:r>
        <w:rPr>
          <w:rFonts w:hint="cs"/>
          <w:rtl/>
        </w:rPr>
        <w:t xml:space="preserve"> يقع مقر </w:t>
      </w:r>
      <w:r>
        <w:t xml:space="preserve">SWIFT </w:t>
      </w:r>
      <w:r>
        <w:rPr>
          <w:rFonts w:hint="cs"/>
          <w:rtl/>
        </w:rPr>
        <w:t xml:space="preserve"> في بلجيكا وانشأ في 1973م بواسطة 239 بنك مشكلة من 15 دولة في انحاء العالم والغرض من ذلك هو معالجة التواصل بين البنوك على مستوى العالم</w:t>
      </w:r>
      <w:r>
        <w:t xml:space="preserve"> </w:t>
      </w:r>
      <w:r>
        <w:rPr>
          <w:rFonts w:hint="cs"/>
          <w:rtl/>
        </w:rPr>
        <w:t xml:space="preserve"> لحل مشكلة تحويل الأموال النقديه والدفع. </w:t>
      </w:r>
    </w:p>
    <w:p w14:paraId="4E73AF94" w14:textId="39B29E40" w:rsidR="008B0967" w:rsidRDefault="002E13EC" w:rsidP="008B0967">
      <w:pPr>
        <w:bidi/>
        <w:rPr>
          <w:rtl/>
        </w:rPr>
      </w:pPr>
      <w:r>
        <w:rPr>
          <w:rFonts w:hint="cs"/>
          <w:rtl/>
        </w:rPr>
        <w:t xml:space="preserve">نظام </w:t>
      </w:r>
      <w:r>
        <w:t xml:space="preserve">SWIFT </w:t>
      </w:r>
      <w:r>
        <w:rPr>
          <w:rFonts w:hint="cs"/>
          <w:rtl/>
        </w:rPr>
        <w:t xml:space="preserve"> في الحقيقه ليس مختص بنقل الاموال</w:t>
      </w:r>
      <w:r w:rsidR="008B0967">
        <w:rPr>
          <w:rFonts w:hint="cs"/>
          <w:rtl/>
        </w:rPr>
        <w:t xml:space="preserve"> بين البنوك على مستوى العالم, بينما هو نظام مراسلات نصيه الكترونية (</w:t>
      </w:r>
      <w:r w:rsidR="008B0967">
        <w:t>messaging system</w:t>
      </w:r>
      <w:r w:rsidR="008B0967">
        <w:rPr>
          <w:rFonts w:hint="cs"/>
          <w:rtl/>
        </w:rPr>
        <w:t>) تتم بين البنوك والمؤسسات الماليه عبر شبكة انترنت عالية الأمان</w:t>
      </w:r>
      <w:r w:rsidR="008B0967">
        <w:t xml:space="preserve"> </w:t>
      </w:r>
      <w:r w:rsidR="008B0967">
        <w:rPr>
          <w:rFonts w:hint="cs"/>
          <w:rtl/>
        </w:rPr>
        <w:t>لتتبع الأموال في حال طلب تحويلها من بنك إلى أخر على مستوى العالم. لماذا هذه العملية مهمه؟ تتبع بيانات التحويل بين المصارف والبنوك بحيث ان يكون لدى البنك المرسل للأمول معلومات عن سير عملية البيانات الماليه والتأكد من وصولها للبنك المحول له والمصادقة على ذلك عبر كود سويفت (</w:t>
      </w:r>
      <w:r w:rsidR="008B0967">
        <w:t>SWIFT code</w:t>
      </w:r>
      <w:r w:rsidR="008B0967">
        <w:rPr>
          <w:rFonts w:hint="cs"/>
          <w:rtl/>
        </w:rPr>
        <w:t>).  قد يتسأل احد ما ماهو النظام المعمول به قبل تقنية الـ</w:t>
      </w:r>
      <w:r w:rsidR="008B0967">
        <w:t>SWIFT</w:t>
      </w:r>
      <w:r w:rsidR="008B0967">
        <w:rPr>
          <w:rFonts w:hint="cs"/>
          <w:rtl/>
        </w:rPr>
        <w:t>؟</w:t>
      </w:r>
    </w:p>
    <w:p w14:paraId="146DC21D" w14:textId="1B30E88E" w:rsidR="008B0967" w:rsidRDefault="008B0967" w:rsidP="008B0967">
      <w:pPr>
        <w:bidi/>
        <w:rPr>
          <w:rFonts w:hint="cs"/>
          <w:rtl/>
        </w:rPr>
      </w:pPr>
      <w:r>
        <w:rPr>
          <w:rFonts w:hint="cs"/>
          <w:rtl/>
        </w:rPr>
        <w:t xml:space="preserve">النظام المستخدم قبل تقنية السويفت هو نظام </w:t>
      </w:r>
      <w:r>
        <w:t>Telex</w:t>
      </w:r>
      <w:r>
        <w:rPr>
          <w:rFonts w:hint="cs"/>
          <w:rtl/>
        </w:rPr>
        <w:t xml:space="preserve"> وهو اختصار لـ</w:t>
      </w:r>
      <w:r>
        <w:t xml:space="preserve">Teleprinter exchange </w:t>
      </w:r>
      <w:r>
        <w:rPr>
          <w:rFonts w:hint="cs"/>
          <w:rtl/>
        </w:rPr>
        <w:t>. وهو نظام طور قبل الحرب العالمية الثانية</w:t>
      </w:r>
      <w:r>
        <w:t xml:space="preserve"> </w:t>
      </w:r>
      <w:r>
        <w:rPr>
          <w:rFonts w:hint="cs"/>
          <w:rtl/>
        </w:rPr>
        <w:t xml:space="preserve">اي قبل مايقارب الـ90 سنه ميلادي. </w:t>
      </w:r>
    </w:p>
    <w:p w14:paraId="75CFB4E3" w14:textId="1D441924" w:rsidR="00380FC1" w:rsidRDefault="00380FC1" w:rsidP="008B0967">
      <w:pPr>
        <w:bidi/>
      </w:pPr>
      <w:r>
        <w:rPr>
          <w:noProof/>
        </w:rPr>
        <w:drawing>
          <wp:inline distT="0" distB="0" distL="0" distR="0" wp14:anchorId="4D31395A" wp14:editId="40F1B940">
            <wp:extent cx="3057525" cy="2038350"/>
            <wp:effectExtent l="0" t="0" r="9525" b="0"/>
            <wp:docPr id="8" name="Picture 8" descr="A picture containing typewri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ypewriter&#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057798" cy="2038532"/>
                    </a:xfrm>
                    <a:prstGeom prst="rect">
                      <a:avLst/>
                    </a:prstGeom>
                    <a:noFill/>
                    <a:ln>
                      <a:noFill/>
                    </a:ln>
                  </pic:spPr>
                </pic:pic>
              </a:graphicData>
            </a:graphic>
          </wp:inline>
        </w:drawing>
      </w:r>
    </w:p>
    <w:p w14:paraId="58480710" w14:textId="30D4FBE1" w:rsidR="008B0967" w:rsidRDefault="008B0967" w:rsidP="00380FC1">
      <w:pPr>
        <w:bidi/>
      </w:pPr>
      <w:r>
        <w:rPr>
          <w:rFonts w:hint="cs"/>
          <w:rtl/>
        </w:rPr>
        <w:lastRenderedPageBreak/>
        <w:t xml:space="preserve">نظام </w:t>
      </w:r>
      <w:r>
        <w:t xml:space="preserve">Telex </w:t>
      </w:r>
      <w:r>
        <w:rPr>
          <w:rFonts w:hint="cs"/>
          <w:rtl/>
        </w:rPr>
        <w:t xml:space="preserve"> واحد من الانظمه الأساسية في النظام المصرفي سابقي في نقل البيانات. والعيب في هذا النظام بأنه لم يكن موحد او يتبع طريقة </w:t>
      </w:r>
      <w:r w:rsidR="001339B5">
        <w:rPr>
          <w:rFonts w:hint="cs"/>
          <w:rtl/>
        </w:rPr>
        <w:t>محدده ذات مقاييس متفق عليها, والسبب بانه يعتمد على الكتابه النصيه في عمليات التحويل وهو مايكون عرضه للأخطاء البشرية (</w:t>
      </w:r>
      <w:r w:rsidR="001339B5">
        <w:t>human error</w:t>
      </w:r>
      <w:r w:rsidR="001339B5">
        <w:rPr>
          <w:rFonts w:hint="cs"/>
          <w:rtl/>
        </w:rPr>
        <w:t xml:space="preserve">) في الطباعه. </w:t>
      </w:r>
    </w:p>
    <w:p w14:paraId="706C6E72" w14:textId="7CDB36A7" w:rsidR="001339B5" w:rsidRDefault="00380FC1" w:rsidP="001339B5">
      <w:pPr>
        <w:bidi/>
      </w:pPr>
      <w:r>
        <w:rPr>
          <w:noProof/>
        </w:rPr>
        <w:drawing>
          <wp:inline distT="0" distB="0" distL="0" distR="0" wp14:anchorId="4DBEE709" wp14:editId="007DF4DA">
            <wp:extent cx="4662222" cy="4038600"/>
            <wp:effectExtent l="0" t="0" r="5080" b="0"/>
            <wp:docPr id="9" name="Picture 9" descr="A Few Words About the Telex – vulcanhammer.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Few Words About the Telex – vulcanhammer.inf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666644" cy="4042431"/>
                    </a:xfrm>
                    <a:prstGeom prst="rect">
                      <a:avLst/>
                    </a:prstGeom>
                    <a:noFill/>
                    <a:ln>
                      <a:noFill/>
                    </a:ln>
                  </pic:spPr>
                </pic:pic>
              </a:graphicData>
            </a:graphic>
          </wp:inline>
        </w:drawing>
      </w:r>
    </w:p>
    <w:p w14:paraId="0DFB29AA" w14:textId="117D38EF" w:rsidR="001339B5" w:rsidRDefault="001339B5" w:rsidP="001339B5">
      <w:pPr>
        <w:bidi/>
        <w:rPr>
          <w:rFonts w:hint="cs"/>
          <w:rtl/>
        </w:rPr>
      </w:pPr>
      <w:r>
        <w:rPr>
          <w:rFonts w:hint="cs"/>
          <w:rtl/>
        </w:rPr>
        <w:t xml:space="preserve">هذا مثال على </w:t>
      </w:r>
      <w:r>
        <w:t xml:space="preserve">Telex </w:t>
      </w:r>
      <w:r>
        <w:rPr>
          <w:rFonts w:hint="cs"/>
          <w:rtl/>
        </w:rPr>
        <w:t xml:space="preserve">بحيث ان لدى المرسل الحرية كتابة مايراه مناسب لتوثيق عملية الإيداع النقدي (او طلب تحويل الاموال من بنك محلي إلى اخر في دولة مختلفه). وبدون اتباع طريقة موحدة في عملية الكتابه سيولد مشاكل متراكمه بسبب اختلاف اللغات وطرق معالجتها بين الأطراف في انحاء العالم. ومع تزايد العمليات الماليه بين البنوك في انحاء العالم تتولد في ذلك الوقت مشاكل تأخر الحوالات والكثير منها لا تتم بسبب عدم توحيد لغة الكتابه على نظام </w:t>
      </w:r>
      <w:r>
        <w:t>Telex</w:t>
      </w:r>
      <w:r>
        <w:rPr>
          <w:rFonts w:hint="cs"/>
          <w:rtl/>
        </w:rPr>
        <w:t xml:space="preserve">. وبالتالي </w:t>
      </w:r>
      <w:r>
        <w:t>SWIFT</w:t>
      </w:r>
      <w:r>
        <w:rPr>
          <w:rFonts w:hint="cs"/>
          <w:rtl/>
        </w:rPr>
        <w:t xml:space="preserve"> اتت كحل لهذه المشكلة. وبدأت فعليا في عام </w:t>
      </w:r>
      <w:r w:rsidR="00865C11">
        <w:t>1979</w:t>
      </w:r>
      <w:r w:rsidR="00865C11">
        <w:rPr>
          <w:rFonts w:hint="cs"/>
          <w:rtl/>
        </w:rPr>
        <w:t>م, حيث حققت رقم عالي جدا في اول سنة استخدام لها (10 مليون رساله) وبشكل سريع جدا بدات التقنية تحتل مكان</w:t>
      </w:r>
      <w:r w:rsidR="00865C11">
        <w:t xml:space="preserve"> </w:t>
      </w:r>
      <w:r w:rsidR="00865C11">
        <w:rPr>
          <w:rFonts w:hint="cs"/>
          <w:rtl/>
        </w:rPr>
        <w:t xml:space="preserve">نظام </w:t>
      </w:r>
      <w:r w:rsidR="00865C11">
        <w:t>Telex</w:t>
      </w:r>
      <w:r w:rsidR="00865C11">
        <w:rPr>
          <w:rFonts w:hint="cs"/>
          <w:rtl/>
        </w:rPr>
        <w:t xml:space="preserve">. </w:t>
      </w:r>
    </w:p>
    <w:p w14:paraId="7AD86CBA" w14:textId="7DF0599A" w:rsidR="00865C11" w:rsidRDefault="00865C11" w:rsidP="00865C11">
      <w:pPr>
        <w:bidi/>
        <w:rPr>
          <w:rtl/>
        </w:rPr>
      </w:pPr>
      <w:r>
        <w:rPr>
          <w:noProof/>
        </w:rPr>
        <w:drawing>
          <wp:inline distT="0" distB="0" distL="0" distR="0" wp14:anchorId="08AA5884" wp14:editId="0A128544">
            <wp:extent cx="5486400" cy="1752600"/>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rotWithShape="1">
                    <a:blip r:embed="rId7"/>
                    <a:srcRect l="2564" t="25071" r="5128" b="22507"/>
                    <a:stretch/>
                  </pic:blipFill>
                  <pic:spPr bwMode="auto">
                    <a:xfrm>
                      <a:off x="0" y="0"/>
                      <a:ext cx="5486400" cy="1752600"/>
                    </a:xfrm>
                    <a:prstGeom prst="rect">
                      <a:avLst/>
                    </a:prstGeom>
                    <a:ln>
                      <a:noFill/>
                    </a:ln>
                    <a:extLst>
                      <a:ext uri="{53640926-AAD7-44D8-BBD7-CCE9431645EC}">
                        <a14:shadowObscured xmlns:a14="http://schemas.microsoft.com/office/drawing/2010/main"/>
                      </a:ext>
                    </a:extLst>
                  </pic:spPr>
                </pic:pic>
              </a:graphicData>
            </a:graphic>
          </wp:inline>
        </w:drawing>
      </w:r>
    </w:p>
    <w:p w14:paraId="6969DE7D" w14:textId="038F35DB" w:rsidR="00865C11" w:rsidRDefault="00865C11" w:rsidP="00865C11">
      <w:pPr>
        <w:bidi/>
        <w:rPr>
          <w:rtl/>
        </w:rPr>
      </w:pPr>
      <w:r>
        <w:rPr>
          <w:rFonts w:hint="cs"/>
          <w:rtl/>
        </w:rPr>
        <w:t xml:space="preserve">المصدر: </w:t>
      </w:r>
      <w:hyperlink r:id="rId8" w:history="1">
        <w:r w:rsidRPr="003B6AD1">
          <w:rPr>
            <w:rStyle w:val="Hyperlink"/>
          </w:rPr>
          <w:t>https://www.swift.com/about-us/history</w:t>
        </w:r>
      </w:hyperlink>
      <w:r>
        <w:rPr>
          <w:rFonts w:hint="cs"/>
          <w:rtl/>
        </w:rPr>
        <w:t xml:space="preserve"> </w:t>
      </w:r>
    </w:p>
    <w:p w14:paraId="2811D638" w14:textId="77777777" w:rsidR="00865C11" w:rsidRDefault="00865C11" w:rsidP="00865C11">
      <w:pPr>
        <w:bidi/>
        <w:rPr>
          <w:rtl/>
        </w:rPr>
      </w:pPr>
    </w:p>
    <w:p w14:paraId="6DA6902E" w14:textId="030C530F" w:rsidR="001339B5" w:rsidRDefault="00865C11" w:rsidP="001339B5">
      <w:pPr>
        <w:bidi/>
        <w:rPr>
          <w:rtl/>
        </w:rPr>
      </w:pPr>
      <w:r>
        <w:rPr>
          <w:rFonts w:hint="cs"/>
          <w:rtl/>
        </w:rPr>
        <w:t xml:space="preserve">حاليا شبكة </w:t>
      </w:r>
      <w:r>
        <w:t xml:space="preserve">SWIFT </w:t>
      </w:r>
      <w:r>
        <w:rPr>
          <w:rFonts w:hint="cs"/>
          <w:rtl/>
        </w:rPr>
        <w:t xml:space="preserve"> تظم اكثر من 11000 مؤسسة مالية حول العالم (بمشاركة اكثر من 200 دولة حول العالم).</w:t>
      </w:r>
    </w:p>
    <w:p w14:paraId="0ADB1343" w14:textId="7013FD95" w:rsidR="00865C11" w:rsidRDefault="00865C11" w:rsidP="00865C11">
      <w:pPr>
        <w:bidi/>
        <w:rPr>
          <w:rtl/>
        </w:rPr>
      </w:pPr>
      <w:r>
        <w:rPr>
          <w:rFonts w:hint="cs"/>
          <w:rtl/>
        </w:rPr>
        <w:t xml:space="preserve">كيف تعمل شبكة </w:t>
      </w:r>
      <w:r>
        <w:t>SWIFT</w:t>
      </w:r>
      <w:r>
        <w:rPr>
          <w:rFonts w:hint="cs"/>
          <w:rtl/>
        </w:rPr>
        <w:t>؟</w:t>
      </w:r>
    </w:p>
    <w:p w14:paraId="49F41F96" w14:textId="7ECC893B" w:rsidR="00865C11" w:rsidRDefault="00865C11" w:rsidP="00865C11">
      <w:pPr>
        <w:bidi/>
      </w:pPr>
      <w:r>
        <w:rPr>
          <w:rFonts w:hint="cs"/>
          <w:rtl/>
        </w:rPr>
        <w:t xml:space="preserve">في حال ارد شخص تحويل مبلغ من بنك محلي إلى بنك اخر في دولة مختلفه يعد استيفاء جميع الشروط واتمام جميع المتطلبات من البنك المرسل, يتم استخدام </w:t>
      </w:r>
      <w:r>
        <w:t xml:space="preserve">SWIFT code </w:t>
      </w:r>
      <w:r>
        <w:rPr>
          <w:rFonts w:hint="cs"/>
          <w:rtl/>
        </w:rPr>
        <w:t xml:space="preserve"> اللذي يحدد فيه رمز البنك (</w:t>
      </w:r>
      <w:r w:rsidR="003543C0">
        <w:t>Bank code</w:t>
      </w:r>
      <w:r>
        <w:rPr>
          <w:rFonts w:hint="cs"/>
          <w:rtl/>
        </w:rPr>
        <w:t>), ورمز المنطقه او الدولة (</w:t>
      </w:r>
      <w:r w:rsidR="003543C0">
        <w:t>country code</w:t>
      </w:r>
      <w:r>
        <w:rPr>
          <w:rFonts w:hint="cs"/>
          <w:rtl/>
        </w:rPr>
        <w:t>), موقع البنك (</w:t>
      </w:r>
      <w:r w:rsidR="003543C0">
        <w:t>location code</w:t>
      </w:r>
      <w:r>
        <w:rPr>
          <w:rFonts w:hint="cs"/>
          <w:rtl/>
        </w:rPr>
        <w:t>), وكذلك رمز الفرع (</w:t>
      </w:r>
      <w:r w:rsidR="003543C0">
        <w:t>branch code</w:t>
      </w:r>
      <w:r>
        <w:rPr>
          <w:rFonts w:hint="cs"/>
          <w:rtl/>
        </w:rPr>
        <w:t xml:space="preserve">). </w:t>
      </w:r>
    </w:p>
    <w:p w14:paraId="670830B2" w14:textId="0AEF4C25" w:rsidR="003543C0" w:rsidRDefault="007E6575" w:rsidP="003543C0">
      <w:pPr>
        <w:bidi/>
      </w:pPr>
      <w:r>
        <w:rPr>
          <w:noProof/>
        </w:rPr>
        <w:drawing>
          <wp:inline distT="0" distB="0" distL="0" distR="0" wp14:anchorId="1948DFDD" wp14:editId="0680407A">
            <wp:extent cx="5048250" cy="2008345"/>
            <wp:effectExtent l="0" t="0" r="0" b="0"/>
            <wp:docPr id="5" name="Picture 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pic:nvPicPr>
                  <pic:blipFill rotWithShape="1">
                    <a:blip r:embed="rId9"/>
                    <a:srcRect l="6410" t="16525" r="4968" b="20797"/>
                    <a:stretch/>
                  </pic:blipFill>
                  <pic:spPr bwMode="auto">
                    <a:xfrm>
                      <a:off x="0" y="0"/>
                      <a:ext cx="5055305" cy="2011152"/>
                    </a:xfrm>
                    <a:prstGeom prst="rect">
                      <a:avLst/>
                    </a:prstGeom>
                    <a:ln>
                      <a:noFill/>
                    </a:ln>
                    <a:extLst>
                      <a:ext uri="{53640926-AAD7-44D8-BBD7-CCE9431645EC}">
                        <a14:shadowObscured xmlns:a14="http://schemas.microsoft.com/office/drawing/2010/main"/>
                      </a:ext>
                    </a:extLst>
                  </pic:spPr>
                </pic:pic>
              </a:graphicData>
            </a:graphic>
          </wp:inline>
        </w:drawing>
      </w:r>
    </w:p>
    <w:p w14:paraId="76D4C9B8" w14:textId="1528D9D9" w:rsidR="003543C0" w:rsidRDefault="003543C0" w:rsidP="003543C0">
      <w:pPr>
        <w:bidi/>
      </w:pPr>
    </w:p>
    <w:p w14:paraId="5B3A25F5" w14:textId="6C279A4B" w:rsidR="003543C0" w:rsidRDefault="003543C0" w:rsidP="003543C0">
      <w:pPr>
        <w:bidi/>
        <w:rPr>
          <w:rtl/>
        </w:rPr>
      </w:pPr>
      <w:r>
        <w:rPr>
          <w:rFonts w:hint="cs"/>
          <w:rtl/>
        </w:rPr>
        <w:t>وهذا النوع من المراسلات موحد (</w:t>
      </w:r>
      <w:r>
        <w:t>Standardized</w:t>
      </w:r>
      <w:r>
        <w:rPr>
          <w:rFonts w:hint="cs"/>
          <w:rtl/>
        </w:rPr>
        <w:t>)</w:t>
      </w:r>
      <w:r w:rsidR="00380FC1">
        <w:t xml:space="preserve"> </w:t>
      </w:r>
      <w:r w:rsidR="00380FC1">
        <w:rPr>
          <w:rFonts w:hint="cs"/>
          <w:rtl/>
        </w:rPr>
        <w:t xml:space="preserve">ويساعد على </w:t>
      </w:r>
      <w:r>
        <w:rPr>
          <w:rFonts w:hint="cs"/>
          <w:rtl/>
        </w:rPr>
        <w:t xml:space="preserve">تقليل الأخطاء. </w:t>
      </w:r>
    </w:p>
    <w:p w14:paraId="2DAE59F4" w14:textId="41F2E96B" w:rsidR="003543C0" w:rsidRDefault="003543C0" w:rsidP="003543C0">
      <w:pPr>
        <w:bidi/>
      </w:pPr>
      <w:r>
        <w:rPr>
          <w:rFonts w:hint="cs"/>
          <w:rtl/>
        </w:rPr>
        <w:t xml:space="preserve">معلومه: في بعض الأحيان يسمى </w:t>
      </w:r>
      <w:r>
        <w:t xml:space="preserve">SWIFT code </w:t>
      </w:r>
      <w:r>
        <w:rPr>
          <w:rFonts w:hint="cs"/>
          <w:rtl/>
        </w:rPr>
        <w:t xml:space="preserve"> بـ</w:t>
      </w:r>
      <w:r>
        <w:t xml:space="preserve">BIC code  </w:t>
      </w:r>
      <w:r>
        <w:rPr>
          <w:rFonts w:hint="cs"/>
          <w:rtl/>
        </w:rPr>
        <w:t xml:space="preserve"> وهو اشارة إلى </w:t>
      </w:r>
      <w:r>
        <w:t>Bank Identifier Code</w:t>
      </w:r>
      <w:r>
        <w:rPr>
          <w:rFonts w:hint="cs"/>
          <w:rtl/>
        </w:rPr>
        <w:t xml:space="preserve"> وهو الصحيح بحيث تقوم شبكة </w:t>
      </w:r>
      <w:r>
        <w:t xml:space="preserve">SWIFT </w:t>
      </w:r>
      <w:r>
        <w:rPr>
          <w:rFonts w:hint="cs"/>
          <w:rtl/>
        </w:rPr>
        <w:t xml:space="preserve"> بتسجيل </w:t>
      </w:r>
      <w:r>
        <w:t xml:space="preserve">BIC code </w:t>
      </w:r>
      <w:r>
        <w:rPr>
          <w:rFonts w:hint="cs"/>
          <w:rtl/>
        </w:rPr>
        <w:t xml:space="preserve"> لكل بنك مسجل على الشبكه لإستخدام التحويلات المالية على مستوى اقليمي او عالمي. ولاكن جرت العادة بان يطلق الناس عبارة </w:t>
      </w:r>
      <w:r>
        <w:t xml:space="preserve">SWIFT code </w:t>
      </w:r>
      <w:r>
        <w:rPr>
          <w:rFonts w:hint="cs"/>
          <w:rtl/>
        </w:rPr>
        <w:t xml:space="preserve"> بدلا من </w:t>
      </w:r>
      <w:r>
        <w:t>BIC code</w:t>
      </w:r>
      <w:r>
        <w:rPr>
          <w:rFonts w:hint="cs"/>
          <w:rtl/>
        </w:rPr>
        <w:t xml:space="preserve">. </w:t>
      </w:r>
    </w:p>
    <w:p w14:paraId="1EF184CA" w14:textId="27526F87" w:rsidR="003543C0" w:rsidRDefault="003543C0" w:rsidP="003543C0">
      <w:pPr>
        <w:bidi/>
        <w:rPr>
          <w:rtl/>
        </w:rPr>
      </w:pPr>
      <w:r>
        <w:rPr>
          <w:rFonts w:hint="cs"/>
          <w:rtl/>
        </w:rPr>
        <w:t xml:space="preserve">السؤال المهم: بمأن شبكة </w:t>
      </w:r>
      <w:r>
        <w:t>SWIFT</w:t>
      </w:r>
      <w:r>
        <w:rPr>
          <w:rFonts w:hint="cs"/>
          <w:rtl/>
        </w:rPr>
        <w:t xml:space="preserve"> لا تقوم بتحويل الأمول فعليا</w:t>
      </w:r>
      <w:r w:rsidR="00651ACD">
        <w:rPr>
          <w:rFonts w:hint="cs"/>
          <w:rtl/>
        </w:rPr>
        <w:t xml:space="preserve"> فقط عملية مراسلة</w:t>
      </w:r>
      <w:r>
        <w:rPr>
          <w:rFonts w:hint="cs"/>
          <w:rtl/>
        </w:rPr>
        <w:t xml:space="preserve">, ماهو النظام المرتبط بشبكة </w:t>
      </w:r>
      <w:r>
        <w:t>SWIFT</w:t>
      </w:r>
      <w:r>
        <w:rPr>
          <w:rFonts w:hint="cs"/>
          <w:rtl/>
        </w:rPr>
        <w:t xml:space="preserve"> والمتختص بتحويل (سحب وايداع) الأموال بين البنوك بشكل فعليا؟  </w:t>
      </w:r>
    </w:p>
    <w:p w14:paraId="208D56F3" w14:textId="3031CB1F" w:rsidR="007E6575" w:rsidRDefault="007E6575" w:rsidP="007E6575">
      <w:pPr>
        <w:bidi/>
        <w:rPr>
          <w:rtl/>
        </w:rPr>
      </w:pPr>
      <w:r>
        <w:rPr>
          <w:noProof/>
        </w:rPr>
        <w:drawing>
          <wp:inline distT="0" distB="0" distL="0" distR="0" wp14:anchorId="014A247B" wp14:editId="7B8777C2">
            <wp:extent cx="5419725" cy="2800350"/>
            <wp:effectExtent l="0" t="0" r="9525" b="0"/>
            <wp:docPr id="4" name="Picture 4"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with medium confidence"/>
                    <pic:cNvPicPr/>
                  </pic:nvPicPr>
                  <pic:blipFill rotWithShape="1">
                    <a:blip r:embed="rId10"/>
                    <a:srcRect l="4007" t="6553" r="4807" b="9687"/>
                    <a:stretch/>
                  </pic:blipFill>
                  <pic:spPr bwMode="auto">
                    <a:xfrm>
                      <a:off x="0" y="0"/>
                      <a:ext cx="5419725" cy="2800350"/>
                    </a:xfrm>
                    <a:prstGeom prst="rect">
                      <a:avLst/>
                    </a:prstGeom>
                    <a:ln>
                      <a:noFill/>
                    </a:ln>
                    <a:extLst>
                      <a:ext uri="{53640926-AAD7-44D8-BBD7-CCE9431645EC}">
                        <a14:shadowObscured xmlns:a14="http://schemas.microsoft.com/office/drawing/2010/main"/>
                      </a:ext>
                    </a:extLst>
                  </pic:spPr>
                </pic:pic>
              </a:graphicData>
            </a:graphic>
          </wp:inline>
        </w:drawing>
      </w:r>
    </w:p>
    <w:p w14:paraId="4994AA24" w14:textId="23CBD925" w:rsidR="00651ACD" w:rsidRDefault="00651ACD" w:rsidP="00651ACD">
      <w:pPr>
        <w:bidi/>
        <w:rPr>
          <w:rFonts w:hint="cs"/>
        </w:rPr>
      </w:pPr>
      <w:r>
        <w:rPr>
          <w:rFonts w:hint="cs"/>
          <w:rtl/>
        </w:rPr>
        <w:lastRenderedPageBreak/>
        <w:t xml:space="preserve">اللذي يحدث فعليا هو كالتالي: اذا وجد بنكين مشتركين في شبكة </w:t>
      </w:r>
      <w:r>
        <w:t xml:space="preserve">SWIFT </w:t>
      </w:r>
      <w:r>
        <w:rPr>
          <w:rFonts w:hint="cs"/>
          <w:rtl/>
        </w:rPr>
        <w:t xml:space="preserve"> يكون لديهم حسابات </w:t>
      </w:r>
      <w:r w:rsidR="007E6575">
        <w:t xml:space="preserve"> </w:t>
      </w:r>
      <w:r w:rsidR="007E6575">
        <w:rPr>
          <w:rFonts w:hint="cs"/>
          <w:rtl/>
        </w:rPr>
        <w:t xml:space="preserve">مشتركه </w:t>
      </w:r>
      <w:r>
        <w:rPr>
          <w:rFonts w:hint="cs"/>
          <w:rtl/>
        </w:rPr>
        <w:t xml:space="preserve">تسمى </w:t>
      </w:r>
      <w:r>
        <w:t>NOSTRO/VOSTRO account</w:t>
      </w:r>
      <w:r>
        <w:rPr>
          <w:rFonts w:hint="cs"/>
          <w:rtl/>
        </w:rPr>
        <w:t xml:space="preserve"> وكلمات </w:t>
      </w:r>
      <w:r>
        <w:t>NOSTRO/VOSTRO</w:t>
      </w:r>
      <w:r>
        <w:rPr>
          <w:rFonts w:hint="cs"/>
          <w:rtl/>
        </w:rPr>
        <w:t xml:space="preserve"> هي كلمات لاتينية تعني </w:t>
      </w:r>
      <w:r>
        <w:t>OURs/YOURs</w:t>
      </w:r>
      <w:r>
        <w:rPr>
          <w:rFonts w:hint="cs"/>
          <w:rtl/>
        </w:rPr>
        <w:t xml:space="preserve">. في حال تم توثيق رسالة </w:t>
      </w:r>
      <w:r w:rsidR="007E6575">
        <w:rPr>
          <w:rFonts w:hint="cs"/>
          <w:rtl/>
        </w:rPr>
        <w:t>الـ</w:t>
      </w:r>
      <w:r>
        <w:t xml:space="preserve">SWIFT </w:t>
      </w:r>
      <w:r>
        <w:rPr>
          <w:rFonts w:hint="cs"/>
          <w:rtl/>
        </w:rPr>
        <w:t xml:space="preserve"> بين البنكين المراد تحويل الأموال بينهما يقوم البنك المرسل بعملية ايداع الأموال </w:t>
      </w:r>
      <w:r w:rsidR="007E6575">
        <w:rPr>
          <w:rFonts w:hint="cs"/>
          <w:rtl/>
        </w:rPr>
        <w:t>المراد</w:t>
      </w:r>
      <w:r>
        <w:rPr>
          <w:rFonts w:hint="cs"/>
          <w:rtl/>
        </w:rPr>
        <w:t xml:space="preserve"> ارسالها في الحساب المشترك </w:t>
      </w:r>
      <w:r>
        <w:t>NOSTRO/VOSTRO account</w:t>
      </w:r>
      <w:r>
        <w:t xml:space="preserve"> </w:t>
      </w:r>
      <w:r>
        <w:rPr>
          <w:rFonts w:hint="cs"/>
          <w:rtl/>
        </w:rPr>
        <w:t xml:space="preserve"> والبنك المتلقي للحوالة يقوم بعملية </w:t>
      </w:r>
      <w:r w:rsidR="007E6575">
        <w:t>debits</w:t>
      </w:r>
      <w:r>
        <w:rPr>
          <w:rFonts w:hint="cs"/>
          <w:rtl/>
        </w:rPr>
        <w:t xml:space="preserve"> </w:t>
      </w:r>
      <w:r w:rsidR="007E6575">
        <w:rPr>
          <w:rFonts w:hint="cs"/>
          <w:rtl/>
        </w:rPr>
        <w:t xml:space="preserve">لعملية الإيداع المرسله إليه ومن ثم يتم ايداعها في حساب المستفيد في البنك المحول إليه. وبالتالي يتبين لنا بأن عمليات التحويل الفعليه عبر البنوك على مستوى العالم تتم عبر شبكتين منفصلتين ولاكن بشكل متزامن لتحقيق عملية التحويل بشكل فعال وامن. </w:t>
      </w:r>
      <w:r>
        <w:rPr>
          <w:rFonts w:hint="cs"/>
          <w:rtl/>
        </w:rPr>
        <w:t xml:space="preserve"> </w:t>
      </w:r>
    </w:p>
    <w:p w14:paraId="440A1695" w14:textId="36D29A10" w:rsidR="003543C0" w:rsidRDefault="00380FC1" w:rsidP="003543C0">
      <w:pPr>
        <w:bidi/>
        <w:rPr>
          <w:rFonts w:hint="cs"/>
          <w:rtl/>
        </w:rPr>
      </w:pPr>
      <w:r>
        <w:rPr>
          <w:rFonts w:hint="cs"/>
          <w:rtl/>
        </w:rPr>
        <w:t>اخيرا, نسأل الله ان يديم على وطن</w:t>
      </w:r>
    </w:p>
    <w:sectPr w:rsidR="003543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3EC"/>
    <w:rsid w:val="001339B5"/>
    <w:rsid w:val="002C735D"/>
    <w:rsid w:val="002E13EC"/>
    <w:rsid w:val="003543C0"/>
    <w:rsid w:val="00380FC1"/>
    <w:rsid w:val="004609F4"/>
    <w:rsid w:val="00651ACD"/>
    <w:rsid w:val="007E6575"/>
    <w:rsid w:val="00865C11"/>
    <w:rsid w:val="008B0967"/>
    <w:rsid w:val="00DD146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8319BC"/>
  <w15:chartTrackingRefBased/>
  <w15:docId w15:val="{039A7FCD-31DB-44DD-8898-3BD120048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65C11"/>
    <w:rPr>
      <w:color w:val="0563C1" w:themeColor="hyperlink"/>
      <w:u w:val="single"/>
    </w:rPr>
  </w:style>
  <w:style w:type="character" w:styleId="UnresolvedMention">
    <w:name w:val="Unresolved Mention"/>
    <w:basedOn w:val="DefaultParagraphFont"/>
    <w:uiPriority w:val="99"/>
    <w:semiHidden/>
    <w:unhideWhenUsed/>
    <w:rsid w:val="00865C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wift.com/about-us/history"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fontTable" Target="fontTable.xml"/><Relationship Id="rId5" Type="http://schemas.openxmlformats.org/officeDocument/2006/relationships/image" Target="media/image2.jpeg"/><Relationship Id="rId10" Type="http://schemas.openxmlformats.org/officeDocument/2006/relationships/image" Target="media/image6.png"/><Relationship Id="rId4" Type="http://schemas.openxmlformats.org/officeDocument/2006/relationships/image" Target="media/image1.jpeg"/><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TotalTime>
  <Pages>4</Pages>
  <Words>545</Words>
  <Characters>3109</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Sultan Alqahtani</dc:creator>
  <cp:keywords/>
  <dc:description/>
  <cp:lastModifiedBy>Sultan Alqahtani</cp:lastModifiedBy>
  <cp:revision>1</cp:revision>
  <dcterms:created xsi:type="dcterms:W3CDTF">2022-02-27T06:45:00Z</dcterms:created>
  <dcterms:modified xsi:type="dcterms:W3CDTF">2022-02-27T08:56:00Z</dcterms:modified>
</cp:coreProperties>
</file>