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5434" w:h="475" w:wrap="none" w:hAnchor="page" w:x="1763" w:y="1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配管保温(ロックウール)</w:t>
      </w:r>
    </w:p>
    <w:p>
      <w:pPr>
        <w:pStyle w:val="Style2"/>
        <w:keepNext w:val="0"/>
        <w:keepLines w:val="0"/>
        <w:framePr w:w="5434" w:h="475" w:wrap="none" w:hAnchor="page" w:x="1763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給水管、排水管、給湯管及び温水管(膨張管を含む。)(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9/9)</w:t>
      </w:r>
    </w:p>
    <w:p>
      <w:pPr>
        <w:pStyle w:val="Style2"/>
        <w:keepNext w:val="0"/>
        <w:keepLines w:val="0"/>
        <w:framePr w:w="826" w:h="259" w:wrap="none" w:hAnchor="page" w:x="12103" w:y="12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トの</w:t>
      </w:r>
    </w:p>
    <w:p>
      <w:pPr>
        <w:pStyle w:val="Style2"/>
        <w:keepNext w:val="0"/>
        <w:keepLines w:val="0"/>
        <w:framePr w:w="917" w:h="586" w:wrap="none" w:hAnchor="page" w:x="12011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17" w:h="586" w:wrap="none" w:hAnchor="page" w:x="12011" w:y="1542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917" w:h="586" w:wrap="none" w:hAnchor="page" w:x="12011" w:y="154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tbl>
      <w:tblPr>
        <w:tblOverlap w:val="never"/>
        <w:jc w:val="left"/>
        <w:tblLayout w:type="fixed"/>
      </w:tblPr>
      <w:tblGrid>
        <w:gridCol w:w="878"/>
        <w:gridCol w:w="1046"/>
        <w:gridCol w:w="523"/>
        <w:gridCol w:w="523"/>
        <w:gridCol w:w="523"/>
        <w:gridCol w:w="2616"/>
        <w:gridCol w:w="1627"/>
      </w:tblGrid>
      <w:tr>
        <w:trPr>
          <w:trHeight w:val="23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framePr w:w="7738" w:h="1570" w:wrap="none" w:hAnchor="page" w:x="3842" w:y="563"/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材料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雑 運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ja-JP" w:eastAsia="ja-JP" w:bidi="ja-JP"/>
              </w:rPr>
              <w:t>保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温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材搬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工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16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料費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4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［人］</w:t>
            </w:r>
          </w:p>
        </w:tc>
      </w:tr>
      <w:tr>
        <w:trPr>
          <w:trHeight w:val="811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20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呼単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び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位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径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ロックウール保温筒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［ｍ］</w:t>
            </w:r>
          </w:p>
        </w:tc>
        <w:tc>
          <w:tcPr>
            <w:gridSpan w:val="3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tabs>
                <w:tab w:pos="2717" w:val="left"/>
              </w:tabs>
              <w:bidi w:val="0"/>
              <w:spacing w:before="0" w:after="0" w:line="240" w:lineRule="auto"/>
              <w:ind w:left="600" w:right="0" w:firstLine="0"/>
              <w:jc w:val="both"/>
              <w:rPr>
                <w:sz w:val="20"/>
                <w:szCs w:val="20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ポリエチレンフィルム</w:t>
              <w:tab/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ステ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鋼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ン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bscript"/>
                <w:lang w:val="ja-JP" w:eastAsia="ja-JP" w:bidi="ja-JP"/>
              </w:rPr>
              <w:t>板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ja-JP" w:eastAsia="ja-JP" w:bidi="ja-JP"/>
              </w:rPr>
              <w:t>レス</w:t>
            </w:r>
          </w:p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118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  <w:lang w:val="en-US" w:eastAsia="en-US" w:bidi="en-US"/>
              </w:rPr>
              <w:t>［ｍ］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［ｍ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２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］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framePr w:w="7738" w:h="1570" w:wrap="none" w:hAnchor="page" w:x="3842" w:y="563"/>
            </w:pPr>
          </w:p>
        </w:tc>
      </w:tr>
      <w:tr>
        <w:trPr>
          <w:trHeight w:val="523" w:hRule="exact"/>
        </w:trPr>
        <w:tc>
          <w:tcPr>
            <w:vMerge/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framePr w:w="7738" w:h="1570" w:wrap="none" w:hAnchor="page" w:x="3842" w:y="563"/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 xml:space="preserve">厚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40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厚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125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幅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7738" w:h="1570" w:wrap="none" w:hAnchor="page" w:x="3842" w:y="5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150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200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250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 xml:space="preserve">幅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0.2mm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framePr w:w="7738" w:h="1570" w:wrap="none" w:hAnchor="page" w:x="3842" w:y="563"/>
            </w:pPr>
          </w:p>
        </w:tc>
      </w:tr>
    </w:tbl>
    <w:p>
      <w:pPr>
        <w:framePr w:w="7738" w:h="1570" w:wrap="none" w:hAnchor="page" w:x="3842" w:y="563"/>
        <w:widowControl w:val="0"/>
        <w:spacing w:line="1" w:lineRule="exact"/>
      </w:pPr>
    </w:p>
    <w:p>
      <w:pPr>
        <w:pStyle w:val="Style12"/>
        <w:keepNext w:val="0"/>
        <w:keepLines w:val="0"/>
        <w:framePr w:w="1656" w:h="1459" w:hRule="exact" w:wrap="none" w:hAnchor="page" w:x="1802" w:y="563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施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箇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所</w:t>
      </w:r>
    </w:p>
    <w:p>
      <w:pPr>
        <w:pStyle w:val="Style12"/>
        <w:keepNext w:val="0"/>
        <w:keepLines w:val="0"/>
        <w:framePr w:w="1656" w:h="1459" w:hRule="exact" w:wrap="none" w:hAnchor="page" w:x="1802" w:y="563"/>
        <w:widowControl w:val="0"/>
        <w:shd w:val="clear" w:color="auto" w:fill="auto"/>
        <w:bidi w:val="0"/>
        <w:spacing w:before="0" w:after="0" w:line="240" w:lineRule="auto"/>
        <w:ind w:left="3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保温材質</w:t>
      </w:r>
    </w:p>
    <w:p>
      <w:pPr>
        <w:pStyle w:val="Style12"/>
        <w:keepNext w:val="0"/>
        <w:keepLines w:val="0"/>
        <w:framePr w:w="1656" w:h="1459" w:hRule="exact" w:wrap="none" w:hAnchor="page" w:x="1802" w:y="563"/>
        <w:widowControl w:val="0"/>
        <w:shd w:val="clear" w:color="auto" w:fill="auto"/>
        <w:bidi w:val="0"/>
        <w:spacing w:before="0" w:after="2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摘</w:t>
      </w:r>
    </w:p>
    <w:p>
      <w:pPr>
        <w:pStyle w:val="Style12"/>
        <w:keepNext w:val="0"/>
        <w:keepLines w:val="0"/>
        <w:framePr w:w="1656" w:h="1459" w:hRule="exact" w:wrap="none" w:hAnchor="page" w:x="1802" w:y="563"/>
        <w:widowControl w:val="0"/>
        <w:shd w:val="clear" w:color="auto" w:fill="auto"/>
        <w:bidi w:val="0"/>
        <w:spacing w:before="0" w:after="360" w:line="240" w:lineRule="auto"/>
        <w:ind w:left="0" w:right="18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区分</w:t>
      </w:r>
    </w:p>
    <w:p>
      <w:pPr>
        <w:pStyle w:val="Style12"/>
        <w:keepNext w:val="0"/>
        <w:keepLines w:val="0"/>
        <w:framePr w:w="211" w:h="442" w:hRule="exact" w:wrap="none" w:hAnchor="page" w:x="12717" w:y="57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ja-JP" w:eastAsia="ja-JP" w:bidi="ja-JP"/>
          <w:eastAsianLayout w:id="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12"/>
        <w:keepNext w:val="0"/>
        <w:keepLines w:val="0"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1</w:t>
      </w:r>
    </w:p>
    <w:p>
      <w:pPr>
        <w:pStyle w:val="Style12"/>
        <w:keepNext w:val="0"/>
        <w:keepLines w:val="0"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2</w:t>
      </w:r>
    </w:p>
    <w:p>
      <w:pPr>
        <w:pStyle w:val="Style15"/>
        <w:keepNext/>
        <w:keepLines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" w:vert="on"/>
        </w:rPr>
        <w:t>1</w:t>
      </w:r>
    </w:p>
    <w:p>
      <w:pPr>
        <w:pStyle w:val="Style12"/>
        <w:keepNext w:val="0"/>
        <w:keepLines w:val="0"/>
        <w:framePr w:w="475" w:h="2381" w:hRule="exact" w:wrap="none" w:hAnchor="page" w:x="1192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</w:p>
    <w:p>
      <w:pPr>
        <w:pStyle w:val="Style12"/>
        <w:keepNext w:val="0"/>
        <w:keepLines w:val="0"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1</w:t>
      </w:r>
    </w:p>
    <w:p>
      <w:pPr>
        <w:pStyle w:val="Style12"/>
        <w:keepNext w:val="0"/>
        <w:keepLines w:val="0"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6</w:t>
      </w:r>
    </w:p>
    <w:p>
      <w:pPr>
        <w:pStyle w:val="Style15"/>
        <w:keepNext/>
        <w:keepLines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4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57" w:vert="on"/>
        </w:rPr>
        <w:t>0</w:t>
      </w:r>
    </w:p>
    <w:p>
      <w:pPr>
        <w:pStyle w:val="Style12"/>
        <w:keepNext w:val="0"/>
        <w:keepLines w:val="0"/>
        <w:framePr w:w="480" w:h="2381" w:hRule="exact" w:wrap="none" w:hAnchor="page" w:x="1113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0</w:t>
      </w:r>
    </w:p>
    <w:tbl>
      <w:tblPr>
        <w:tblOverlap w:val="never"/>
        <w:jc w:val="left"/>
        <w:tblLayout w:type="fixed"/>
      </w:tblPr>
      <w:tblGrid>
        <w:gridCol w:w="802"/>
        <w:gridCol w:w="806"/>
      </w:tblGrid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0.066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0.135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0.071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0.151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0.165</w:t>
            </w:r>
          </w:p>
        </w:tc>
      </w:tr>
      <w:tr>
        <w:trPr>
          <w:trHeight w:val="217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0.107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0.122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0.143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0.201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0.205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0.234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0.261</w:t>
            </w:r>
          </w:p>
          <w:p>
            <w:pPr>
              <w:pStyle w:val="Style5"/>
              <w:keepNext w:val="0"/>
              <w:keepLines w:val="0"/>
              <w:framePr w:w="1608" w:h="3802" w:wrap="none" w:hAnchor="page" w:x="10984" w:y="4863"/>
              <w:widowControl w:val="0"/>
              <w:shd w:val="clear" w:color="auto" w:fill="auto"/>
              <w:bidi w:val="0"/>
              <w:spacing w:before="0" w:after="320" w:line="240" w:lineRule="auto"/>
              <w:ind w:left="6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0.349</w:t>
            </w:r>
          </w:p>
        </w:tc>
      </w:tr>
    </w:tbl>
    <w:p>
      <w:pPr>
        <w:framePr w:w="1608" w:h="3802" w:wrap="none" w:hAnchor="page" w:x="10984" w:y="4863"/>
        <w:widowControl w:val="0"/>
        <w:spacing w:line="1" w:lineRule="exact"/>
      </w:pPr>
    </w:p>
    <w:p>
      <w:pPr>
        <w:pStyle w:val="Style12"/>
        <w:keepNext w:val="0"/>
        <w:keepLines w:val="0"/>
        <w:framePr w:w="240" w:h="442" w:hRule="exact" w:wrap="none" w:hAnchor="page" w:x="10624" w:y="41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63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</w:p>
    <w:p>
      <w:pPr>
        <w:pStyle w:val="Style12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4" w:vert="on"/>
        </w:rPr>
        <w:t>3</w:t>
      </w:r>
    </w:p>
    <w:p>
      <w:pPr>
        <w:pStyle w:val="Style12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righ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65" w:vert="on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vertAlign w:val="superscript"/>
          <w:lang w:val="en-US" w:eastAsia="en-US" w:bidi="en-US"/>
          <w:eastAsianLayout w:id="66" w:vert="on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67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68" w:vert="on"/>
        </w:rPr>
        <w:t>＋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69" w:vert="on"/>
        </w:rPr>
        <w:t>)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  <w:eastAsianLayout w:id="70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1" w:vert="on"/>
        </w:rPr>
        <w:t>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2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73" w:vert="on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4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75" w:vert="on"/>
        </w:rPr>
        <w:t>0</w:t>
      </w:r>
    </w:p>
    <w:p>
      <w:pPr>
        <w:pStyle w:val="Style12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0" w:line="240" w:lineRule="auto"/>
        <w:ind w:left="190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5</w:t>
      </w:r>
    </w:p>
    <w:p>
      <w:pPr>
        <w:pStyle w:val="Style12"/>
        <w:keepNext w:val="0"/>
        <w:keepLines w:val="0"/>
        <w:framePr w:w="1109" w:h="2669" w:hRule="exact" w:wrap="none" w:hAnchor="page" w:x="9832" w:y="4614"/>
        <w:widowControl w:val="0"/>
        <w:shd w:val="clear" w:color="auto" w:fill="auto"/>
        <w:bidi w:val="0"/>
        <w:spacing w:before="0" w:after="0" w:line="240" w:lineRule="auto"/>
        <w:ind w:left="0" w:right="220" w:firstLine="0"/>
        <w:jc w:val="right"/>
        <w:textDirection w:val="tbRlV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7" w:vert="on"/>
        </w:rPr>
        <w:t>１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8" w:vert="on"/>
        </w:rPr>
        <w:t>(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79" w:vert="on"/>
        </w:rPr>
        <w:t xml:space="preserve">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0" w:vert="on"/>
        </w:rPr>
        <w:t>×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1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  <w:eastAsianLayout w:id="83" w:vert="on"/>
        </w:rPr>
        <w:t>.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84" w:vert="on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perscript"/>
          <w:lang w:val="en-US" w:eastAsia="en-US" w:bidi="en-US"/>
          <w:eastAsianLayout w:id="85" w:vert="on"/>
        </w:rPr>
        <w:t>)</w:t>
      </w:r>
    </w:p>
    <w:p>
      <w:pPr>
        <w:pStyle w:val="Style12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>2</w:t>
      </w:r>
    </w:p>
    <w:p>
      <w:pPr>
        <w:pStyle w:val="Style12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>6</w:t>
      </w:r>
    </w:p>
    <w:p>
      <w:pPr>
        <w:pStyle w:val="Style12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9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4</w:t>
      </w:r>
    </w:p>
    <w:p>
      <w:pPr>
        <w:pStyle w:val="Style12"/>
        <w:keepNext w:val="0"/>
        <w:keepLines w:val="0"/>
        <w:framePr w:w="475" w:h="754" w:hRule="exact" w:wrap="none" w:hAnchor="page" w:x="1192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0</w:t>
      </w:r>
    </w:p>
    <w:p>
      <w:pPr>
        <w:pStyle w:val="Style12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8" w:vert="on"/>
        </w:rPr>
        <w:t>5</w:t>
      </w:r>
    </w:p>
    <w:p>
      <w:pPr>
        <w:pStyle w:val="Style12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0" w:vert="on"/>
        </w:rPr>
        <w:t>1</w:t>
      </w:r>
    </w:p>
    <w:p>
      <w:pPr>
        <w:pStyle w:val="Style12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0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5" w:vert="on"/>
        </w:rPr>
        <w:t>3</w:t>
      </w:r>
    </w:p>
    <w:p>
      <w:pPr>
        <w:pStyle w:val="Style12"/>
        <w:keepNext w:val="0"/>
        <w:keepLines w:val="0"/>
        <w:framePr w:w="480" w:h="754" w:hRule="exact" w:wrap="none" w:hAnchor="page" w:x="1113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>0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2" w:vert="on"/>
        </w:rPr>
        <w:t>4</w:t>
      </w:r>
    </w:p>
    <w:p>
      <w:pPr>
        <w:pStyle w:val="Style15"/>
        <w:keepNext/>
        <w:keepLines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9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6" w:vert="on"/>
        </w:rPr>
        <w:t>4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46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0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－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1" w:vert="on"/>
        </w:rPr>
        <w:t>－</w:t>
      </w:r>
    </w:p>
    <w:p>
      <w:pPr>
        <w:pStyle w:val="Style12"/>
        <w:keepNext w:val="0"/>
        <w:keepLines w:val="0"/>
        <w:framePr w:w="2117" w:h="2381" w:hRule="exact" w:wrap="none" w:hAnchor="page" w:x="7490" w:y="2324"/>
        <w:widowControl w:val="0"/>
        <w:shd w:val="clear" w:color="auto" w:fill="auto"/>
        <w:bidi w:val="0"/>
        <w:spacing w:before="0" w:after="38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>－</w:t>
      </w:r>
    </w:p>
    <w:p>
      <w:pPr>
        <w:pStyle w:val="Style12"/>
        <w:keepNext w:val="0"/>
        <w:keepLines w:val="0"/>
        <w:framePr w:w="240" w:h="1325" w:hRule="exact" w:wrap="none" w:hAnchor="page" w:x="6967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－</w:t>
      </w:r>
    </w:p>
    <w:p>
      <w:pPr>
        <w:pStyle w:val="Style12"/>
        <w:keepNext w:val="0"/>
        <w:keepLines w:val="0"/>
        <w:framePr w:w="298" w:h="211" w:hRule="exact" w:wrap="none" w:hAnchor="page" w:x="6386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5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1</w:t>
      </w:r>
    </w:p>
    <w:p>
      <w:pPr>
        <w:pStyle w:val="Style12"/>
        <w:keepNext w:val="0"/>
        <w:keepLines w:val="0"/>
        <w:framePr w:w="298" w:h="211" w:hRule="exact" w:wrap="none" w:hAnchor="page" w:x="6386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>5</w:t>
      </w:r>
    </w:p>
    <w:p>
      <w:pPr>
        <w:pStyle w:val="Style12"/>
        <w:keepNext w:val="0"/>
        <w:keepLines w:val="0"/>
        <w:framePr w:w="298" w:h="240" w:hRule="exact" w:wrap="none" w:hAnchor="page" w:x="6386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5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>4</w:t>
      </w:r>
    </w:p>
    <w:p>
      <w:pPr>
        <w:pStyle w:val="Style12"/>
        <w:keepNext w:val="0"/>
        <w:keepLines w:val="0"/>
        <w:framePr w:w="298" w:h="240" w:hRule="exact" w:wrap="none" w:hAnchor="page" w:x="6386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5</w:t>
      </w:r>
    </w:p>
    <w:p>
      <w:pPr>
        <w:pStyle w:val="Style15"/>
        <w:keepNext/>
        <w:keepLines/>
        <w:framePr w:w="298" w:h="1325" w:hRule="exact" w:wrap="none" w:hAnchor="page" w:x="6386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0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3" w:vert="on"/>
        </w:rPr>
        <w:t>0</w:t>
      </w:r>
    </w:p>
    <w:p>
      <w:pPr>
        <w:pStyle w:val="Style12"/>
        <w:keepNext w:val="0"/>
        <w:keepLines w:val="0"/>
        <w:framePr w:w="298" w:h="1325" w:hRule="exact" w:wrap="none" w:hAnchor="page" w:x="6386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4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6" w:vert="on"/>
        </w:rPr>
        <w:t>7</w:t>
      </w:r>
    </w:p>
    <w:p>
      <w:pPr>
        <w:pStyle w:val="Style12"/>
        <w:keepNext w:val="0"/>
        <w:keepLines w:val="0"/>
        <w:framePr w:w="240" w:h="1325" w:hRule="exact" w:wrap="none" w:hAnchor="page" w:x="5920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>－</w:t>
      </w:r>
    </w:p>
    <w:p>
      <w:pPr>
        <w:pStyle w:val="Style12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－</w:t>
      </w:r>
    </w:p>
    <w:p>
      <w:pPr>
        <w:pStyle w:val="Style12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>5</w:t>
      </w:r>
    </w:p>
    <w:p>
      <w:pPr>
        <w:pStyle w:val="Style12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7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>0</w:t>
      </w:r>
    </w:p>
    <w:p>
      <w:pPr>
        <w:pStyle w:val="Style12"/>
        <w:keepNext w:val="0"/>
        <w:keepLines w:val="0"/>
        <w:framePr w:w="864" w:h="211" w:hRule="exact" w:wrap="none" w:hAnchor="page" w:x="4773" w:y="2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1</w:t>
      </w:r>
    </w:p>
    <w:p>
      <w:pPr>
        <w:pStyle w:val="Style12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>－</w:t>
      </w:r>
    </w:p>
    <w:p>
      <w:pPr>
        <w:pStyle w:val="Style12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5</w:t>
      </w:r>
    </w:p>
    <w:p>
      <w:pPr>
        <w:pStyle w:val="Style12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7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0</w:t>
      </w:r>
    </w:p>
    <w:p>
      <w:pPr>
        <w:pStyle w:val="Style12"/>
        <w:keepNext w:val="0"/>
        <w:keepLines w:val="0"/>
        <w:framePr w:w="864" w:h="240" w:hRule="exact" w:wrap="none" w:hAnchor="page" w:x="4773" w:y="28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>1</w:t>
      </w:r>
    </w:p>
    <w:p>
      <w:pPr>
        <w:pStyle w:val="Style12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－</w:t>
      </w:r>
    </w:p>
    <w:p>
      <w:pPr>
        <w:pStyle w:val="Style12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>5</w:t>
      </w:r>
    </w:p>
    <w:p>
      <w:pPr>
        <w:pStyle w:val="Style12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3" w:vert="on"/>
        </w:rPr>
        <w:t>0</w:t>
      </w:r>
    </w:p>
    <w:p>
      <w:pPr>
        <w:pStyle w:val="Style12"/>
        <w:keepNext w:val="0"/>
        <w:keepLines w:val="0"/>
        <w:framePr w:w="864" w:h="240" w:hRule="exact" w:wrap="none" w:hAnchor="page" w:x="4773" w:y="338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1</w:t>
      </w:r>
    </w:p>
    <w:p>
      <w:pPr>
        <w:pStyle w:val="Style12"/>
        <w:keepNext w:val="0"/>
        <w:keepLines w:val="0"/>
        <w:framePr w:w="864" w:h="240" w:hRule="exact" w:wrap="none" w:hAnchor="page" w:x="4773" w:y="3923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－</w:t>
      </w:r>
    </w:p>
    <w:p>
      <w:pPr>
        <w:pStyle w:val="Style12"/>
        <w:keepNext w:val="0"/>
        <w:keepLines w:val="0"/>
        <w:framePr w:w="86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6" w:vert="on"/>
        </w:rPr>
        <w:t>5</w:t>
      </w:r>
    </w:p>
    <w:p>
      <w:pPr>
        <w:pStyle w:val="Style12"/>
        <w:keepNext w:val="0"/>
        <w:keepLines w:val="0"/>
        <w:framePr w:w="86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8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0</w:t>
      </w:r>
    </w:p>
    <w:p>
      <w:pPr>
        <w:pStyle w:val="Style12"/>
        <w:keepNext w:val="0"/>
        <w:keepLines w:val="0"/>
        <w:framePr w:w="864" w:h="240" w:hRule="exact" w:wrap="none" w:hAnchor="page" w:x="4773" w:y="392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9" w:vert="on"/>
        </w:rPr>
        <w:t>1</w:t>
      </w:r>
    </w:p>
    <w:p>
      <w:pPr>
        <w:pStyle w:val="Style12"/>
        <w:keepNext w:val="0"/>
        <w:keepLines w:val="0"/>
        <w:framePr w:w="864" w:h="240" w:hRule="exact" w:wrap="none" w:hAnchor="page" w:x="4773" w:y="4465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－</w:t>
      </w:r>
    </w:p>
    <w:p>
      <w:pPr>
        <w:pStyle w:val="Style12"/>
        <w:keepNext w:val="0"/>
        <w:keepLines w:val="0"/>
        <w:framePr w:w="86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5</w:t>
      </w:r>
    </w:p>
    <w:p>
      <w:pPr>
        <w:pStyle w:val="Style12"/>
        <w:keepNext w:val="0"/>
        <w:keepLines w:val="0"/>
        <w:framePr w:w="86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1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0</w:t>
      </w:r>
    </w:p>
    <w:p>
      <w:pPr>
        <w:pStyle w:val="Style12"/>
        <w:keepNext w:val="0"/>
        <w:keepLines w:val="0"/>
        <w:framePr w:w="864" w:h="240" w:hRule="exact" w:wrap="none" w:hAnchor="page" w:x="4773" w:y="446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1</w:t>
      </w:r>
    </w:p>
    <w:tbl>
      <w:tblPr>
        <w:tblOverlap w:val="never"/>
        <w:jc w:val="left"/>
        <w:tblLayout w:type="fixed"/>
      </w:tblPr>
      <w:tblGrid>
        <w:gridCol w:w="509"/>
        <w:gridCol w:w="552"/>
        <w:gridCol w:w="523"/>
        <w:gridCol w:w="523"/>
        <w:gridCol w:w="523"/>
        <w:gridCol w:w="533"/>
        <w:gridCol w:w="528"/>
        <w:gridCol w:w="595"/>
        <w:gridCol w:w="614"/>
      </w:tblGrid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0.49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0.55</w:t>
            </w:r>
          </w:p>
        </w:tc>
      </w:tr>
      <w:tr>
        <w:trPr>
          <w:trHeight w:val="5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0.60</w:t>
            </w:r>
          </w:p>
        </w:tc>
      </w:tr>
      <w:tr>
        <w:trPr>
          <w:trHeight w:val="5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8.3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0.75</w:t>
            </w:r>
          </w:p>
        </w:tc>
      </w:tr>
      <w:tr>
        <w:trPr>
          <w:trHeight w:val="54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9.6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0.85</w:t>
            </w:r>
          </w:p>
        </w:tc>
      </w:tr>
      <w:tr>
        <w:trPr>
          <w:trHeight w:val="538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10.8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0.95</w:t>
            </w:r>
          </w:p>
        </w:tc>
      </w:tr>
      <w:tr>
        <w:trPr>
          <w:trHeight w:val="571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11.0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6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－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5"/>
              <w:keepNext w:val="0"/>
              <w:keepLines w:val="0"/>
              <w:framePr w:w="4901" w:h="3802" w:wrap="none" w:hAnchor="page" w:x="4706" w:y="4863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1.27</w:t>
            </w:r>
          </w:p>
        </w:tc>
      </w:tr>
    </w:tbl>
    <w:p>
      <w:pPr>
        <w:framePr w:w="4901" w:h="3802" w:wrap="none" w:hAnchor="page" w:x="4706" w:y="4863"/>
        <w:widowControl w:val="0"/>
        <w:spacing w:line="1" w:lineRule="exact"/>
      </w:pPr>
    </w:p>
    <w:p>
      <w:pPr>
        <w:pStyle w:val="Style12"/>
        <w:keepNext w:val="0"/>
        <w:keepLines w:val="0"/>
        <w:framePr w:w="384" w:h="754" w:hRule="exact" w:wrap="none" w:hAnchor="page" w:x="922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8</w:t>
      </w:r>
    </w:p>
    <w:p>
      <w:pPr>
        <w:pStyle w:val="Style15"/>
        <w:keepNext/>
        <w:keepLines/>
        <w:framePr w:w="384" w:h="754" w:hRule="exact" w:wrap="none" w:hAnchor="page" w:x="922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9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0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01" w:vert="on"/>
        </w:rPr>
        <w:t>6</w:t>
      </w:r>
    </w:p>
    <w:p>
      <w:pPr>
        <w:pStyle w:val="Style12"/>
        <w:keepNext w:val="0"/>
        <w:keepLines w:val="0"/>
        <w:framePr w:w="384" w:h="754" w:hRule="exact" w:wrap="none" w:hAnchor="page" w:x="9223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1</w:t>
      </w:r>
    </w:p>
    <w:p>
      <w:pPr>
        <w:pStyle w:val="Style12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9</w:t>
      </w:r>
    </w:p>
    <w:p>
      <w:pPr>
        <w:pStyle w:val="Style12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2</w:t>
      </w:r>
    </w:p>
    <w:p>
      <w:pPr>
        <w:pStyle w:val="Style12"/>
        <w:keepNext w:val="0"/>
        <w:keepLines w:val="0"/>
        <w:framePr w:w="384" w:h="240" w:hRule="exact" w:wrap="none" w:hAnchor="page" w:x="7912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1</w:t>
      </w:r>
    </w:p>
    <w:p>
      <w:pPr>
        <w:pStyle w:val="Style12"/>
        <w:keepNext w:val="0"/>
        <w:keepLines w:val="0"/>
        <w:framePr w:w="240" w:h="754" w:hRule="exact" w:wrap="none" w:hAnchor="page" w:x="7490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－</w:t>
      </w:r>
    </w:p>
    <w:p>
      <w:pPr>
        <w:pStyle w:val="Style12"/>
        <w:keepNext w:val="0"/>
        <w:keepLines w:val="0"/>
        <w:framePr w:w="1963" w:h="5198" w:hRule="exact" w:wrap="none" w:hAnchor="page" w:x="1533" w:y="337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屋外露出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バルコニ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開放廊下を含む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及び浴室</w:t>
      </w:r>
    </w:p>
    <w:p>
      <w:pPr>
        <w:pStyle w:val="Style12"/>
        <w:keepNext w:val="0"/>
        <w:keepLines w:val="0"/>
        <w:framePr w:w="1963" w:h="5198" w:hRule="exact" w:wrap="none" w:hAnchor="page" w:x="1533" w:y="3375"/>
        <w:widowControl w:val="0"/>
        <w:shd w:val="clear" w:color="auto" w:fill="auto"/>
        <w:bidi w:val="0"/>
        <w:spacing w:before="0" w:after="340" w:line="240" w:lineRule="auto"/>
        <w:ind w:left="3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厨房等の多湿箇所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厨房の天井内は含まない</w:t>
      </w:r>
    </w:p>
    <w:p>
      <w:pPr>
        <w:pStyle w:val="Style12"/>
        <w:keepNext w:val="0"/>
        <w:keepLines w:val="0"/>
        <w:framePr w:w="1963" w:h="5198" w:hRule="exact" w:wrap="none" w:hAnchor="page" w:x="1533" w:y="3375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ロ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クウ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ル</w:t>
      </w:r>
    </w:p>
    <w:p>
      <w:pPr>
        <w:pStyle w:val="Style12"/>
        <w:keepNext w:val="0"/>
        <w:keepLines w:val="0"/>
        <w:framePr w:w="1963" w:h="5198" w:hRule="exact" w:wrap="none" w:hAnchor="page" w:x="1533" w:y="3375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給湯管及び温水管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8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2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膨張管を含む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221" w:vert="on"/>
        </w:rPr>
        <w:t>)</w:t>
      </w:r>
    </w:p>
    <w:p>
      <w:pPr>
        <w:pStyle w:val="Style12"/>
        <w:keepNext w:val="0"/>
        <w:keepLines w:val="0"/>
        <w:framePr w:w="384" w:h="754" w:hRule="exact" w:wrap="none" w:hAnchor="page" w:x="5819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2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3" w:vert="on"/>
        </w:rPr>
        <w:t>5</w:t>
      </w:r>
    </w:p>
    <w:p>
      <w:pPr>
        <w:pStyle w:val="Style12"/>
        <w:keepNext w:val="0"/>
        <w:keepLines w:val="0"/>
        <w:framePr w:w="384" w:h="754" w:hRule="exact" w:wrap="none" w:hAnchor="page" w:x="5819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2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6" w:vert="on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  <w:eastAsianLayout w:id="2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8" w:vert="on"/>
        </w:rPr>
        <w:t>0</w:t>
      </w:r>
    </w:p>
    <w:p>
      <w:pPr>
        <w:pStyle w:val="Style12"/>
        <w:keepNext w:val="0"/>
        <w:keepLines w:val="0"/>
        <w:framePr w:w="384" w:h="754" w:hRule="exact" w:wrap="none" w:hAnchor="page" w:x="5819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0" w:vert="on"/>
        </w:rPr>
        <w:t>1</w:t>
      </w:r>
    </w:p>
    <w:p>
      <w:pPr>
        <w:pStyle w:val="Style12"/>
        <w:keepNext w:val="0"/>
        <w:keepLines w:val="0"/>
        <w:framePr w:w="763" w:h="754" w:hRule="exact" w:wrap="none" w:hAnchor="page" w:x="4874" w:y="8804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－</w:t>
      </w:r>
    </w:p>
    <w:p>
      <w:pPr>
        <w:pStyle w:val="Style12"/>
        <w:keepNext w:val="0"/>
        <w:keepLines w:val="0"/>
        <w:framePr w:w="763" w:h="754" w:hRule="exact" w:wrap="none" w:hAnchor="page" w:x="4874" w:y="880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－</w:t>
      </w:r>
    </w:p>
    <w:p>
      <w:pPr>
        <w:pStyle w:val="Style15"/>
        <w:keepNext/>
        <w:keepLines/>
        <w:framePr w:w="6360" w:h="245" w:wrap="none" w:hAnchor="page" w:x="1504" w:y="9764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bookmarkStart w:id="0" w:name="bookmark0"/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(注)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「その他」の率対象は、材料、雑材料、運搬費、保温工及びダクト工とする。</w:t>
      </w:r>
      <w:bookmarkEnd w:id="0"/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47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6840" w:h="11900" w:orient="landscape"/>
      <w:pgMar w:top="939" w:left="1503" w:right="3913" w:bottom="754" w:header="511" w:footer="326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6">
    <w:name w:val="その他|1_"/>
    <w:basedOn w:val="DefaultParagraphFont"/>
    <w:link w:val="Style5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3">
    <w:name w:val="本文|1_"/>
    <w:basedOn w:val="DefaultParagraphFont"/>
    <w:link w:val="Style1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6">
    <w:name w:val="見出し #1|1_"/>
    <w:basedOn w:val="DefaultParagraphFont"/>
    <w:link w:val="Style1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5">
    <w:name w:val="その他|1"/>
    <w:basedOn w:val="Normal"/>
    <w:link w:val="CharStyle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2">
    <w:name w:val="本文|1"/>
    <w:basedOn w:val="Normal"/>
    <w:link w:val="CharStyle1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5">
    <w:name w:val="見出し #1|1"/>
    <w:basedOn w:val="Normal"/>
    <w:link w:val="CharStyle16"/>
    <w:pPr>
      <w:widowControl w:val="0"/>
      <w:shd w:val="clear" w:color="auto" w:fill="FFFFFF"/>
      <w:outlineLvl w:val="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