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公共建築工事積算研究会参考歩掛り</w:t>
        <w:br/>
      </w:r>
      <w:bookmarkEnd w:id="0"/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目 次</w:t>
      </w:r>
      <w:bookmarkEnd w:id="1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第１編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則・・・・・・・・・・・・・・・・・・・・・・・・・・・・・・・・・・・・・・・・・・・・・・・・・・・・・・・・・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RS 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第２編 建築工事・・・・・・・・・・・・・・・・・・・・・・・・・・・・・・・・・・・・・・・・・・・・・・・・・・・・・・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 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１.【第１節 仮設】・・・・・・・・・・・・・・・・・・・・・・・・・・・・・・・・・・・・・・・・・・・・・・・・・・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 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２.【第２節 土工】・・・・・・・・・・・・・・・・・・・・・・・・・・・・・・・・・・・・・・・・・・・・・・・・・・・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 2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３.【第３節 地業】・・・・・・・・・・・・・・・・・・・・・・・・・・・・・・・・・・・・・・・・・・・・・・・・・・・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RA18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４.【第４節 鉄筋】・・・・・・・・・・・・・・・・・・・・・・・・・・・・・・・・・・・・・・・・・・・・・・・・・・・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RA19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５.【第５節 コンクリート】・・・・・・・・・・・・・・・・・・・・・・・・・・・・・・・・・・・・・・・・・・・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RA23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６.【第６節 型枠】・・・・・・・・・・・・・・・・・・・・・・・・・・・・・・・・・・・・・・・・・・・・・・・・・・・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RA27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７.【第７節 鉄骨】・・・・・・・・・・・・・・・・・・・・・・・・・・・・・・・・・・・・・・・・・・・・・・・・・・・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RA29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８.【第８節 既製コンクリート】・・・・・・・・・・・・・・・・・・・・・・・・・・・・・・・・・・・・・・・・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RA32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９.【第９節 防水】・・・・・・・・・・・・・・・・・・・・・・・・・・・・・・・・・・・・・・・・・・・・・・・・・・・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RA34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１０.【第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石】・・・・・・・・・・・・・・・・・・・・・・・・・・・・・・・・・・・・・・・・・・・・・・・・・・・・・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RA39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１１.【第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タイル】・・・・・・・・・・・・・・・・・・・・・・・・・・・・・・・・・・・・・・・・・・・・・・・・・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RA42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１２.【第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屋根及びとい】・・・・・・・・・・・・・・・・・・・・・・・・・・・・・・・・・・・・・・・・・・・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RA45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１３.【第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金属】・・・・・・・・・・・・・・・・・・・・・・・・・・・・・・・・・・・・・・・・・・・・・・・・・・・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RA46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１４.【第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左官】・・・・・・・・・・・・・・・・・・・・・・・・・・・・・・・・・・・・・・・・・・・・・・・・・・・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RA49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１５.【第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建具】・・・・・・・・・・・・・・・・・・・・・・・・・・・・・・・・・・・・・・・・・・・・・・・・・・・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RA53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１６.【第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塗装】・・・・・・・・・・・・・・・・・・・・・・・・・・・・・・・・・・・・・・・・・・・・・・・・・・・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RA59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１７.【第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内外装】・・・・・・・・・・・・・・・・・・・・・・・・・・・・・・・・・・・・・・・・・・・・・・・・・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RA77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１８.【第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排水】・・・・・・・・・・・・・・・・・・・・・・・・・・・・・・・・・・・・・・・・・・・・・・・・・・・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RA80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１９.【第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節 構内舗装】・・・・・・・・・・・・・・・・・・・・・・・・・・・・・・・・・・・・・・・・・・・・・・・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RA83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２０.とりこわし ・・・・・・・・・・・・・・・・・・・・・・・・・・・・・・・・・・・・・・・・・・・・・・・・・・・・・・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RA84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第３編 電気設備工事・・・・・・・・・・・・・・・・・・・・・・・・・・・・・・・・・・・・・・・・・・・・・・・・・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 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１.【第１節 共通工事】・・・・・・・・・・・・・・・・・・・・・・・・・・・・・・・・・・・・・・・・・・・・・・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 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２.【第２節 電力設備工事】・・・・・・・・・・・・・・・・・・・・・・・・・・・・・・・・・・・・・・・・・・・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RE10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３.【第３節 通信・情報設備工事】・・・・・・・・・・・・・・・・・・・・・・・・・・・・・・・・・・・・・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RE20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第４編 機械設備工事・・・・・・・・・・・・・・・・・・・・・・・・・・・・・・・・・・・・・・・・・・・・・・・・・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RM 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１.【第１節 共通工事】・・・・・・・・・・・・・・・・・・・・・・・・・・・・・・・・・・・・・・・・・・・・・・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RM 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２.【第２節 空気調和設備工事】・・・・・・・・・・・・・・・・・・・・・・・・・・・・・・・・・・・・・・・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RM81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３.【第３節 自動制御設備工事】・・・・・・・・・・・・・・・・・・・・・・・・・・・・・・・・・・・・・・・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RM87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４.【第４節 給排水衛生設備工事】・・・・・・・・・・・・・・・・・・・・・・・・・・・・・・・・・・・・・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RM89</w:t>
      </w:r>
    </w:p>
    <w:sectPr>
      <w:footnotePr>
        <w:pos w:val="pageBottom"/>
        <w:numFmt w:val="decimal"/>
        <w:numRestart w:val="continuous"/>
      </w:footnotePr>
      <w:pgSz w:w="11900" w:h="16840"/>
      <w:pgMar w:top="2089" w:left="1673" w:right="1692" w:bottom="1558" w:header="1661" w:footer="113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20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