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40" w:right="0" w:hanging="3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- 2 -40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トラック運転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(1</w:t>
      </w:r>
      <w:r>
        <w:rPr>
          <w:color w:val="000000"/>
          <w:spacing w:val="0"/>
          <w:w w:val="100"/>
          <w:position w:val="0"/>
          <w:shd w:val="clear" w:color="auto" w:fill="auto"/>
        </w:rPr>
        <w:t>日当たり)</w:t>
      </w:r>
    </w:p>
    <w:tbl>
      <w:tblPr>
        <w:tblOverlap w:val="never"/>
        <w:jc w:val="center"/>
        <w:tblLayout w:type="fixed"/>
      </w:tblPr>
      <w:tblGrid>
        <w:gridCol w:w="1565"/>
        <w:gridCol w:w="1786"/>
        <w:gridCol w:w="734"/>
        <w:gridCol w:w="1680"/>
        <w:gridCol w:w="287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11t積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運転手(一般)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燃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軽油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 械 損 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供用日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「その他」の率対象は、運転手(一般)、燃料とする。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40" w:right="0" w:hanging="3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- 2 -41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【市】 </w:t>
      </w:r>
      <w:r>
        <w:rPr>
          <w:rStyle w:val="CharStyle6"/>
        </w:rPr>
        <w:t xml:space="preserve">土工機械分解組立 </w:t>
      </w:r>
      <w:r>
        <w:rPr>
          <w:rStyle w:val="CharStyle6"/>
          <w:rFonts w:ascii="Times New Roman" w:eastAsia="Times New Roman" w:hAnsi="Times New Roman" w:cs="Times New Roman"/>
        </w:rPr>
        <w:t>(1</w:t>
      </w:r>
      <w:r>
        <w:rPr>
          <w:rStyle w:val="CharStyle6"/>
        </w:rPr>
        <w:t>回当たり)</w:t>
      </w:r>
    </w:p>
    <w:tbl>
      <w:tblPr>
        <w:tblOverlap w:val="never"/>
        <w:jc w:val="center"/>
        <w:tblLayout w:type="fixed"/>
      </w:tblPr>
      <w:tblGrid>
        <w:gridCol w:w="850"/>
        <w:gridCol w:w="1027"/>
        <w:gridCol w:w="1368"/>
        <w:gridCol w:w="523"/>
        <w:gridCol w:w="1051"/>
        <w:gridCol w:w="2045"/>
        <w:gridCol w:w="1771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所要量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2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22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ラフテレーンクレーン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別表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RA-2-41-1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による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特 殊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別表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RA-2-41-1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による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雑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労務費の合計に乗じる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別表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RA-2-41-1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による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「その他」の率対象は、特殊作業員、雑費とする。</w:t>
      </w:r>
    </w:p>
    <w:p>
      <w:pPr>
        <w:widowControl w:val="0"/>
        <w:spacing w:after="4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340" w:right="0" w:hanging="34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別表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2 -41- 1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土工機械分解組立</w:t>
      </w:r>
    </w:p>
    <w:tbl>
      <w:tblPr>
        <w:tblOverlap w:val="never"/>
        <w:jc w:val="center"/>
        <w:tblLayout w:type="fixed"/>
      </w:tblPr>
      <w:tblGrid>
        <w:gridCol w:w="1248"/>
        <w:gridCol w:w="2102"/>
        <w:gridCol w:w="629"/>
        <w:gridCol w:w="2208"/>
        <w:gridCol w:w="523"/>
        <w:gridCol w:w="845"/>
        <w:gridCol w:w="1080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機 械 名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規 格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分解組立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労務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分解組立機械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日数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雑費(％)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98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バックホウ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油圧式クローラ型1.4ｍ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ラフテレーンクレーン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油圧伸縮ジブ型25t吊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3.0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18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クラムシェル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油圧ロープ式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クローラ型0.6ｍ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7.1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ラフテレーンクレーン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排出ガス対策型</w:t>
            </w:r>
          </w:p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油圧伸縮ジブ型25t吊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1.4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3.0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47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17 -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391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2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その他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2"/>
    <w:basedOn w:val="Normal"/>
    <w:link w:val="CharStyle6"/>
    <w:pPr>
      <w:widowControl w:val="0"/>
      <w:shd w:val="clear" w:color="auto" w:fill="FFFFFF"/>
      <w:spacing w:after="40"/>
      <w:ind w:left="1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その他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