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1546860</wp:posOffset>
                </wp:positionH>
                <wp:positionV relativeFrom="paragraph">
                  <wp:posOffset>4977130</wp:posOffset>
                </wp:positionV>
                <wp:extent cx="2782570" cy="140335"/>
                <wp:wrapSquare wrapText="bothSides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782570" cy="1403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ン、くぎ金物、はく離剤、型わく工及び普通作業員とする。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21.8pt;margin-top:391.89999999999998pt;width:219.09999999999999pt;height:11.050000000000001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ン、くぎ金物、はく離剤、型わく工及び普通作業員とする。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Overlap w:val="never"/>
        <w:jc w:val="left"/>
        <w:tblLayout w:type="fixed"/>
      </w:tblPr>
      <w:tblGrid>
        <w:gridCol w:w="1474"/>
        <w:gridCol w:w="1066"/>
        <w:gridCol w:w="422"/>
        <w:gridCol w:w="854"/>
        <w:gridCol w:w="850"/>
        <w:gridCol w:w="850"/>
        <w:gridCol w:w="850"/>
        <w:gridCol w:w="854"/>
        <w:gridCol w:w="1301"/>
      </w:tblGrid>
      <w:tr>
        <w:trPr>
          <w:trHeight w:val="360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80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</w:t>
            </w:r>
          </w:p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Ａ種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Ｂ種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Ｃ種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備考</w:t>
            </w:r>
          </w:p>
        </w:tc>
      </w:tr>
      <w:tr>
        <w:trPr>
          <w:trHeight w:val="164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8520" w:h="6619" w:hSpace="110" w:vSpace="614" w:wrap="notBeside" w:vAnchor="text" w:hAnchor="text" w:y="63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8520" w:h="6619" w:hSpace="110" w:vSpace="614" w:wrap="notBeside" w:vAnchor="text" w:hAnchor="text" w:y="63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8520" w:h="6619" w:hSpace="110" w:vSpace="614" w:wrap="notBeside" w:vAnchor="text" w:hAnchor="text" w:y="63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鉄 筋</w:t>
            </w:r>
          </w:p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ｺﾝｸﾘｰﾄ造</w:t>
            </w:r>
          </w:p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建物</w:t>
            </w:r>
          </w:p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(一般ラー</w:t>
            </w:r>
          </w:p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メン)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鉄 筋</w:t>
            </w:r>
          </w:p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ｺﾝｸﾘｰﾄ造</w:t>
            </w:r>
          </w:p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建物</w:t>
            </w:r>
          </w:p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(一般ラー</w:t>
            </w:r>
          </w:p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メン)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鉄 筋</w:t>
            </w:r>
          </w:p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ｺﾝｸﾘｰﾄ造</w:t>
            </w:r>
          </w:p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建物</w:t>
            </w:r>
          </w:p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(壁式)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鉄 筋</w:t>
            </w:r>
          </w:p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ｺﾝｸﾘｰﾄ造</w:t>
            </w:r>
          </w:p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建物</w:t>
            </w:r>
          </w:p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(一般ラー</w:t>
            </w:r>
          </w:p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メン)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鉄 筋</w:t>
            </w:r>
          </w:p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ｺﾝｸﾘｰﾄ造</w:t>
            </w:r>
          </w:p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建物</w:t>
            </w:r>
          </w:p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(壁式)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8520" w:h="6619" w:hSpace="110" w:vSpace="614" w:wrap="notBeside" w:vAnchor="text" w:hAnchor="text" w:y="630"/>
            </w:pPr>
          </w:p>
        </w:tc>
      </w:tr>
      <w:tr>
        <w:trPr>
          <w:trHeight w:val="230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8520" w:h="6619" w:hSpace="110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型枠用厚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12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㎜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6619" w:hSpace="110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6619" w:hSpace="110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6619" w:hSpace="110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6619" w:hSpace="110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6619" w:hSpace="110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6619" w:hSpace="110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7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合 板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6619" w:hSpace="110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6619" w:hSpace="110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78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30％</w:t>
            </w:r>
          </w:p>
        </w:tc>
      </w:tr>
      <w:tr>
        <w:trPr>
          <w:trHeight w:val="230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8520" w:h="6619" w:hSpace="110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900×1,800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㎜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6619" w:hSpace="110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6619" w:hSpace="110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6619" w:hSpace="110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6619" w:hSpace="110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6619" w:hSpace="110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6619" w:hSpace="110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さ ん 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6619" w:hSpace="110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78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36％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角 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6619" w:hSpace="110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78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20％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丸 パ イ プ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6619" w:hSpace="110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本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7.55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7.55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78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3％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パイプサポート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溶融亜鉛ﾒｯｷ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78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5％</w:t>
            </w: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セパレータ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ボルト式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本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1.74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1.74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1.71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1.74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1.71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78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100％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フォームタイ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座金とも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3.48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3.48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3.42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3.48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3.42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78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30％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コ ー ン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6619" w:hSpace="110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3.48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3.48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3.42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78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30％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く ぎ 金 物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6619" w:hSpace="110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Ｌ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6619" w:hSpace="110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は く 離 剤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6619" w:hSpace="110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6619" w:hSpace="110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型 わ く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6619" w:hSpace="110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6619" w:hSpace="110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6619" w:hSpace="110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6619" w:hSpace="110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6619" w:hSpace="110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6619" w:hSpace="110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6619" w:hSpace="110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6619" w:hSpace="110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0"/>
        <w:keepNext w:val="0"/>
        <w:keepLines w:val="0"/>
        <w:framePr w:w="2894" w:h="274" w:hSpace="5736" w:wrap="notBeside" w:vAnchor="text" w:hAnchor="text" w:x="11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【市】【専】</w:t>
      </w:r>
    </w:p>
    <w:p>
      <w:pPr>
        <w:pStyle w:val="Style10"/>
        <w:keepNext w:val="0"/>
        <w:keepLines w:val="0"/>
        <w:framePr w:w="8208" w:h="274" w:hSpace="422" w:wrap="notBeside" w:vAnchor="text" w:hAnchor="text" w:x="222" w:y="3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打放し合板型枠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㎡当たり)</w:t>
      </w:r>
    </w:p>
    <w:p>
      <w:pPr>
        <w:pStyle w:val="Style13"/>
        <w:keepNext w:val="0"/>
        <w:keepLines w:val="0"/>
        <w:framePr w:w="8621" w:h="672" w:hSpace="9" w:wrap="notBeside" w:vAnchor="text" w:hAnchor="text" w:x="11" w:y="71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備考欄の数値は、１現場当たり損料率を示す。</w:t>
      </w:r>
    </w:p>
    <w:p>
      <w:pPr>
        <w:pStyle w:val="Style13"/>
        <w:keepNext w:val="0"/>
        <w:keepLines w:val="0"/>
        <w:framePr w:w="8621" w:h="672" w:hSpace="9" w:wrap="notBeside" w:vAnchor="text" w:hAnchor="text" w:x="11" w:y="7192"/>
        <w:widowControl w:val="0"/>
        <w:shd w:val="clear" w:color="auto" w:fill="auto"/>
        <w:bidi w:val="0"/>
        <w:spacing w:before="0" w:after="0" w:line="240" w:lineRule="auto"/>
        <w:ind w:left="5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2. </w:t>
      </w:r>
      <w:r>
        <w:rPr>
          <w:color w:val="000000"/>
          <w:spacing w:val="0"/>
          <w:w w:val="100"/>
          <w:position w:val="0"/>
          <w:shd w:val="clear" w:color="auto" w:fill="auto"/>
        </w:rPr>
        <w:t>コンクリート打設時の型枠点検及び保守を含む。</w:t>
      </w:r>
    </w:p>
    <w:p>
      <w:pPr>
        <w:pStyle w:val="Style13"/>
        <w:keepNext w:val="0"/>
        <w:keepLines w:val="0"/>
        <w:framePr w:w="8621" w:h="672" w:hSpace="9" w:wrap="notBeside" w:vAnchor="text" w:hAnchor="text" w:x="11" w:y="7192"/>
        <w:widowControl w:val="0"/>
        <w:shd w:val="clear" w:color="auto" w:fill="auto"/>
        <w:bidi w:val="0"/>
        <w:spacing w:before="0" w:after="0" w:line="240" w:lineRule="auto"/>
        <w:ind w:left="5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「その他」の率対象は、合板、さん材、角材、丸パイプ、パイプサポート、セパレータ、フォームタイ、コー</w:t>
      </w:r>
    </w:p>
    <w:p>
      <w:pPr>
        <w:widowControl w:val="0"/>
        <w:spacing w:line="1" w:lineRule="exact"/>
      </w:pP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【専】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型枠運搬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㎡当たり)</w:t>
      </w:r>
    </w:p>
    <w:tbl>
      <w:tblPr>
        <w:tblOverlap w:val="never"/>
        <w:jc w:val="center"/>
        <w:tblLayout w:type="fixed"/>
      </w:tblPr>
      <w:tblGrid>
        <w:gridCol w:w="1262"/>
        <w:gridCol w:w="960"/>
        <w:gridCol w:w="528"/>
        <w:gridCol w:w="960"/>
        <w:gridCol w:w="955"/>
        <w:gridCol w:w="955"/>
        <w:gridCol w:w="955"/>
        <w:gridCol w:w="960"/>
        <w:gridCol w:w="984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２階建以下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３階建以下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４階建以下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５階建以下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６階建以下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65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トラック運転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4t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積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日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0.86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339" w:line="1" w:lineRule="exact"/>
      </w:pPr>
    </w:p>
    <w:p>
      <w:pPr>
        <w:widowControl w:val="0"/>
        <w:spacing w:line="1" w:lineRule="exact"/>
      </w:pP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【専】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トラック運転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(1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日当たり)</w:t>
      </w:r>
    </w:p>
    <w:tbl>
      <w:tblPr>
        <w:tblOverlap w:val="never"/>
        <w:jc w:val="center"/>
        <w:tblLayout w:type="fixed"/>
      </w:tblPr>
      <w:tblGrid>
        <w:gridCol w:w="1579"/>
        <w:gridCol w:w="2026"/>
        <w:gridCol w:w="739"/>
        <w:gridCol w:w="1915"/>
        <w:gridCol w:w="2261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4t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運転手(一般)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燃 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軽油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Ｌ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25.7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機 械 損 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供用日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「その他」の率対象は、運転手(一般)及び燃料とする。</w:t>
      </w:r>
    </w:p>
    <w:p>
      <w:pPr>
        <w:widowControl w:val="0"/>
        <w:spacing w:after="1699" w:line="1" w:lineRule="exact"/>
      </w:pP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6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28 -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7" w:right="1443" w:bottom="243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5">
    <w:name w:val="その他|1_"/>
    <w:basedOn w:val="DefaultParagraphFont"/>
    <w:link w:val="Style4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1">
    <w:name w:val="本文|1_"/>
    <w:basedOn w:val="DefaultParagraphFont"/>
    <w:link w:val="Style10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4">
    <w:name w:val="テーブルのキャプション|1_"/>
    <w:basedOn w:val="DefaultParagraphFont"/>
    <w:link w:val="Style13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8">
    <w:name w:val="本文|3_"/>
    <w:basedOn w:val="DefaultParagraphFont"/>
    <w:link w:val="Style17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4">
    <w:name w:val="その他|1"/>
    <w:basedOn w:val="Normal"/>
    <w:link w:val="CharStyle5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0">
    <w:name w:val="本文|1"/>
    <w:basedOn w:val="Normal"/>
    <w:link w:val="CharStyle11"/>
    <w:pPr>
      <w:widowControl w:val="0"/>
      <w:shd w:val="clear" w:color="auto" w:fill="FFFFFF"/>
      <w:spacing w:after="6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3">
    <w:name w:val="テーブルのキャプション|1"/>
    <w:basedOn w:val="Normal"/>
    <w:link w:val="CharStyle14"/>
    <w:pPr>
      <w:widowControl w:val="0"/>
      <w:shd w:val="clear" w:color="auto" w:fill="FFFFFF"/>
      <w:ind w:left="25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7">
    <w:name w:val="本文|3"/>
    <w:basedOn w:val="Normal"/>
    <w:link w:val="CharStyle18"/>
    <w:pPr>
      <w:widowControl w:val="0"/>
      <w:shd w:val="clear" w:color="auto" w:fill="FFFFFF"/>
      <w:spacing w:after="80"/>
      <w:jc w:val="center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