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９.【第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節 防 水】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18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イ.アスファルト防水及びシーリングに適用する。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ロ.シーリングの補足材は、バックアップ材等を含む。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00" w:line="240" w:lineRule="auto"/>
        <w:ind w:left="240" w:right="0" w:hanging="240"/>
        <w:jc w:val="left"/>
        <w:rPr>
          <w:sz w:val="20"/>
          <w:szCs w:val="20"/>
        </w:rPr>
      </w:pPr>
      <w:bookmarkStart w:id="0" w:name="bookmark0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(２)細目工種</w:t>
      </w:r>
      <w:bookmarkEnd w:id="0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100" w:line="240" w:lineRule="auto"/>
        <w:ind w:left="240" w:right="0" w:hanging="24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【市】 </w:t>
      </w:r>
      <w:bookmarkEnd w:id="1"/>
      <w:r>
        <w:rPr>
          <w:rStyle w:val="CharStyle6"/>
        </w:rPr>
        <w:t>屋根保護防水密着工法 (</w:t>
      </w:r>
      <w:r>
        <w:rPr>
          <w:rStyle w:val="CharStyle6"/>
          <w:lang w:val="en-US" w:eastAsia="en-US" w:bidi="en-US"/>
        </w:rPr>
        <w:t>１㎡当たり)</w:t>
      </w:r>
    </w:p>
    <w:tbl>
      <w:tblPr>
        <w:tblOverlap w:val="never"/>
        <w:jc w:val="center"/>
        <w:tblLayout w:type="fixed"/>
      </w:tblPr>
      <w:tblGrid>
        <w:gridCol w:w="2222"/>
        <w:gridCol w:w="955"/>
        <w:gridCol w:w="533"/>
        <w:gridCol w:w="955"/>
        <w:gridCol w:w="955"/>
        <w:gridCol w:w="955"/>
        <w:gridCol w:w="960"/>
        <w:gridCol w:w="984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Ａ－１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Ａ－２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6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立上り</w:t>
            </w:r>
          </w:p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立下り面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立上り</w:t>
            </w:r>
          </w:p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立下り面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アスファルトプライマー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ゴムアスファルト系シール材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網状アスファルトルーフィング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ストレッチルーフィング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重油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防水工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「その他」の率対象は、アスファルトプライマー、アスファルト、ゴムアスファルト系シール材、アスファル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トルーフィング、網状アスファルトルーフィング、ストレッチルーフィング、ポリエチレンフィルム、燃料、防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水工、普通作業員とする。</w:t>
      </w:r>
    </w:p>
    <w:p>
      <w:pPr>
        <w:widowControl w:val="0"/>
        <w:spacing w:after="3939" w:line="1" w:lineRule="exact"/>
      </w:pP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34 -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405" w:bottom="243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見出し #2|1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その他|1_"/>
    <w:basedOn w:val="DefaultParagraphFont"/>
    <w:link w:val="Style1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0">
    <w:name w:val="本文|2_"/>
    <w:basedOn w:val="DefaultParagraphFont"/>
    <w:link w:val="Style1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2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見出し #2|1"/>
    <w:basedOn w:val="Normal"/>
    <w:link w:val="CharStyle9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  <w:ind w:left="310"/>
      <w:jc w:val="right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その他|1"/>
    <w:basedOn w:val="Normal"/>
    <w:link w:val="CharStyle1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9">
    <w:name w:val="本文|2"/>
    <w:basedOn w:val="Normal"/>
    <w:link w:val="CharStyle20"/>
    <w:pPr>
      <w:widowControl w:val="0"/>
      <w:shd w:val="clear" w:color="auto" w:fill="FFFFFF"/>
      <w:spacing w:after="44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