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- 9 - 6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2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屋内防水密着工法 (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１㎡当たり)</w:t>
      </w:r>
    </w:p>
    <w:tbl>
      <w:tblPr>
        <w:tblOverlap w:val="never"/>
        <w:jc w:val="center"/>
        <w:tblLayout w:type="fixed"/>
      </w:tblPr>
      <w:tblGrid>
        <w:gridCol w:w="2222"/>
        <w:gridCol w:w="955"/>
        <w:gridCol w:w="533"/>
        <w:gridCol w:w="955"/>
        <w:gridCol w:w="955"/>
        <w:gridCol w:w="955"/>
        <w:gridCol w:w="960"/>
        <w:gridCol w:w="984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Ｅ－１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Ｅ－２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備 考</w:t>
            </w:r>
          </w:p>
        </w:tc>
      </w:tr>
      <w:tr>
        <w:trPr>
          <w:trHeight w:val="662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平 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立上り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立下り面</w:t>
            </w:r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アスファルトプライマー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3種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4.93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ゴムアスファルト系シール材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網状アスファルトルーフィング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―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>
              <w:rPr>
                <w:color w:val="000000"/>
                <w:spacing w:val="0"/>
                <w:w w:val="100"/>
                <w:position w:val="0"/>
                <w:sz w:val="14"/>
                <w:szCs w:val="14"/>
                <w:shd w:val="clear" w:color="auto" w:fill="auto"/>
                <w:lang w:val="ja-JP" w:eastAsia="ja-JP" w:bidi="ja-JP"/>
              </w:rPr>
              <w:t>ストレッチルーフィング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1000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1.14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2.0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燃料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重油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1.5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0.13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0.091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普通作業員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2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0.016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1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0.028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74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1.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「その他」の率対象は、アスファルトプライマー、アスファルト、ゴムアスファルト系シール材、アスファル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right"/>
      </w:pPr>
      <w:r>
        <w:rPr>
          <w:color w:val="000000"/>
          <w:spacing w:val="0"/>
          <w:w w:val="100"/>
          <w:position w:val="0"/>
          <w:shd w:val="clear" w:color="auto" w:fill="auto"/>
        </w:rPr>
        <w:t>トルーフィング、網状アスファルトルーフィング、ストレッチルーフィング、燃料、防水工、普通作業員とする。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- 9 - 7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900" w:val="left"/>
        </w:tabs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シーリング(SR-1シリコーン系、SR-1シリコーン系［防かびタイプ］)</w:t>
        <w:tab/>
        <w:t>(１ｍ当たり)</w:t>
      </w:r>
    </w:p>
    <w:tbl>
      <w:tblPr>
        <w:tblOverlap w:val="never"/>
        <w:jc w:val="center"/>
        <w:tblLayout w:type="fixed"/>
      </w:tblPr>
      <w:tblGrid>
        <w:gridCol w:w="1474"/>
        <w:gridCol w:w="1066"/>
        <w:gridCol w:w="528"/>
        <w:gridCol w:w="1066"/>
        <w:gridCol w:w="1061"/>
        <w:gridCol w:w="1066"/>
        <w:gridCol w:w="1066"/>
        <w:gridCol w:w="1195"/>
      </w:tblGrid>
      <w:tr>
        <w:trPr>
          <w:trHeight w:val="36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シーリング幅</w:t>
            </w:r>
          </w:p>
        </w:tc>
      </w:tr>
      <w:tr>
        <w:trPr>
          <w:trHeight w:val="317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10mmを超え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15mmを超え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20mmを超え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25mmを超え</w:t>
            </w:r>
          </w:p>
        </w:tc>
      </w:tr>
      <w:tr>
        <w:trPr>
          <w:trHeight w:val="346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15mm以下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20mm以下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25mm以下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30mm以下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１成分形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</w:tr>
      <w:tr>
        <w:trPr>
          <w:trHeight w:val="331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補 足 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シーリング材の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10％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 水 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0.037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0.042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0.047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4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 の 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バックアップ材又はボンドブレーカーが不要の場合は、補足材を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5％</w:t>
      </w:r>
      <w:r>
        <w:rPr>
          <w:color w:val="000000"/>
          <w:spacing w:val="0"/>
          <w:w w:val="100"/>
          <w:position w:val="0"/>
          <w:shd w:val="clear" w:color="auto" w:fill="auto"/>
        </w:rPr>
        <w:t>とし、防水工を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0.005</w:t>
      </w:r>
      <w:r>
        <w:rPr>
          <w:color w:val="000000"/>
          <w:spacing w:val="0"/>
          <w:w w:val="100"/>
          <w:position w:val="0"/>
          <w:shd w:val="clear" w:color="auto" w:fill="auto"/>
        </w:rPr>
        <w:t>人減ずる。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「その他」の率対象は、シーリング材、補足材、防水工とする。</w:t>
      </w:r>
    </w:p>
    <w:p>
      <w:pPr>
        <w:widowControl w:val="0"/>
        <w:spacing w:after="3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 xml:space="preserve">表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RA - 9 - 8 </w:t>
      </w:r>
      <w:r>
        <w:rPr>
          <w:color w:val="000000"/>
          <w:spacing w:val="0"/>
          <w:w w:val="100"/>
          <w:position w:val="0"/>
          <w:shd w:val="clear" w:color="auto" w:fill="auto"/>
          <w:lang w:val="ja-JP" w:eastAsia="ja-JP" w:bidi="ja-JP"/>
        </w:rPr>
        <w:t>【市】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6900" w:val="left"/>
        </w:tabs>
        <w:bidi w:val="0"/>
        <w:spacing w:before="0" w:after="40" w:line="240" w:lineRule="auto"/>
        <w:ind w:left="24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ｼｰﾘﾝｸﾞ(SR-2シリコーン系、MS-2変成シリコーン系、PS-2ポリサルファイド系、PU-2ポリウレタン系)</w:t>
        <w:tab/>
        <w:t>(１ｍ当たり)</w:t>
      </w:r>
    </w:p>
    <w:tbl>
      <w:tblPr>
        <w:tblOverlap w:val="never"/>
        <w:jc w:val="center"/>
        <w:tblLayout w:type="fixed"/>
      </w:tblPr>
      <w:tblGrid>
        <w:gridCol w:w="1474"/>
        <w:gridCol w:w="1066"/>
        <w:gridCol w:w="528"/>
        <w:gridCol w:w="1066"/>
        <w:gridCol w:w="1061"/>
        <w:gridCol w:w="1066"/>
        <w:gridCol w:w="1066"/>
        <w:gridCol w:w="1195"/>
      </w:tblGrid>
      <w:tr>
        <w:trPr>
          <w:trHeight w:val="360" w:hRule="exact"/>
        </w:trPr>
        <w:tc>
          <w:tcPr>
            <w:vMerge w:val="restart"/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名 称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摘 要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単位</w:t>
            </w:r>
          </w:p>
        </w:tc>
        <w:tc>
          <w:tcPr>
            <w:gridSpan w:val="5"/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シーリング幅</w:t>
            </w:r>
          </w:p>
        </w:tc>
      </w:tr>
      <w:tr>
        <w:trPr>
          <w:trHeight w:val="667" w:hRule="exact"/>
        </w:trPr>
        <w:tc>
          <w:tcPr>
            <w:vMerge/>
            <w:tcBorders/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FFFFF"/>
            <w:vAlign w:val="center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10mmを超え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15mm以下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15mmを超え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20mm以下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20mmを超え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25mm以下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25mmを超え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30mm以下</w:t>
            </w:r>
          </w:p>
        </w:tc>
      </w:tr>
      <w:tr>
        <w:trPr>
          <w:trHeight w:val="317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シーリング材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２成分形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Ｌ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0.055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0.12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0.25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0.34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0.48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補足材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シーリング材の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10％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  <w:tr>
        <w:trPr>
          <w:trHeight w:val="32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防水工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人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0.029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0.039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0.044</w:t>
            </w:r>
          </w:p>
        </w:tc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0.049</w:t>
            </w:r>
          </w:p>
        </w:tc>
      </w:tr>
      <w:tr>
        <w:trPr>
          <w:trHeight w:val="370" w:hRule="exact"/>
        </w:trPr>
        <w:tc>
          <w:tcPr>
            <w:tcBorders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その他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ja-JP" w:eastAsia="ja-JP" w:bidi="ja-JP"/>
              </w:rPr>
              <w:t>式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</w:tr>
    </w:tbl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</w:rPr>
        <w:t>(注)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 xml:space="preserve">1. </w:t>
      </w:r>
      <w:r>
        <w:rPr>
          <w:color w:val="000000"/>
          <w:spacing w:val="0"/>
          <w:w w:val="100"/>
          <w:position w:val="0"/>
          <w:shd w:val="clear" w:color="auto" w:fill="auto"/>
        </w:rPr>
        <w:t>バックアップ材又はボンドブレーカーが不要の場合は、補足材を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5％</w:t>
      </w:r>
      <w:r>
        <w:rPr>
          <w:color w:val="000000"/>
          <w:spacing w:val="0"/>
          <w:w w:val="100"/>
          <w:position w:val="0"/>
          <w:shd w:val="clear" w:color="auto" w:fill="auto"/>
        </w:rPr>
        <w:t>とし、防水工を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0.005</w:t>
      </w:r>
      <w:r>
        <w:rPr>
          <w:color w:val="000000"/>
          <w:spacing w:val="0"/>
          <w:w w:val="100"/>
          <w:position w:val="0"/>
          <w:shd w:val="clear" w:color="auto" w:fill="auto"/>
        </w:rPr>
        <w:t>人減ずる。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49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</w:rPr>
        <w:t>2.</w:t>
      </w:r>
      <w:r>
        <w:rPr>
          <w:color w:val="000000"/>
          <w:spacing w:val="0"/>
          <w:w w:val="100"/>
          <w:position w:val="0"/>
          <w:shd w:val="clear" w:color="auto" w:fill="auto"/>
        </w:rPr>
        <w:t>「その他」の率対象は、シーリング材、補足材、防水工とする。</w:t>
      </w:r>
    </w:p>
    <w:p>
      <w:pPr>
        <w:widowControl w:val="0"/>
        <w:spacing w:after="1339" w:line="1" w:lineRule="exact"/>
      </w:pP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- RA 37 -</w:t>
      </w:r>
    </w:p>
    <w:sectPr>
      <w:footnotePr>
        <w:pos w:val="pageBottom"/>
        <w:numFmt w:val="decimal"/>
        <w:numRestart w:val="continuous"/>
      </w:footnotePr>
      <w:pgSz w:w="11900" w:h="16840"/>
      <w:pgMar w:top="1729" w:left="1826" w:right="1236" w:bottom="243" w:header="1301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本文|1_"/>
    <w:basedOn w:val="DefaultParagraphFont"/>
    <w:link w:val="Style2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">
    <w:name w:val="テーブルのキャプション|1_"/>
    <w:basedOn w:val="DefaultParagraphFont"/>
    <w:link w:val="Style4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character" w:customStyle="1" w:styleId="CharStyle8">
    <w:name w:val="その他|1_"/>
    <w:basedOn w:val="DefaultParagraphFont"/>
    <w:link w:val="Style7"/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12">
    <w:name w:val="本文|2_"/>
    <w:basedOn w:val="DefaultParagraphFont"/>
    <w:link w:val="Style11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本文|1"/>
    <w:basedOn w:val="Normal"/>
    <w:link w:val="CharStyle3"/>
    <w:pPr>
      <w:widowControl w:val="0"/>
      <w:shd w:val="clear" w:color="auto" w:fill="FFFFFF"/>
      <w:spacing w:after="70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4">
    <w:name w:val="テーブルのキャプション|1"/>
    <w:basedOn w:val="Normal"/>
    <w:link w:val="CharStyle5"/>
    <w:pPr>
      <w:widowControl w:val="0"/>
      <w:shd w:val="clear" w:color="auto" w:fill="FFFFFF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6"/>
      <w:szCs w:val="16"/>
      <w:u w:val="none"/>
      <w:lang w:val="ja-JP" w:eastAsia="ja-JP" w:bidi="ja-JP"/>
    </w:rPr>
  </w:style>
  <w:style w:type="paragraph" w:customStyle="1" w:styleId="Style7">
    <w:name w:val="その他|1"/>
    <w:basedOn w:val="Normal"/>
    <w:link w:val="CharStyle8"/>
    <w:pPr>
      <w:widowControl w:val="0"/>
      <w:shd w:val="clear" w:color="auto" w:fill="FFFFFF"/>
      <w:jc w:val="center"/>
    </w:pPr>
    <w:rPr>
      <w:rFonts w:ascii="MS Mincho" w:eastAsia="MS Mincho" w:hAnsi="MS Mincho" w:cs="MS Mincho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11">
    <w:name w:val="本文|2"/>
    <w:basedOn w:val="Normal"/>
    <w:link w:val="CharStyle12"/>
    <w:pPr>
      <w:widowControl w:val="0"/>
      <w:shd w:val="clear" w:color="auto" w:fill="FFFFFF"/>
      <w:spacing w:after="100"/>
      <w:jc w:val="center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