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１１.【第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 xml:space="preserve">11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ja-JP" w:eastAsia="ja-JP" w:bidi="ja-JP"/>
        </w:rPr>
        <w:t>節 タ イ ル】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１ </w:t>
      </w:r>
      <w:r>
        <w:rPr>
          <w:color w:val="000000"/>
          <w:spacing w:val="0"/>
          <w:w w:val="100"/>
          <w:position w:val="0"/>
          <w:shd w:val="clear" w:color="auto" w:fill="auto"/>
        </w:rPr>
        <w:t>一般事項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18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>本節に定める参考歩掛りにおける仕様は、公共建築工事標準仕様書による。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２ </w:t>
      </w:r>
      <w:r>
        <w:rPr>
          <w:color w:val="000000"/>
          <w:spacing w:val="0"/>
          <w:w w:val="100"/>
          <w:position w:val="0"/>
          <w:shd w:val="clear" w:color="auto" w:fill="auto"/>
        </w:rPr>
        <w:t>参考歩掛り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(１)適用条件及び留意事項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イ.張付けモルタルに混入する保水剤を含む。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ロ.タイルの洗い手間を含む。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ハ.床及び壁タイルで参考歩掛り以外の寸法の場合の歩掛りは、タイルの所要枚数によ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7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って補正する。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ニ.下地モルタルは、13.【第15節 左官】により別途計上する。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rPr>
          <w:sz w:val="20"/>
          <w:szCs w:val="20"/>
        </w:rPr>
      </w:pPr>
      <w:bookmarkStart w:id="0" w:name="bookmark0"/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(２)細目工種</w:t>
      </w:r>
      <w:bookmarkEnd w:id="0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-11- 1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【設】【専】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8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内外装壁タイル(密着張り)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㎡・1ｍ当たり)</w:t>
      </w:r>
    </w:p>
    <w:tbl>
      <w:tblPr>
        <w:tblOverlap w:val="never"/>
        <w:jc w:val="center"/>
        <w:tblLayout w:type="fixed"/>
      </w:tblPr>
      <w:tblGrid>
        <w:gridCol w:w="1579"/>
        <w:gridCol w:w="854"/>
        <w:gridCol w:w="528"/>
        <w:gridCol w:w="749"/>
        <w:gridCol w:w="739"/>
        <w:gridCol w:w="744"/>
        <w:gridCol w:w="749"/>
        <w:gridCol w:w="739"/>
        <w:gridCol w:w="749"/>
        <w:gridCol w:w="1090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平物(㎡当たり)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役物(ｍ当たり)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標準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小口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二丁掛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曲がり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屏風曲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(108+50)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(168+50)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108×(60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227×(60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×60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60" w:firstLine="0"/>
              <w:jc w:val="center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+50)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en-US" w:eastAsia="en-US" w:bidi="en-US"/>
              </w:rPr>
              <w:t>㎜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外装タイル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枚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67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14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ja-JP" w:eastAsia="ja-JP" w:bidi="ja-JP"/>
              </w:rPr>
              <w:t>※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セ メ ン 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細 骨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砂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3"/>
                <w:szCs w:val="13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vertAlign w:val="subscript"/>
                <w:lang w:val="en-US" w:eastAsia="en-US" w:bidi="en-US"/>
              </w:rPr>
              <w:t>ｍ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タ イ ル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(注)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屏風曲がりを水切り等の面台に使用する場合は、労務を各々の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80％</w:t>
      </w:r>
      <w:r>
        <w:rPr>
          <w:color w:val="000000"/>
          <w:spacing w:val="0"/>
          <w:w w:val="100"/>
          <w:position w:val="0"/>
          <w:shd w:val="clear" w:color="auto" w:fill="auto"/>
        </w:rPr>
        <w:t>掛けとする。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「その他」の率対象は、外装タイル、タイル工及び普通作業員とする。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※内装壁に使用できる外装タイルを適用する。</w:t>
      </w:r>
    </w:p>
    <w:p>
      <w:pPr>
        <w:widowControl w:val="0"/>
        <w:spacing w:after="3939" w:line="1" w:lineRule="exact"/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42 -</w:t>
      </w:r>
    </w:p>
    <w:sectPr>
      <w:footnotePr>
        <w:pos w:val="pageBottom"/>
        <w:numFmt w:val="decimal"/>
        <w:numRestart w:val="continuous"/>
      </w:footnotePr>
      <w:pgSz w:w="11900" w:h="16840"/>
      <w:pgMar w:top="1705" w:left="1827" w:right="1391" w:bottom="247" w:header="1277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見出し #1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character" w:customStyle="1" w:styleId="CharStyle6">
    <w:name w:val="本文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3">
    <w:name w:val="テーブルのキャプション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見出し #1|1"/>
    <w:basedOn w:val="Normal"/>
    <w:link w:val="CharStyle3"/>
    <w:pPr>
      <w:widowControl w:val="0"/>
      <w:shd w:val="clear" w:color="auto" w:fill="FFFFFF"/>
      <w:spacing w:after="720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u w:val="none"/>
    </w:rPr>
  </w:style>
  <w:style w:type="paragraph" w:customStyle="1" w:styleId="Style5">
    <w:name w:val="本文|1"/>
    <w:basedOn w:val="Normal"/>
    <w:link w:val="CharStyle6"/>
    <w:pPr>
      <w:widowControl w:val="0"/>
      <w:shd w:val="clear" w:color="auto" w:fill="FFFFFF"/>
      <w:spacing w:after="10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2">
    <w:name w:val="テーブルのキャプション|1"/>
    <w:basedOn w:val="Normal"/>
    <w:link w:val="CharStyle13"/>
    <w:pPr>
      <w:widowControl w:val="0"/>
      <w:shd w:val="clear" w:color="auto" w:fill="FFFFFF"/>
      <w:ind w:left="42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