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-22- 3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1614170</wp:posOffset>
                </wp:positionH>
                <wp:positionV relativeFrom="paragraph">
                  <wp:posOffset>1092200</wp:posOffset>
                </wp:positionV>
                <wp:extent cx="3590290" cy="26797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590290" cy="2679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仕上げ等とりこわし =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 xml:space="preserve">所要量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×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 xml:space="preserve">補正係数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＋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加算値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※算定結果の有効数値は、小数点以下第４位を四捨五入し第３位止めとする。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27.09999999999999pt;margin-top:86.pt;width:282.69999999999999pt;height:21.100000000000001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仕上げ等とりこわし =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 xml:space="preserve">所要量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×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 xml:space="preserve">補正係数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＋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加算値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※算定結果の有効数値は、小数点以下第４位を四捨五入し第３位止めとする。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>仕上げ等とりこわし 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延べ面積1㎡当たり)</w:t>
      </w:r>
      <w:bookmarkEnd w:id="0"/>
    </w:p>
    <w:tbl>
      <w:tblPr>
        <w:tblOverlap w:val="never"/>
        <w:jc w:val="left"/>
        <w:tblLayout w:type="fixed"/>
      </w:tblPr>
      <w:tblGrid>
        <w:gridCol w:w="1901"/>
        <w:gridCol w:w="1594"/>
        <w:gridCol w:w="533"/>
        <w:gridCol w:w="1061"/>
        <w:gridCol w:w="3432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1051" w:vSpace="413" w:wrap="notBeside" w:vAnchor="text" w:hAnchor="text" w:x="61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1051" w:vSpace="413" w:wrap="notBeside" w:vAnchor="text" w:hAnchor="text" w:x="6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1051" w:vSpace="413" w:wrap="notBeside" w:vAnchor="text" w:hAnchor="text" w:x="6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1051" w:vSpace="413" w:wrap="notBeside" w:vAnchor="text" w:hAnchor="text" w:x="6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1051" w:vSpace="413" w:wrap="notBeside" w:vAnchor="text" w:hAnchor="text" w:x="6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691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1051" w:vSpace="413" w:wrap="notBeside" w:vAnchor="text" w:hAnchor="text" w:x="61" w:y="1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特 殊 作 業 員</w:t>
            </w:r>
          </w:p>
          <w:p>
            <w:pPr>
              <w:pStyle w:val="Style10"/>
              <w:keepNext w:val="0"/>
              <w:keepLines w:val="0"/>
              <w:framePr w:w="8520" w:h="1051" w:vSpace="413" w:wrap="notBeside" w:vAnchor="text" w:hAnchor="text" w:x="61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051" w:vSpace="413" w:wrap="notBeside" w:vAnchor="text" w:hAnchor="text" w:x="61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1051" w:vSpace="413" w:wrap="notBeside" w:vAnchor="text" w:hAnchor="text" w:x="61" w:y="1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  <w:p>
            <w:pPr>
              <w:pStyle w:val="Style10"/>
              <w:keepNext w:val="0"/>
              <w:keepLines w:val="0"/>
              <w:framePr w:w="8520" w:h="1051" w:vSpace="413" w:wrap="notBeside" w:vAnchor="text" w:hAnchor="text" w:x="6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1051" w:vSpace="413" w:wrap="notBeside" w:vAnchor="text" w:hAnchor="text" w:x="61" w:y="1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0.140</w:t>
            </w:r>
          </w:p>
          <w:p>
            <w:pPr>
              <w:pStyle w:val="Style10"/>
              <w:keepNext w:val="0"/>
              <w:keepLines w:val="0"/>
              <w:framePr w:w="8520" w:h="1051" w:vSpace="413" w:wrap="notBeside" w:vAnchor="text" w:hAnchor="text" w:x="6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051" w:vSpace="413" w:wrap="notBeside" w:vAnchor="text" w:hAnchor="text" w:x="61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2"/>
        <w:keepNext w:val="0"/>
        <w:keepLines w:val="0"/>
        <w:framePr w:w="5741" w:h="470" w:hSpace="60" w:wrap="notBeside" w:vAnchor="text" w:hAnchor="text" w:x="71" w:y="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「その他」の率対象は、特殊作業員とする。</w:t>
      </w:r>
    </w:p>
    <w:p>
      <w:pPr>
        <w:pStyle w:val="Style12"/>
        <w:keepNext w:val="0"/>
        <w:keepLines w:val="0"/>
        <w:framePr w:w="5741" w:h="470" w:hSpace="60" w:wrap="notBeside" w:vAnchor="text" w:hAnchor="text" w:x="71" w:y="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 </w:t>
      </w:r>
      <w:r>
        <w:rPr>
          <w:color w:val="000000"/>
          <w:spacing w:val="0"/>
          <w:w w:val="100"/>
          <w:position w:val="0"/>
          <w:shd w:val="clear" w:color="auto" w:fill="auto"/>
        </w:rPr>
        <w:t>仕上げ等とりこわしは、以下の算定式を用いて、歩掛りを算出する。</w:t>
      </w:r>
    </w:p>
    <w:p>
      <w:pPr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2976"/>
        <w:gridCol w:w="1282"/>
      </w:tblGrid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4258" w:h="2030" w:hSpace="29" w:vSpace="211" w:wrap="notBeside" w:vAnchor="text" w:hAnchor="text" w:x="942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平均床面積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※1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4258" w:h="2030" w:hSpace="29" w:vSpace="211" w:wrap="notBeside" w:vAnchor="text" w:hAnchor="text" w:x="942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補正係数</w:t>
            </w:r>
          </w:p>
        </w:tc>
      </w:tr>
      <w:tr>
        <w:trPr>
          <w:trHeight w:val="3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4258" w:h="2030" w:hSpace="29" w:vSpace="211" w:wrap="notBeside" w:vAnchor="text" w:hAnchor="text" w:x="942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400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㎡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未満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4258" w:h="2030" w:hSpace="29" w:vSpace="211" w:wrap="notBeside" w:vAnchor="text" w:hAnchor="text" w:x="942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1.000</w:t>
            </w:r>
          </w:p>
        </w:tc>
      </w:tr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4258" w:h="2030" w:hSpace="29" w:vSpace="211" w:wrap="notBeside" w:vAnchor="text" w:hAnchor="text" w:x="942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400～600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㎡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未満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4258" w:h="2030" w:hSpace="29" w:vSpace="211" w:wrap="notBeside" w:vAnchor="text" w:hAnchor="text" w:x="942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1.006</w:t>
            </w:r>
          </w:p>
        </w:tc>
      </w:tr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4258" w:h="2030" w:hSpace="29" w:vSpace="211" w:wrap="notBeside" w:vAnchor="text" w:hAnchor="text" w:x="942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600～800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㎡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未満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4258" w:h="2030" w:hSpace="29" w:vSpace="211" w:wrap="notBeside" w:vAnchor="text" w:hAnchor="text" w:x="942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1.018</w:t>
            </w:r>
          </w:p>
        </w:tc>
      </w:tr>
      <w:tr>
        <w:trPr>
          <w:trHeight w:val="3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4258" w:h="2030" w:hSpace="29" w:vSpace="211" w:wrap="notBeside" w:vAnchor="text" w:hAnchor="text" w:x="942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800～1000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㎡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未満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4258" w:h="2030" w:hSpace="29" w:vSpace="211" w:wrap="notBeside" w:vAnchor="text" w:hAnchor="text" w:x="942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1.030</w:t>
            </w:r>
          </w:p>
        </w:tc>
      </w:tr>
      <w:tr>
        <w:trPr>
          <w:trHeight w:val="34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4258" w:h="2030" w:hSpace="29" w:vSpace="211" w:wrap="notBeside" w:vAnchor="text" w:hAnchor="text" w:x="942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1000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㎡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以上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4258" w:h="2030" w:hSpace="29" w:vSpace="211" w:wrap="notBeside" w:vAnchor="text" w:hAnchor="text" w:x="942" w:y="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1.042</w:t>
            </w:r>
          </w:p>
        </w:tc>
      </w:tr>
    </w:tbl>
    <w:p>
      <w:pPr>
        <w:pStyle w:val="Style12"/>
        <w:keepNext w:val="0"/>
        <w:keepLines w:val="0"/>
        <w:framePr w:w="2938" w:h="446" w:hSpace="912" w:wrap="notBeside" w:vAnchor="text" w:hAnchor="text" w:x="913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所要量 ：基本となる労務工数</w:t>
      </w:r>
    </w:p>
    <w:p>
      <w:pPr>
        <w:pStyle w:val="Style12"/>
        <w:keepNext w:val="0"/>
        <w:keepLines w:val="0"/>
        <w:framePr w:w="2938" w:h="446" w:hSpace="912" w:wrap="notBeside" w:vAnchor="text" w:hAnchor="text" w:x="913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補正係数：１階の床面積による補正係数</w:t>
      </w:r>
    </w:p>
    <w:p>
      <w:pPr>
        <w:pStyle w:val="Style12"/>
        <w:keepNext w:val="0"/>
        <w:keepLines w:val="0"/>
        <w:framePr w:w="1738" w:h="250" w:hSpace="912" w:wrap="notBeside" w:vAnchor="text" w:hAnchor="text" w:x="913" w:y="2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※1 </w:t>
      </w:r>
      <w:r>
        <w:rPr>
          <w:color w:val="000000"/>
          <w:spacing w:val="0"/>
          <w:w w:val="100"/>
          <w:position w:val="0"/>
          <w:shd w:val="clear" w:color="auto" w:fill="auto"/>
        </w:rPr>
        <w:t>平均床面積の算定</w:t>
      </w:r>
    </w:p>
    <w:p>
      <w:pPr>
        <w:widowControl w:val="0"/>
        <w:spacing w:line="1" w:lineRule="exact"/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平均床面積 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延べ面積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÷ </w:t>
      </w:r>
      <w:r>
        <w:rPr>
          <w:color w:val="000000"/>
          <w:spacing w:val="0"/>
          <w:w w:val="100"/>
          <w:position w:val="0"/>
          <w:shd w:val="clear" w:color="auto" w:fill="auto"/>
        </w:rPr>
        <w:t>建物の階数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加算値 ：建物の階数による加算値</w:t>
      </w:r>
    </w:p>
    <w:tbl>
      <w:tblPr>
        <w:tblOverlap w:val="never"/>
        <w:jc w:val="center"/>
        <w:tblLayout w:type="fixed"/>
      </w:tblPr>
      <w:tblGrid>
        <w:gridCol w:w="2976"/>
        <w:gridCol w:w="1176"/>
      </w:tblGrid>
      <w:tr>
        <w:trPr>
          <w:trHeight w:val="3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建物の階数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加算値</w:t>
            </w:r>
          </w:p>
        </w:tc>
      </w:tr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1～2階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3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3階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0.001</w:t>
            </w:r>
          </w:p>
        </w:tc>
      </w:tr>
      <w:tr>
        <w:trPr>
          <w:trHeight w:val="34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4階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0.002</w:t>
            </w:r>
          </w:p>
        </w:tc>
      </w:tr>
    </w:tbl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3.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仕上げ材類集積積込みを含む。</w:t>
      </w:r>
    </w:p>
    <w:p>
      <w:pPr>
        <w:widowControl w:val="0"/>
        <w:spacing w:after="419" w:line="1" w:lineRule="exact"/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-22- 4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7"/>
        <w:keepNext/>
        <w:keepLines/>
        <w:widowControl w:val="0"/>
        <w:shd w:val="clear" w:color="auto" w:fill="auto"/>
        <w:tabs>
          <w:tab w:pos="6850" w:val="left"/>
        </w:tabs>
        <w:bidi w:val="0"/>
        <w:spacing w:before="0" w:after="60" w:line="240" w:lineRule="auto"/>
        <w:ind w:left="0" w:right="0" w:firstLine="0"/>
        <w:jc w:val="both"/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>コンクリート類集積積込み</w:t>
        <w:tab/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  <w:bookmarkEnd w:id="1"/>
    </w:p>
    <w:tbl>
      <w:tblPr>
        <w:tblOverlap w:val="never"/>
        <w:jc w:val="center"/>
        <w:tblLayout w:type="fixed"/>
      </w:tblPr>
      <w:tblGrid>
        <w:gridCol w:w="1901"/>
        <w:gridCol w:w="1594"/>
        <w:gridCol w:w="533"/>
        <w:gridCol w:w="1061"/>
        <w:gridCol w:w="3432"/>
      </w:tblGrid>
      <w:tr>
        <w:trPr>
          <w:trHeight w:val="36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バックホウ運転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0.8ｍ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-22- 5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widowControl w:val="0"/>
        <w:spacing w:after="59" w:line="1" w:lineRule="exact"/>
      </w:pPr>
    </w:p>
    <w:p>
      <w:pPr>
        <w:pStyle w:val="Style7"/>
        <w:keepNext/>
        <w:keepLines/>
        <w:widowControl w:val="0"/>
        <w:shd w:val="clear" w:color="auto" w:fill="auto"/>
        <w:tabs>
          <w:tab w:pos="6850" w:val="left"/>
        </w:tabs>
        <w:bidi w:val="0"/>
        <w:spacing w:before="0" w:after="60" w:line="240" w:lineRule="auto"/>
        <w:ind w:left="0" w:right="0" w:firstLine="0"/>
        <w:jc w:val="both"/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>鉄筋切断</w:t>
        <w:tab/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  <w:bookmarkEnd w:id="2"/>
    </w:p>
    <w:tbl>
      <w:tblPr>
        <w:tblOverlap w:val="never"/>
        <w:jc w:val="left"/>
        <w:tblLayout w:type="fixed"/>
      </w:tblPr>
      <w:tblGrid>
        <w:gridCol w:w="1901"/>
        <w:gridCol w:w="1594"/>
        <w:gridCol w:w="533"/>
        <w:gridCol w:w="1061"/>
        <w:gridCol w:w="3432"/>
      </w:tblGrid>
      <w:tr>
        <w:trPr>
          <w:trHeight w:val="35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1051" w:vSpace="413" w:wrap="notBeside" w:vAnchor="text" w:hAnchor="text" w:x="6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1051" w:vSpace="413" w:wrap="notBeside" w:vAnchor="text" w:hAnchor="text" w:x="6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1051" w:vSpace="413" w:wrap="notBeside" w:vAnchor="text" w:hAnchor="text" w:x="6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1051" w:vSpace="413" w:wrap="notBeside" w:vAnchor="text" w:hAnchor="text" w:x="6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1051" w:vSpace="413" w:wrap="notBeside" w:vAnchor="text" w:hAnchor="text" w:x="6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696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1051" w:vSpace="413" w:wrap="notBeside" w:vAnchor="text" w:hAnchor="text" w:x="61" w:y="1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 通 作 業 員</w:t>
            </w:r>
          </w:p>
          <w:p>
            <w:pPr>
              <w:pStyle w:val="Style10"/>
              <w:keepNext w:val="0"/>
              <w:keepLines w:val="0"/>
              <w:framePr w:w="8520" w:h="1051" w:vSpace="413" w:wrap="notBeside" w:vAnchor="text" w:hAnchor="text" w:x="61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051" w:vSpace="413" w:wrap="notBeside" w:vAnchor="text" w:hAnchor="text" w:x="61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1051" w:vSpace="413" w:wrap="notBeside" w:vAnchor="text" w:hAnchor="text" w:x="61" w:y="1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  <w:p>
            <w:pPr>
              <w:pStyle w:val="Style10"/>
              <w:keepNext w:val="0"/>
              <w:keepLines w:val="0"/>
              <w:framePr w:w="8520" w:h="1051" w:vSpace="413" w:wrap="notBeside" w:vAnchor="text" w:hAnchor="text" w:x="6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1051" w:vSpace="413" w:wrap="notBeside" w:vAnchor="text" w:hAnchor="text" w:x="61" w:y="1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  <w:p>
            <w:pPr>
              <w:pStyle w:val="Style10"/>
              <w:keepNext w:val="0"/>
              <w:keepLines w:val="0"/>
              <w:framePr w:w="8520" w:h="1051" w:vSpace="413" w:wrap="notBeside" w:vAnchor="text" w:hAnchor="text" w:x="61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051" w:vSpace="413" w:wrap="notBeside" w:vAnchor="text" w:hAnchor="text" w:x="61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2"/>
        <w:keepNext w:val="0"/>
        <w:keepLines w:val="0"/>
        <w:framePr w:w="4301" w:h="274" w:hSpace="60" w:wrap="notBeside" w:vAnchor="text" w:hAnchor="text" w:x="71" w:y="9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ＳＲＣ造の鉄筋及び鉄骨切断は、別途計上する。</w:t>
      </w:r>
    </w:p>
    <w:p>
      <w:pPr>
        <w:pStyle w:val="Style12"/>
        <w:keepNext w:val="0"/>
        <w:keepLines w:val="0"/>
        <w:framePr w:w="3504" w:h="221" w:hSpace="60" w:wrap="notBeside" w:vAnchor="text" w:hAnchor="text" w:x="551" w:y="12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「その他」の率対象は、普通作業員とする。</w:t>
      </w:r>
    </w:p>
    <w:p>
      <w:pPr>
        <w:widowControl w:val="0"/>
        <w:spacing w:line="1" w:lineRule="exact"/>
      </w:pP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6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89 -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434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5">
    <w:name w:val="本文|3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見出し #1|1_"/>
    <w:basedOn w:val="DefaultParagraphFont"/>
    <w:link w:val="Style7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1">
    <w:name w:val="その他|1_"/>
    <w:basedOn w:val="DefaultParagraphFont"/>
    <w:link w:val="Style1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13">
    <w:name w:val="テーブルのキャプション|1_"/>
    <w:basedOn w:val="DefaultParagraphFont"/>
    <w:link w:val="Style1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21">
    <w:name w:val="本文|2_"/>
    <w:basedOn w:val="DefaultParagraphFont"/>
    <w:link w:val="Style2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22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4">
    <w:name w:val="本文|3"/>
    <w:basedOn w:val="Normal"/>
    <w:link w:val="CharStyle5"/>
    <w:pPr>
      <w:widowControl w:val="0"/>
      <w:shd w:val="clear" w:color="auto" w:fill="FFFFFF"/>
      <w:spacing w:after="6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見出し #1|1"/>
    <w:basedOn w:val="Normal"/>
    <w:link w:val="CharStyle8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0">
    <w:name w:val="その他|1"/>
    <w:basedOn w:val="Normal"/>
    <w:link w:val="CharStyle11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12">
    <w:name w:val="テーブルのキャプション|1"/>
    <w:basedOn w:val="Normal"/>
    <w:link w:val="CharStyle1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20">
    <w:name w:val="本文|2"/>
    <w:basedOn w:val="Normal"/>
    <w:link w:val="CharStyle21"/>
    <w:pPr>
      <w:widowControl w:val="0"/>
      <w:shd w:val="clear" w:color="auto" w:fill="FFFFFF"/>
      <w:spacing w:after="6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