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F766E"/>
          <w:spacing w:val="30"/>
          <w:sz w:val="16"/>
          <w:szCs w:val="16"/>
        </w:rPr>
        <w:t xml:space="preserve">AAJOO HOMES · DEPLOYMENT OPTIONS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181E"/>
          <w:sz w:val="44"/>
          <w:szCs w:val="44"/>
        </w:rPr>
        <w:t xml:space="preserve">Hosting the platform — specification, tools, providers and cost</w:t>
      </w:r>
    </w:p>
    <w:p>
      <w:pPr>
        <w:pBdr>
          <w:bottom w:val="single" w:color="14181E" w:sz="12" w:space="14"/>
        </w:pBdr>
        <w:spacing w:after="200" w:line="300"/>
      </w:pPr>
      <w:r>
        <w:rPr>
          <w:rFonts w:ascii="Arial" w:cs="Arial" w:eastAsia="Arial" w:hAnsi="Arial"/>
          <w:color w:val="5C6672"/>
          <w:sz w:val="22"/>
          <w:szCs w:val="22"/>
        </w:rPr>
        <w:t xml:space="preserve">What the Aajoo Homes platform needs from a host, what it runs on today, and a side-by-side of AWS, Azure, Google Cloud, DigitalOcean and the VPS route with indicative monthly costs — ending in a recommendation for launch and for growth.</w:t>
      </w:r>
    </w:p>
    <w:p>
      <w:pPr>
        <w:spacing w:after="260"/>
      </w:pPr>
      <w:r>
        <w:rPr>
          <w:rFonts w:ascii="Consolas" w:cs="Consolas" w:eastAsia="Consolas" w:hAnsi="Consolas"/>
          <w:color w:val="5C6672"/>
          <w:sz w:val="16"/>
          <w:szCs w:val="16"/>
        </w:rPr>
        <w:t xml:space="preserve">Prepared  </w:t>
      </w:r>
      <w:r>
        <w:rPr>
          <w:rFonts w:ascii="Consolas" w:cs="Consolas" w:eastAsia="Consolas" w:hAnsi="Consolas"/>
          <w:color w:val="8A939E"/>
          <w:sz w:val="16"/>
          <w:szCs w:val="16"/>
        </w:rPr>
        <w:t xml:space="preserve">5 September 2026</w:t>
      </w:r>
      <w:r>
        <w:rPr>
          <w:rFonts w:ascii="Consolas" w:cs="Consolas" w:eastAsia="Consolas" w:hAnsi="Consolas"/>
          <w:color w:val="5C6672"/>
          <w:sz w:val="16"/>
          <w:szCs w:val="16"/>
        </w:rPr>
        <w:t xml:space="preserve">     Current hosting  </w:t>
      </w:r>
      <w:r>
        <w:rPr>
          <w:rFonts w:ascii="Consolas" w:cs="Consolas" w:eastAsia="Consolas" w:hAnsi="Consolas"/>
          <w:color w:val="8A939E"/>
          <w:sz w:val="16"/>
          <w:szCs w:val="16"/>
        </w:rPr>
        <w:t xml:space="preserve">Vercel (web) · Render (API) · Clever Cloud (MySQL)</w:t>
      </w:r>
      <w:r>
        <w:rPr>
          <w:rFonts w:ascii="Consolas" w:cs="Consolas" w:eastAsia="Consolas" w:hAnsi="Consolas"/>
          <w:color w:val="5C6672"/>
          <w:sz w:val="16"/>
          <w:szCs w:val="16"/>
        </w:rPr>
        <w:t xml:space="preserve">     Prices  </w:t>
      </w:r>
      <w:r>
        <w:rPr>
          <w:rFonts w:ascii="Consolas" w:cs="Consolas" w:eastAsia="Consolas" w:hAnsi="Consolas"/>
          <w:color w:val="8A939E"/>
          <w:sz w:val="16"/>
          <w:szCs w:val="16"/>
        </w:rPr>
        <w:t xml:space="preserve">Indicative, Sep 2026 list prices — verify on each calculator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1. What runs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COMPONENT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WHERE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Website (React/Vite SPA, guest + host + admin)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Vercel, auto-deploy on push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181E"/>
                <w:sz w:val="16"/>
                <w:szCs w:val="16"/>
              </w:rPr>
              <w:t xml:space="preserve">main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Static bundle on Vercel's CDN. </w:t>
            </w:r>
            <w:r>
              <w:rPr>
                <w:rFonts w:ascii="Arial" w:cs="Arial" w:eastAsia="Arial" w:hAnsi="Arial"/>
                <w:b/>
                <w:bCs/>
                <w:color w:val="14181E"/>
                <w:sz w:val="16"/>
                <w:szCs w:val="16"/>
              </w:rPr>
              <w:t xml:space="preserve">An edge function (</w:t>
            </w:r>
            <w:r>
              <w:rPr>
                <w:rFonts w:ascii="Consolas" w:cs="Consolas" w:eastAsia="Consolas" w:hAnsi="Consolas"/>
                <w:b/>
                <w:bCs/>
                <w:color w:val="14181E"/>
                <w:sz w:val="16"/>
                <w:szCs w:val="16"/>
              </w:rPr>
              <w:t xml:space="preserve">api/seo-render.ts</w:t>
            </w:r>
            <w:r>
              <w:rPr>
                <w:rFonts w:ascii="Arial" w:cs="Arial" w:eastAsia="Arial" w:hAnsi="Arial"/>
                <w:b/>
                <w:bCs/>
                <w:color w:val="14181E"/>
                <w:sz w:val="16"/>
                <w:szCs w:val="16"/>
              </w:rPr>
              <w:t xml:space="preserve">) rewrites every page request</w:t>
            </w: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 to inject title, meta, canonical and JSON-LD for crawlers — this is what makes the SEO work, and it must exist wherever the site moves.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API (Node 20, Express, Sequelize, Socket.io)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Render, free tier, auto-deploy on push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Single instance. Rate limiter and SEO cache are in-process memory; Socket.io runs on the same process; a scheduler runs in-process; invoices are written to the container's disk (wiped on deploy). Cold start 30–50 s on the free tier, masked by a keep-alive ping.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Database (MySQL 8)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Clever Cloud (managed)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43 MB, 120 tables; 28,435 property rows (mostly seed data), 72 users, 72 bookings. Migrations are run by hand.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Media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Cloudinary (shared account)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Photos and documents; invoices are the exception (local disk).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Third parties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Razorpay (payments, test mode), RazorpayX (payouts, pending), DIDIT (KYC), BotPenguin (chat), Brevo/SMTP (mail), Firebase (push), Google Maps/Places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All reach the API through public HTTPS webhooks or are called from it. Any new host needs a stable public HTTPS URL for the API before these are re-pointed.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Android app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APK to testers; Play Store later</w:t>
            </w:r>
          </w:p>
        </w:tc>
        <w:tc>
          <w:tcPr>
            <w:tcW w:type="dxa" w:w="41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Points at the API's public URL — a host change is a config change plus a build.</w:t>
            </w:r>
          </w:p>
        </w:tc>
      </w:tr>
    </w:tbl>
    <w:p>
      <w:pPr>
        <w:pBdr>
          <w:left w:val="single" w:color="0F766E" w:sz="18" w:space="10"/>
        </w:pBdr>
        <w:shd w:fill="E8F1F0" w:color="auto" w:val="clear"/>
        <w:spacing w:after="200" w:before="100" w:line="276"/>
        <w:ind w:left="170" w:right="170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The platform is small today: tens of users, tens of bookings, a 43 MB database. The seed listings inflate row counts, not load. The right first move is the smallest setup that removes the current weaknesses — cold starts, a wiped disk, hand-run migrations, no staging — not a large cloud footprint.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2. What the platform needs from a host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181E"/>
          <w:sz w:val="24"/>
          <w:szCs w:val="24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Node 20 runtime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for the API with a stable public HTTPS URL (webhooks from Razorpay, DIDIT and BotPenguin are configured against it).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MySQL 8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with daily automated backups and point-in-time recovery, reachable only from the API (private network or IP allow-list).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Static hosting + CDN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for the SPA, and a place to run the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SEO renderer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— either an edge/worker function (as on Vercel) or a small Node service in front of the static files (the repository already contains </w:t>
      </w:r>
      <w:r>
        <w:rPr>
          <w:rFonts w:ascii="Consolas" w:cs="Consolas" w:eastAsia="Consolas" w:hAnsi="Consolas"/>
          <w:color w:val="14181E"/>
          <w:sz w:val="18"/>
          <w:szCs w:val="18"/>
        </w:rPr>
        <w:t xml:space="preserve">scripts/seoRenderServe.mjs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, a Node server for exactly this).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Persistent object storage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for invoices and uploads (S3-compatible or keep Cloudinary) — the current local-disk write is lost on every deploy.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Redis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the moment the API runs on more than one instance: the rate limiter, the SEO cache and Socket.io all assume one process. Not needed at launch on a single instance.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Secrets management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for the 9 backend variables (</w:t>
      </w:r>
      <w:r>
        <w:rPr>
          <w:rFonts w:ascii="Consolas" w:cs="Consolas" w:eastAsia="Consolas" w:hAnsi="Consolas"/>
          <w:color w:val="14181E"/>
          <w:sz w:val="18"/>
          <w:szCs w:val="18"/>
        </w:rPr>
        <w:t xml:space="preserve">DB_*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181E"/>
          <w:sz w:val="18"/>
          <w:szCs w:val="18"/>
        </w:rPr>
        <w:t xml:space="preserve">JWT_SECRET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181E"/>
          <w:sz w:val="18"/>
          <w:szCs w:val="18"/>
        </w:rPr>
        <w:t xml:space="preserve">CLOUDINARY_*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) plus the third-party keys,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CI/CD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on push,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monitoring and alerting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(uptime, error tracking, log retention),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TLS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everywhere, and a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staging environment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that mirrors production at half size.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India region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preferred for latency (guests and hosts are in India) — AWS Mumbai/Hyderabad, Azure Central/South India, GCP Mumbai/Delhi, DigitalOcean Bangalore, Vultr and Linode Mumbai. Data-residency law (DPDP) does not force localisation for this data; payment data never touches our servers (Razorpay).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181E"/>
          <w:sz w:val="24"/>
          <w:szCs w:val="24"/>
        </w:rPr>
        <w:t xml:space="preserve">2.2 Sizing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  <w:gridCol w:w="800"/>
        <w:gridCol w:w="1300"/>
        <w:gridCol w:w="900"/>
        <w:gridCol w:w="1326"/>
      </w:tblGrid>
      <w:tr>
        <w:trPr>
          <w:tblHeader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TIER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API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DATABASE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CACHE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STATIC / SEO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STORAGE</w:t>
            </w:r>
          </w:p>
        </w:tc>
        <w:tc>
          <w:tcPr>
            <w:tcW w:type="dxa" w:w="13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5"/>
                <w:szCs w:val="15"/>
              </w:rPr>
              <w:t xml:space="preserve">Launch</w:t>
            </w:r>
            <w:r>
              <w:rPr>
                <w:rFonts w:ascii="Arial" w:cs="Arial" w:eastAsia="Arial" w:hAnsi="Arial"/>
                <w:color w:val="14181E"/>
                <w:sz w:val="15"/>
                <w:szCs w:val="15"/>
              </w:rPr>
              <w:t xml:space="preserve"> (to ~5k monthly users, ~500 bookings/month)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1 × 2 vCPU / 4 GB (or 1 vCPU / 2 GB PaaS instance, always-on)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Managed MySQL 8, 1–2 vCPU / 2–4 GB, 20 GB SSD, daily backups, 7-day PITR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none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CDN + one small worker/Node service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50 GB object storage</w:t>
            </w:r>
          </w:p>
        </w:tc>
        <w:tc>
          <w:tcPr>
            <w:tcW w:type="dxa" w:w="13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Uptime + error monitoring; staging at half size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5"/>
                <w:szCs w:val="15"/>
              </w:rPr>
              <w:t xml:space="preserve">Growth</w:t>
            </w:r>
            <w:r>
              <w:rPr>
                <w:rFonts w:ascii="Arial" w:cs="Arial" w:eastAsia="Arial" w:hAnsi="Arial"/>
                <w:color w:val="14181E"/>
                <w:sz w:val="15"/>
                <w:szCs w:val="15"/>
              </w:rPr>
              <w:t xml:space="preserve"> (to ~50k monthly users)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2 × 2 vCPU / 4 GB behind a load balancer (sticky sessions for Socket.io)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Managed MySQL 2–4 vCPU / 8 GB, 100 GB SSD, high-availability standby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Redis 1 GB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CDN + worker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200 GB</w:t>
            </w:r>
          </w:p>
        </w:tc>
        <w:tc>
          <w:tcPr>
            <w:tcW w:type="dxa" w:w="13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Log aggregation; WAF/CDN in front (Cloudflare)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181E"/>
          <w:sz w:val="24"/>
          <w:szCs w:val="24"/>
        </w:rPr>
        <w:t xml:space="preserve">2.3 Tools (provider-independent)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NEED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TOOL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Packaging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Docker (one image for the API, one for the SEO renderer)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Same artefact on every provider and on a VPS; removes 'works on Render' drift.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Process / reverse proxy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Nginx or Caddy (VPS); provider load balancer (cloud)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TLS termination, gzip, static files, sticky sessions.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CI/CD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Build, test (46 backend + 138 app tests already exist), deploy on push; run migrations as a step rather than by hand.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DNS / CDN / WAF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Cloudflare (free tier is enough at launch)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Caching for the SPA, DDoS and bot protection, instant DNS cutover between hosts.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Secrets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Provider secret store (SSM / Key Vault / Secret Manager) or Doppler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No secrets in git or in chat; rotation becomes a task, not a hunt.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Better Stack or UptimeRobot (uptime), Sentry (errors), provider logs or Grafana Cloud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Know before the tester does.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Backups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Managed DB automated backups + a nightly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181E"/>
                <w:sz w:val="16"/>
                <w:szCs w:val="16"/>
              </w:rPr>
              <w:t xml:space="preserve">mysqldump</w:t>
            </w: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 to object storage in a second provider (e.g. Backblaze B2)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A backup that lives with the database is not a backup.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Infrastructure as code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Terraform (optional at launch)</w:t>
            </w:r>
          </w:p>
        </w:tc>
        <w:tc>
          <w:tcPr>
            <w:tcW w:type="dxa" w:w="40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Reproducible staging; worthwhile on AWS/Azure/GCP, unnecessary on a single VPS.</w:t>
            </w:r>
          </w:p>
        </w:tc>
      </w:tr>
    </w:tbl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3. Provider comparison</w:t>
      </w:r>
    </w:p>
    <w:p>
      <w:pPr>
        <w:spacing w:after="14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Indicative monthly costs in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USD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, list prices as of September 2026 in the nearest India region, for the launch tier in section 2.2 and for the growth tier. Assume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₹84–90 per USD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. Verify on each provider's calculator before deciding — prices change, and most providers offer startup credits that can cover the first year (AWS Activate, Google for Startups, Microsoft for Startups Founders Hub, DigitalOcean Hatch).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800"/>
        <w:gridCol w:w="800"/>
        <w:gridCol w:w="1800"/>
        <w:gridCol w:w="1726"/>
      </w:tblGrid>
      <w:tr>
        <w:trPr>
          <w:tblHeader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PROVIDER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REGION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SHAPE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LAUNCH / MO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GROWTH / MO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STRENGTHS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WATCH-OUTS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Keep Render + Vercel</w:t>
            </w: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 (baseline)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US (Render Oregon/Frankfurt; Vercel edge is global)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Render Starter/Standard web service + Vercel Pro + Clever Cloud MySQL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$35–60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$150–250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Zero migration; auto-deploy already works; Vercel's edge renderer is exactly what the SEO needs; fastest path to launch.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API not in India (150–250 ms to Mumbai); Render disk still ephemeral; scaling past one instance means Redis + a paid tier; three vendors, three bills.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AWS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Mumbai (ap-south-1), Hyderabad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Lightsail 4 GB or ECS Fargate + RDS MySQL + S3/CloudFront (+ Lambda@Edge or a Node renderer)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$50–90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$250–450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Deepest catalogue; RDS backups/PITR/Multi-AZ are excellent; strong India presence; credits available.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Most configuration and most concepts to learn; costs creep (NAT gateway, ALB ~$20, data transfer); needs someone comfortable in the console or Terraform.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Microsoft Azure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Central India (Pune), South India (Chennai)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App Service B1/B2 + Azure Database for MySQL Flexible + Static Web Apps + Blob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$50–90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$250–450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App Service is a genuine PaaS (deploy slots = staging, easy scale); MySQL Flexible Server is good; credits via Founders Hub.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Portal complexity; Static Web Apps' edge functions are not a drop-in for the Vercel renderer (run it as a Node app instead).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Google Cloud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Mumbai (asia-south1), Delhi (asia-south2)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Cloud Run (min 1 instance) + Cloud SQL MySQL + Firebase Hosting or GCS + Cloud CDN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$40–80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$200–350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Cloud Run is the simplest container platform of the three; Firebase already in use for push; clean pricing.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Cloud Run scale-to-zero reproduces Render's cold start unless min-instances is set (it is in the price above); Cloud SQL's smallest tiers are shared-core.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DigitalOcean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Bangalore (blr1)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App Platform (or a Droplet) + Managed MySQL + Spaces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$45–75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$150–250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Simplest managed offering with an India region; flat, predictable pricing; managed MySQL with backups from $15; good docs; credits via Hatch.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Smaller catalogue (no equivalent of RDS Multi-AZ at the low end); App Platform has fewer knobs than AWS/Azure.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Vultr / Linode (Akamai)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Mumbai, Delhi / Mumbai, Chennai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Cloud compute instances + managed MySQL (Vultr) or self-managed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$40–70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$120–220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India regions at VPS prices; Vultr has managed MySQL; hourly billing.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Managed services thinner than DO; Linode's managed DB is limited — treat as VPS-plus.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Hetzner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None in India (Singapore, Germany, Finland, US)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CX32 (4 vCPU/8 GB) VPS, self-managed everything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$8–20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$40–80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By far the cheapest compute; excellent reliability for the price.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No India region (Singapore ~60–90 ms to Mumbai); no managed MySQL; everything is your responsibility (see §4).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Fly.io / Railway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Fly: Mumbai; Railway: US/EU/Singapore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Container PaaS with usage pricing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$20–50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$100–200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Developer-friendly; Fly has a Mumbai region and is close to the Render experience with better control.</w:t>
            </w:r>
          </w:p>
        </w:tc>
        <w:tc>
          <w:tcPr>
            <w:tcW w:type="dxa" w:w="17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Databases are self-managed on Fly; usage pricing needs watching; smaller ecosystems.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color w:val="5C6672"/>
          <w:sz w:val="19"/>
          <w:szCs w:val="19"/>
        </w:rPr>
        <w:t xml:space="preserve">Launch figures assume: one always-on API instance (2 vCPU/4 GB or the PaaS equivalent), the smallest managed MySQL with backups, CDN-hosted static files, ~50 GB storage and modest transfer. Growth figures assume two API instances behind a load balancer, a 4–8 GB database with a standby, Redis and 200 GB storage. Excluded everywhere: Cloudinary (~$0–90 depending on plan), Google Maps usage beyond the free tier, SMS, domain and email.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4. The VPS route, honestly</w:t>
      </w:r>
    </w:p>
    <w:p>
      <w:pPr>
        <w:spacing w:after="14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A single virtual private server running everything in Docker Compose — Nginx, the API, the SEO renderer, MySQL and Redis — is the cheapest possible way to run this platform, and for a product of its current size it would perform well.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200"/>
        <w:gridCol w:w="2000"/>
        <w:gridCol w:w="2226"/>
      </w:tblGrid>
      <w:tr>
        <w:trPr>
          <w:tblHeader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OPTION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SPEC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INDICATIVE / MO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WHAT YOU GET</w:t>
            </w:r>
          </w:p>
        </w:tc>
        <w:tc>
          <w:tcPr>
            <w:tcW w:type="dxa" w:w="22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WHAT YOU TAKE 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5"/>
                <w:szCs w:val="15"/>
              </w:rPr>
              <w:t xml:space="preserve">One VPS, India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Vultr or Linode Mumbai, 4 vCPU / 8 GB / 160 GB NVMe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$48 (+$10–20 for snapshots/backups)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Everything on one box, one bill, root access, India latency ~10–30 ms.</w:t>
            </w:r>
          </w:p>
        </w:tc>
        <w:tc>
          <w:tcPr>
            <w:tcW w:type="dxa" w:w="2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You are the database administrator and the sysadmin: OS patching, MySQL tuning, backups and restore drills, TLS renewal, log rotation, intrusion hardening. One box is one point of failure — a disk or kernel failure is an outage until restored from backup.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5"/>
                <w:szCs w:val="15"/>
              </w:rPr>
              <w:t xml:space="preserve">One VPS, cheapest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Hetzner CX32 Singapore, 4 vCPU / 8 GB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$8–10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The same box for a fifth of the price.</w:t>
            </w:r>
          </w:p>
        </w:tc>
        <w:tc>
          <w:tcPr>
            <w:tcW w:type="dxa" w:w="2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All of the above plus 60–90 ms to India; a Singapore box is fine for an API but not ideal for an India-first product.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5"/>
                <w:szCs w:val="15"/>
              </w:rPr>
              <w:t xml:space="preserve">Two VPS (app + DB) with managed DB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Vultr Mumbai 2 vCPU/4 GB app + Vultr managed MySQL 1 GB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$24 + $15–30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The database gets backups, updates and failover handled by the provider while the app stays cheap.</w:t>
            </w:r>
          </w:p>
        </w:tc>
        <w:tc>
          <w:tcPr>
            <w:tcW w:type="dxa" w:w="2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Still one app box; still your patching and monitoring on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5"/>
                <w:szCs w:val="15"/>
              </w:rPr>
              <w:t xml:space="preserve">Hostinger / other budget VPS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KVM 2–4 vCPU, India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$8–20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Very cheap; India location.</w:t>
            </w:r>
          </w:p>
        </w:tc>
        <w:tc>
          <w:tcPr>
            <w:tcW w:type="dxa" w:w="2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5"/>
                <w:szCs w:val="15"/>
              </w:rPr>
              <w:t xml:space="preserve">Support and network quality vary; treat as hobby-grade for a business taking payments.</w:t>
            </w:r>
          </w:p>
        </w:tc>
      </w:tr>
    </w:tbl>
    <w:p>
      <w:pPr>
        <w:pBdr>
          <w:left w:val="single" w:color="8A5A05" w:sz="18" w:space="10"/>
        </w:pBdr>
        <w:shd w:fill="FBF4E6" w:color="auto" w:val="clear"/>
        <w:spacing w:after="200" w:before="100" w:line="276"/>
        <w:ind w:left="170" w:right="170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A VPS is a good choice only if someone owns it.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The cost saving over a managed platform is roughly $30–60 a month at launch. One lost database with no tested restore costs more than a decade of that saving. If the VPS route is chosen, the non-negotiables are: a managed database or a nightly off-site backup with a quarterly restore test, Cloudflare in front, automatic security updates, and an uptime monitor that pages a named person.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5. Decision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CRITERION (WEIGHT)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STAY (RENDER+VERCEL)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AWS MUMBAI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AZURE INDIA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GCP MUMBAI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DIGITALOCEAN BLR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VPS MUMBAI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Operational burden (30%)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Lowest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High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Medium-high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Low-medium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Highest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Monthly cost at launch (20%)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$35–60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$50–90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$50–90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$40–80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$45–75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$48–70 (incl. backups)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India latency (15%)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Poor (US API)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Scaling path (15%)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Fair (paid tiers + Redis)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Good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Poor (re-platform)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Backups, HA, compliance (10%)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Depends on Clever Cloud plan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Excellent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Very good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Good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Only what you build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4"/>
                <w:szCs w:val="14"/>
              </w:rPr>
              <w:t xml:space="preserve">Migration effort (10%)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None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3–4 days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3–4 days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2–3 days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1–2 days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2–3 days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Weighted view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Best for the next 4–8 weeks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Best long-term if a cloud engineer is available or credits are won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Same as AWS; good if the client already has Microsoft agreements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Good middle ground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4181E"/>
                <w:sz w:val="14"/>
                <w:szCs w:val="14"/>
              </w:rPr>
              <w:t xml:space="preserve">Best first managed home in India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4"/>
                <w:szCs w:val="14"/>
              </w:rPr>
              <w:t xml:space="preserve">Only with an owner</w:t>
            </w:r>
          </w:p>
        </w:tc>
      </w:tr>
    </w:tbl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6. Recommendation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Now, through UAT and go-live: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stay on Render + Vercel + Clever Cloud, but upgrade Render to the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Starter plan ($7/mo)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so the cold starts and the keep-alive workaround go away, and confirm Clever Cloud's backup schedule. Nothing else changes while testers are on the platform. Cost: about $35–60/month.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First managed home in India (recommended at or shortly after launch): DigitalOcean Bangalore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— App Platform for the API and the SEO renderer (two small containers), Managed MySQL with daily backups, Spaces for invoices, Cloudflare in front, GitHub Actions deploying on push. About $45–75/month, one bill, one console, and a two-day migration with a rollback path (DNS). It removes every weakness in section 1 without buying complexity the product does not need.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If the client prefers a hyperscaler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(existing agreements, credits, or an enterprise preference):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AWS Mumbai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with ECS Fargate + RDS MySQL + S3/CloudFront, or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Azure Central India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with App Service + MySQL Flexible Server. Budget $50–90/month at launch and $250–450 at growth, plus someone who owns the console or Terraform.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The VPS route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only if monthly cost is the overriding constraint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and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 a named person owns backups, patching and monitoring. Then: Vultr Mumbai 4 vCPU/8 GB with Vultr's managed MySQL, not MySQL on the same box.</w:t>
      </w:r>
    </w:p>
    <w:p>
      <w:pPr>
        <w:pBdr>
          <w:left w:val="single" w:color="0F766E" w:sz="18" w:space="10"/>
        </w:pBdr>
        <w:shd w:fill="E8F1F0" w:color="auto" w:val="clear"/>
        <w:spacing w:after="200" w:before="100" w:line="276"/>
        <w:ind w:left="170" w:right="170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Whatever is chosen, do it as a </w:t>
      </w:r>
      <w:r>
        <w:rPr>
          <w:rFonts w:ascii="Arial" w:cs="Arial" w:eastAsia="Arial" w:hAnsi="Arial"/>
          <w:b/>
          <w:bCs/>
          <w:color w:val="14181E"/>
          <w:sz w:val="20"/>
          <w:szCs w:val="20"/>
        </w:rPr>
        <w:t xml:space="preserve">migration with a rollback</w:t>
      </w:r>
      <w:r>
        <w:rPr>
          <w:rFonts w:ascii="Arial" w:cs="Arial" w:eastAsia="Arial" w:hAnsi="Arial"/>
          <w:color w:val="14181E"/>
          <w:sz w:val="20"/>
          <w:szCs w:val="20"/>
        </w:rPr>
        <w:t xml:space="preserve">: provision, deploy the API to the new host under a temporary hostname, point staging at it, run the 46-file backend suite and the live e2e checks against it, re-point the webhooks, switch DNS through Cloudflare (TTL 5 minutes), watch for a day, then decommission. The database moves once, in a maintenance window, with a verified dump-and-restore — the whole database is 43 MB and restores in seconds.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7. Migration plan (for the recommended path)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26"/>
        <w:gridCol w:w="1600"/>
        <w:gridCol w:w="1200"/>
      </w:tblGrid>
      <w:tr>
        <w:trPr>
          <w:tblHeader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STEP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WHAT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OWNER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B8C1CA" w:sz="8"/>
              <w:right w:val="none" w:color="auto" w:sz="0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8A939E"/>
                <w:spacing w:val="20"/>
                <w:sz w:val="15"/>
                <w:szCs w:val="15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1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Create the DigitalOcean project (Bangalore); Managed MySQL 8 (1 GB, daily backups); Spaces bucket; App Platform app with two components (API, SEO renderer) built from the repositories' Dockerfiles.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Zyphex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½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2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Move secrets into App Platform's encrypted env; point the API at the new DB with a dump-and-restore of the 43 MB database; run migrations as a deploy step.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Zyphex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½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3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Stand up </w:t>
            </w:r>
            <w:r>
              <w:rPr>
                <w:rFonts w:ascii="Arial" w:cs="Arial" w:eastAsia="Arial" w:hAnsi="Arial"/>
                <w:b/>
                <w:bCs/>
                <w:color w:val="14181E"/>
                <w:sz w:val="16"/>
                <w:szCs w:val="16"/>
              </w:rPr>
              <w:t xml:space="preserve">staging</w:t>
            </w: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 as a second app on the same project (half size) — this becomes the place UAT rounds and hosting changes happen from now on.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Zyphex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½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4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Put Cloudflare in front of www.aajoohomes.com and the API hostname; verify TLS, caching rules for the SPA, and the SEO renderer's responses for crawlers (the acceptance script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181E"/>
                <w:sz w:val="16"/>
                <w:szCs w:val="16"/>
              </w:rPr>
              <w:t xml:space="preserve">scripts/seoAcceptance.mjs</w:t>
            </w: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 already checks this).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Zyphex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½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5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Re-point webhooks (Razorpay, DIDIT, BotPenguin) and the app's API base URL; cut a new APK.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Zyphex + client (dashboards)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½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4181E"/>
                <w:sz w:val="16"/>
                <w:szCs w:val="16"/>
              </w:rPr>
              <w:t xml:space="preserve">6</w:t>
            </w:r>
          </w:p>
        </w:tc>
        <w:tc>
          <w:tcPr>
            <w:tcW w:type="dxa" w:w="5626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DNS cutover in a low-traffic window; run the e2e checks; keep Render/Vercel alive for 7 days as rollback; then decommission.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Zyphex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DE2E8" w:sz="4"/>
              <w:right w:val="none" w:color="auto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81E"/>
                <w:sz w:val="16"/>
                <w:szCs w:val="16"/>
              </w:rPr>
              <w:t xml:space="preserve">1 day + 7-day watch</w:t>
            </w:r>
          </w:p>
        </w:tc>
      </w:tr>
    </w:tbl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4181E"/>
          <w:sz w:val="30"/>
          <w:szCs w:val="30"/>
        </w:rPr>
        <w:t xml:space="preserve">8. Questions for the client before deciding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Expected traffic in the first six months (monthly visitors, bookings) — this decides launch vs growth sizing.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Monthly hosting budget the business is comfortable with, and whether startup credits have been applied for on any cloud.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Who will operate hosting after handover — Zyphex under a support agreement, an in-house person, or a managed-service provider? This decides VPS vs managed more than cost does.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Any existing Microsoft/AWS/Google agreements or a preference for a particular vendor.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color w:val="14181E"/>
          <w:sz w:val="20"/>
          <w:szCs w:val="20"/>
        </w:rPr>
        <w:t xml:space="preserve">Whether a formal staging environment and a release calendar are wanted as part of the deployment (recommended: yes).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nsolas" w:cs="Consolas" w:eastAsia="Consolas" w:hAnsi="Consolas"/>
        <w:color w:val="8A939E"/>
        <w:sz w:val="14"/>
        <w:szCs w:val="14"/>
      </w:rPr>
      <w:t xml:space="preserve">Aajoo Homes · Deployment options  ·  page </w:t>
    </w:r>
    <w:r>
      <w:rPr>
        <w:rFonts w:ascii="Consolas" w:cs="Consolas" w:eastAsia="Consolas" w:hAnsi="Consolas"/>
        <w:color w:val="8A939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8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options — specification, providers, cost</dc:title>
  <dc:creator>Zyphex Tech for Aajoo Homes</dc:creator>
  <dc:description>Hosting requirements, provider comparison (AWS, Azure, GCP, DigitalOcean, VPS) and a recommendation.</dc:description>
  <cp:lastModifiedBy>Un-named</cp:lastModifiedBy>
  <cp:revision>1</cp:revision>
  <dcterms:created xsi:type="dcterms:W3CDTF">2026-09-05T08:12:05.793Z</dcterms:created>
  <dcterms:modified xsi:type="dcterms:W3CDTF">2026-09-05T08:12:05.793Z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