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6C46" w14:textId="77777777" w:rsidR="004315B3" w:rsidRDefault="00000000">
      <w:pPr>
        <w:spacing w:before="1200" w:after="80"/>
        <w:jc w:val="center"/>
      </w:pPr>
      <w:r>
        <w:rPr>
          <w:b/>
          <w:bCs/>
          <w:color w:val="064E43"/>
          <w:sz w:val="56"/>
          <w:szCs w:val="56"/>
        </w:rPr>
        <w:t>AAJOO HOMES</w:t>
      </w:r>
    </w:p>
    <w:p w14:paraId="2C168D93" w14:textId="77777777" w:rsidR="004315B3" w:rsidRDefault="00000000">
      <w:pPr>
        <w:spacing w:after="40"/>
        <w:jc w:val="center"/>
      </w:pPr>
      <w:r>
        <w:rPr>
          <w:i/>
          <w:iCs/>
          <w:color w:val="FF7A00"/>
          <w:sz w:val="26"/>
          <w:szCs w:val="26"/>
        </w:rPr>
        <w:t>Jahan Apnapan Mile</w:t>
      </w:r>
    </w:p>
    <w:p w14:paraId="78421990" w14:textId="77777777" w:rsidR="004315B3" w:rsidRDefault="00000000">
      <w:pPr>
        <w:spacing w:before="420" w:after="60"/>
        <w:jc w:val="center"/>
      </w:pPr>
      <w:r>
        <w:rPr>
          <w:b/>
          <w:bCs/>
          <w:color w:val="0D9488"/>
          <w:sz w:val="34"/>
          <w:szCs w:val="34"/>
        </w:rPr>
        <w:t>Android App — Findings &amp; Fix List</w:t>
      </w:r>
    </w:p>
    <w:p w14:paraId="1ADBAF5D" w14:textId="77777777" w:rsidR="004315B3" w:rsidRDefault="00000000">
      <w:pPr>
        <w:spacing w:after="40"/>
        <w:jc w:val="center"/>
      </w:pPr>
      <w:r>
        <w:rPr>
          <w:sz w:val="20"/>
          <w:szCs w:val="20"/>
        </w:rPr>
        <w:t>For the developer — code findings + on-device test checklist</w:t>
      </w:r>
    </w:p>
    <w:p w14:paraId="78E3349C" w14:textId="77777777" w:rsidR="004315B3" w:rsidRDefault="00000000">
      <w:pPr>
        <w:spacing w:before="320"/>
        <w:jc w:val="center"/>
      </w:pPr>
      <w:r>
        <w:rPr>
          <w:i/>
          <w:iCs/>
          <w:color w:val="64748B"/>
          <w:sz w:val="19"/>
          <w:szCs w:val="19"/>
        </w:rPr>
        <w:t>From a source audit of the Flutter app (306 Dart files) · v1.0</w:t>
      </w:r>
    </w:p>
    <w:p w14:paraId="3F663CDB" w14:textId="77777777" w:rsidR="004315B3" w:rsidRDefault="00000000">
      <w:r>
        <w:br w:type="page"/>
      </w:r>
    </w:p>
    <w:p w14:paraId="503984E2" w14:textId="77777777" w:rsidR="004315B3" w:rsidRDefault="00000000">
      <w:pPr>
        <w:pStyle w:val="Heading1"/>
        <w:spacing w:before="280" w:after="120"/>
      </w:pPr>
      <w:r>
        <w:rPr>
          <w:b/>
          <w:bCs/>
          <w:color w:val="064E43"/>
          <w:sz w:val="28"/>
          <w:szCs w:val="28"/>
        </w:rPr>
        <w:lastRenderedPageBreak/>
        <w:t>For the developer — read first</w:t>
      </w:r>
    </w:p>
    <w:p w14:paraId="49ABBE73" w14:textId="77777777" w:rsidR="004315B3" w:rsidRDefault="00000000">
      <w:pPr>
        <w:spacing w:after="90" w:line="272" w:lineRule="auto"/>
      </w:pPr>
      <w:r>
        <w:t>This document lists findings from a SOURCE-CODE audit of the Flutter app, plus a device-test checklist for the visual bugs that only appear on a real phone.</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4400"/>
        <w:gridCol w:w="4400"/>
      </w:tblGrid>
      <w:tr w:rsidR="004315B3" w14:paraId="17204165" w14:textId="77777777">
        <w:tblPrEx>
          <w:tblCellMar>
            <w:top w:w="0" w:type="dxa"/>
            <w:bottom w:w="0" w:type="dxa"/>
          </w:tblCellMar>
        </w:tblPrEx>
        <w:trPr>
          <w:tblHeader/>
        </w:trPr>
        <w:tc>
          <w:tcPr>
            <w:tcW w:w="4400" w:type="dxa"/>
            <w:shd w:val="clear" w:color="auto" w:fill="064E43"/>
            <w:tcMar>
              <w:top w:w="44" w:type="dxa"/>
              <w:left w:w="75" w:type="dxa"/>
              <w:bottom w:w="44" w:type="dxa"/>
              <w:right w:w="75" w:type="dxa"/>
            </w:tcMar>
          </w:tcPr>
          <w:p w14:paraId="5CB60E47" w14:textId="77777777" w:rsidR="004315B3" w:rsidRDefault="00000000">
            <w:r>
              <w:rPr>
                <w:b/>
                <w:bCs/>
                <w:color w:val="FFFFFF"/>
                <w:sz w:val="16"/>
                <w:szCs w:val="16"/>
              </w:rPr>
              <w:t>This doc HAS</w:t>
            </w:r>
          </w:p>
        </w:tc>
        <w:tc>
          <w:tcPr>
            <w:tcW w:w="4400" w:type="dxa"/>
            <w:shd w:val="clear" w:color="auto" w:fill="064E43"/>
            <w:tcMar>
              <w:top w:w="44" w:type="dxa"/>
              <w:left w:w="75" w:type="dxa"/>
              <w:bottom w:w="44" w:type="dxa"/>
              <w:right w:w="75" w:type="dxa"/>
            </w:tcMar>
          </w:tcPr>
          <w:p w14:paraId="4F4EA517" w14:textId="77777777" w:rsidR="004315B3" w:rsidRDefault="00000000">
            <w:r>
              <w:rPr>
                <w:b/>
                <w:bCs/>
                <w:color w:val="FFFFFF"/>
                <w:sz w:val="16"/>
                <w:szCs w:val="16"/>
              </w:rPr>
              <w:t>This doc does NOT have</w:t>
            </w:r>
          </w:p>
        </w:tc>
      </w:tr>
      <w:tr w:rsidR="004315B3" w14:paraId="7A8508EE" w14:textId="77777777">
        <w:tblPrEx>
          <w:tblCellMar>
            <w:top w:w="0" w:type="dxa"/>
            <w:bottom w:w="0" w:type="dxa"/>
          </w:tblCellMar>
        </w:tblPrEx>
        <w:tc>
          <w:tcPr>
            <w:tcW w:w="4400" w:type="dxa"/>
            <w:shd w:val="clear" w:color="auto" w:fill="FFFFFF"/>
            <w:tcMar>
              <w:top w:w="44" w:type="dxa"/>
              <w:left w:w="75" w:type="dxa"/>
              <w:bottom w:w="44" w:type="dxa"/>
              <w:right w:w="75" w:type="dxa"/>
            </w:tcMar>
          </w:tcPr>
          <w:p w14:paraId="4B797198" w14:textId="77777777" w:rsidR="004315B3" w:rsidRDefault="00000000">
            <w:r>
              <w:rPr>
                <w:sz w:val="16"/>
                <w:szCs w:val="16"/>
              </w:rPr>
              <w:t>Code-level findings, verified in the source</w:t>
            </w:r>
          </w:p>
        </w:tc>
        <w:tc>
          <w:tcPr>
            <w:tcW w:w="4400" w:type="dxa"/>
            <w:shd w:val="clear" w:color="auto" w:fill="FFFFFF"/>
            <w:tcMar>
              <w:top w:w="44" w:type="dxa"/>
              <w:left w:w="75" w:type="dxa"/>
              <w:bottom w:w="44" w:type="dxa"/>
              <w:right w:w="75" w:type="dxa"/>
            </w:tcMar>
          </w:tcPr>
          <w:p w14:paraId="0D07AD03" w14:textId="77777777" w:rsidR="004315B3" w:rsidRDefault="00000000">
            <w:r>
              <w:rPr>
                <w:sz w:val="16"/>
                <w:szCs w:val="16"/>
              </w:rPr>
              <w:t>Visual/overflow bugs (need a device — see checklist)</w:t>
            </w:r>
          </w:p>
        </w:tc>
      </w:tr>
      <w:tr w:rsidR="004315B3" w14:paraId="2F388AA6" w14:textId="77777777">
        <w:tblPrEx>
          <w:tblCellMar>
            <w:top w:w="0" w:type="dxa"/>
            <w:bottom w:w="0" w:type="dxa"/>
          </w:tblCellMar>
        </w:tblPrEx>
        <w:tc>
          <w:tcPr>
            <w:tcW w:w="4400" w:type="dxa"/>
            <w:shd w:val="clear" w:color="auto" w:fill="FDF7F0"/>
            <w:tcMar>
              <w:top w:w="44" w:type="dxa"/>
              <w:left w:w="75" w:type="dxa"/>
              <w:bottom w:w="44" w:type="dxa"/>
              <w:right w:w="75" w:type="dxa"/>
            </w:tcMar>
          </w:tcPr>
          <w:p w14:paraId="5CB47F2E" w14:textId="77777777" w:rsidR="004315B3" w:rsidRDefault="00000000">
            <w:r>
              <w:rPr>
                <w:sz w:val="16"/>
                <w:szCs w:val="16"/>
              </w:rPr>
              <w:t>Config &amp; build risks</w:t>
            </w:r>
          </w:p>
        </w:tc>
        <w:tc>
          <w:tcPr>
            <w:tcW w:w="4400" w:type="dxa"/>
            <w:shd w:val="clear" w:color="auto" w:fill="FDF7F0"/>
            <w:tcMar>
              <w:top w:w="44" w:type="dxa"/>
              <w:left w:w="75" w:type="dxa"/>
              <w:bottom w:w="44" w:type="dxa"/>
              <w:right w:w="75" w:type="dxa"/>
            </w:tcMar>
          </w:tcPr>
          <w:p w14:paraId="137FF722" w14:textId="77777777" w:rsidR="004315B3" w:rsidRDefault="00000000">
            <w:r>
              <w:rPr>
                <w:sz w:val="16"/>
                <w:szCs w:val="16"/>
              </w:rPr>
              <w:t>A run of the compiled APK (cannot execute a binary)</w:t>
            </w:r>
          </w:p>
        </w:tc>
      </w:tr>
      <w:tr w:rsidR="004315B3" w14:paraId="248D7815" w14:textId="77777777">
        <w:tblPrEx>
          <w:tblCellMar>
            <w:top w:w="0" w:type="dxa"/>
            <w:bottom w:w="0" w:type="dxa"/>
          </w:tblCellMar>
        </w:tblPrEx>
        <w:tc>
          <w:tcPr>
            <w:tcW w:w="4400" w:type="dxa"/>
            <w:shd w:val="clear" w:color="auto" w:fill="FFFFFF"/>
            <w:tcMar>
              <w:top w:w="44" w:type="dxa"/>
              <w:left w:w="75" w:type="dxa"/>
              <w:bottom w:w="44" w:type="dxa"/>
              <w:right w:w="75" w:type="dxa"/>
            </w:tcMar>
          </w:tcPr>
          <w:p w14:paraId="272BDE18" w14:textId="77777777" w:rsidR="004315B3" w:rsidRDefault="00000000">
            <w:r>
              <w:rPr>
                <w:sz w:val="16"/>
                <w:szCs w:val="16"/>
              </w:rPr>
              <w:t>Exact file/line references</w:t>
            </w:r>
          </w:p>
        </w:tc>
        <w:tc>
          <w:tcPr>
            <w:tcW w:w="4400" w:type="dxa"/>
            <w:shd w:val="clear" w:color="auto" w:fill="FFFFFF"/>
            <w:tcMar>
              <w:top w:w="44" w:type="dxa"/>
              <w:left w:w="75" w:type="dxa"/>
              <w:bottom w:w="44" w:type="dxa"/>
              <w:right w:w="75" w:type="dxa"/>
            </w:tcMar>
          </w:tcPr>
          <w:p w14:paraId="58F405C0" w14:textId="77777777" w:rsidR="004315B3" w:rsidRDefault="00000000">
            <w:r>
              <w:rPr>
                <w:sz w:val="16"/>
                <w:szCs w:val="16"/>
              </w:rPr>
              <w:t>Bugs from the empty "Bugs App" sheet (none filed yet)</w:t>
            </w:r>
          </w:p>
        </w:tc>
      </w:tr>
    </w:tbl>
    <w:p w14:paraId="62449598" w14:textId="77777777" w:rsidR="004315B3" w:rsidRDefault="00000000">
      <w:pPr>
        <w:pBdr>
          <w:left w:val="single" w:sz="18" w:space="0" w:color="2563EB"/>
        </w:pBdr>
        <w:shd w:val="clear" w:color="auto" w:fill="FDF7F0"/>
        <w:spacing w:before="70" w:after="150"/>
      </w:pPr>
      <w:r>
        <w:rPr>
          <w:b/>
          <w:bCs/>
          <w:color w:val="2563EB"/>
          <w:sz w:val="20"/>
          <w:szCs w:val="20"/>
        </w:rPr>
        <w:t xml:space="preserve">Context: </w:t>
      </w:r>
      <w:r>
        <w:rPr>
          <w:sz w:val="20"/>
          <w:szCs w:val="20"/>
        </w:rPr>
        <w:t>The team's own "Bugs App" (mobile) sheet is EMPTY — no formal app bugs have been filed. So there is no existing app-bug list to hand over. This document is the starting point: fix the code findings below, then run the on-device checklist to file the rest.</w:t>
      </w:r>
    </w:p>
    <w:p w14:paraId="7C2BCB7F" w14:textId="77777777" w:rsidR="004315B3" w:rsidRDefault="00000000">
      <w:pPr>
        <w:pStyle w:val="Heading1"/>
        <w:spacing w:before="280" w:after="120"/>
      </w:pPr>
      <w:r>
        <w:rPr>
          <w:b/>
          <w:bCs/>
          <w:color w:val="064E43"/>
          <w:sz w:val="28"/>
          <w:szCs w:val="28"/>
        </w:rPr>
        <w:t>Summary of findings</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600"/>
        <w:gridCol w:w="6400"/>
        <w:gridCol w:w="1800"/>
      </w:tblGrid>
      <w:tr w:rsidR="004315B3" w14:paraId="0FABC697" w14:textId="77777777">
        <w:tblPrEx>
          <w:tblCellMar>
            <w:top w:w="0" w:type="dxa"/>
            <w:bottom w:w="0" w:type="dxa"/>
          </w:tblCellMar>
        </w:tblPrEx>
        <w:trPr>
          <w:tblHeader/>
        </w:trPr>
        <w:tc>
          <w:tcPr>
            <w:tcW w:w="600" w:type="dxa"/>
            <w:shd w:val="clear" w:color="auto" w:fill="064E43"/>
            <w:tcMar>
              <w:top w:w="44" w:type="dxa"/>
              <w:left w:w="75" w:type="dxa"/>
              <w:bottom w:w="44" w:type="dxa"/>
              <w:right w:w="75" w:type="dxa"/>
            </w:tcMar>
          </w:tcPr>
          <w:p w14:paraId="372ABAD4" w14:textId="77777777" w:rsidR="004315B3" w:rsidRDefault="00000000">
            <w:r>
              <w:rPr>
                <w:b/>
                <w:bCs/>
                <w:color w:val="FFFFFF"/>
                <w:sz w:val="16"/>
                <w:szCs w:val="16"/>
              </w:rPr>
              <w:t>#</w:t>
            </w:r>
          </w:p>
        </w:tc>
        <w:tc>
          <w:tcPr>
            <w:tcW w:w="6400" w:type="dxa"/>
            <w:shd w:val="clear" w:color="auto" w:fill="064E43"/>
            <w:tcMar>
              <w:top w:w="44" w:type="dxa"/>
              <w:left w:w="75" w:type="dxa"/>
              <w:bottom w:w="44" w:type="dxa"/>
              <w:right w:w="75" w:type="dxa"/>
            </w:tcMar>
          </w:tcPr>
          <w:p w14:paraId="7D4E1BDF" w14:textId="77777777" w:rsidR="004315B3" w:rsidRDefault="00000000">
            <w:r>
              <w:rPr>
                <w:b/>
                <w:bCs/>
                <w:color w:val="FFFFFF"/>
                <w:sz w:val="16"/>
                <w:szCs w:val="16"/>
              </w:rPr>
              <w:t>Finding</w:t>
            </w:r>
          </w:p>
        </w:tc>
        <w:tc>
          <w:tcPr>
            <w:tcW w:w="1800" w:type="dxa"/>
            <w:shd w:val="clear" w:color="auto" w:fill="064E43"/>
            <w:tcMar>
              <w:top w:w="44" w:type="dxa"/>
              <w:left w:w="75" w:type="dxa"/>
              <w:bottom w:w="44" w:type="dxa"/>
              <w:right w:w="75" w:type="dxa"/>
            </w:tcMar>
          </w:tcPr>
          <w:p w14:paraId="38903771" w14:textId="77777777" w:rsidR="004315B3" w:rsidRDefault="00000000">
            <w:r>
              <w:rPr>
                <w:b/>
              </w:rPr>
              <w:t>Severity / Status 07 Sep</w:t>
            </w:r>
          </w:p>
        </w:tc>
      </w:tr>
      <w:tr w:rsidR="004315B3" w14:paraId="447E411F" w14:textId="77777777">
        <w:tblPrEx>
          <w:tblCellMar>
            <w:top w:w="0" w:type="dxa"/>
            <w:bottom w:w="0" w:type="dxa"/>
          </w:tblCellMar>
        </w:tblPrEx>
        <w:tc>
          <w:tcPr>
            <w:tcW w:w="600" w:type="dxa"/>
            <w:shd w:val="clear" w:color="auto" w:fill="FFFFFF"/>
            <w:tcMar>
              <w:top w:w="44" w:type="dxa"/>
              <w:left w:w="75" w:type="dxa"/>
              <w:bottom w:w="44" w:type="dxa"/>
              <w:right w:w="75" w:type="dxa"/>
            </w:tcMar>
          </w:tcPr>
          <w:p w14:paraId="4BEE4ED8" w14:textId="77777777" w:rsidR="004315B3" w:rsidRDefault="00000000">
            <w:r>
              <w:rPr>
                <w:sz w:val="16"/>
                <w:szCs w:val="16"/>
              </w:rPr>
              <w:t>A-1</w:t>
            </w:r>
          </w:p>
        </w:tc>
        <w:tc>
          <w:tcPr>
            <w:tcW w:w="6400" w:type="dxa"/>
            <w:shd w:val="clear" w:color="auto" w:fill="FFFFFF"/>
            <w:tcMar>
              <w:top w:w="44" w:type="dxa"/>
              <w:left w:w="75" w:type="dxa"/>
              <w:bottom w:w="44" w:type="dxa"/>
              <w:right w:w="75" w:type="dxa"/>
            </w:tcMar>
          </w:tcPr>
          <w:p w14:paraId="105392F5" w14:textId="77777777" w:rsidR="004315B3" w:rsidRDefault="00000000">
            <w:r>
              <w:rPr>
                <w:sz w:val="16"/>
                <w:szCs w:val="16"/>
              </w:rPr>
              <w:t>Release APK must be built with the production API URL flag</w:t>
            </w:r>
          </w:p>
        </w:tc>
        <w:tc>
          <w:tcPr>
            <w:tcW w:w="1800" w:type="dxa"/>
            <w:shd w:val="clear" w:color="auto" w:fill="FFFFFF"/>
            <w:tcMar>
              <w:top w:w="44" w:type="dxa"/>
              <w:left w:w="75" w:type="dxa"/>
              <w:bottom w:w="44" w:type="dxa"/>
              <w:right w:w="75" w:type="dxa"/>
            </w:tcMar>
          </w:tcPr>
          <w:p>
            <w:r>
              <w:rPr>
                <w:sz w:val="17"/>
              </w:rPr>
              <w:t>🔴 High  →  ✅ Closed — and the URL the docs named is DEAD</w:t>
            </w:r>
          </w:p>
        </w:tc>
      </w:tr>
      <w:tr w:rsidR="004315B3" w14:paraId="5CF9F7BD" w14:textId="77777777">
        <w:tblPrEx>
          <w:tblCellMar>
            <w:top w:w="0" w:type="dxa"/>
            <w:bottom w:w="0" w:type="dxa"/>
          </w:tblCellMar>
        </w:tblPrEx>
        <w:tc>
          <w:tcPr>
            <w:tcW w:w="600" w:type="dxa"/>
            <w:shd w:val="clear" w:color="auto" w:fill="FDF7F0"/>
            <w:tcMar>
              <w:top w:w="44" w:type="dxa"/>
              <w:left w:w="75" w:type="dxa"/>
              <w:bottom w:w="44" w:type="dxa"/>
              <w:right w:w="75" w:type="dxa"/>
            </w:tcMar>
          </w:tcPr>
          <w:p w14:paraId="3A9527CA" w14:textId="77777777" w:rsidR="004315B3" w:rsidRDefault="00000000">
            <w:r>
              <w:rPr>
                <w:sz w:val="16"/>
                <w:szCs w:val="16"/>
              </w:rPr>
              <w:t>A-2</w:t>
            </w:r>
          </w:p>
        </w:tc>
        <w:tc>
          <w:tcPr>
            <w:tcW w:w="6400" w:type="dxa"/>
            <w:shd w:val="clear" w:color="auto" w:fill="FDF7F0"/>
            <w:tcMar>
              <w:top w:w="44" w:type="dxa"/>
              <w:left w:w="75" w:type="dxa"/>
              <w:bottom w:w="44" w:type="dxa"/>
              <w:right w:w="75" w:type="dxa"/>
            </w:tcMar>
          </w:tcPr>
          <w:p w14:paraId="07244EF2" w14:textId="77777777" w:rsidR="004315B3" w:rsidRDefault="00000000">
            <w:r>
              <w:rPr>
                <w:sz w:val="16"/>
                <w:szCs w:val="16"/>
              </w:rPr>
              <w:t>Safety page: SOS/report/insurance features described but do not exist</w:t>
            </w:r>
          </w:p>
        </w:tc>
        <w:tc>
          <w:tcPr>
            <w:tcW w:w="1800" w:type="dxa"/>
            <w:shd w:val="clear" w:color="auto" w:fill="FDF7F0"/>
            <w:tcMar>
              <w:top w:w="44" w:type="dxa"/>
              <w:left w:w="75" w:type="dxa"/>
              <w:bottom w:w="44" w:type="dxa"/>
              <w:right w:w="75" w:type="dxa"/>
            </w:tcMar>
          </w:tcPr>
          <w:p w14:paraId="16F5563C" w14:textId="77777777" w:rsidR="004315B3" w:rsidRDefault="00000000">
            <w:r>
              <w:t>🟠 Medium  →  ✅ DELIVERED — SOS, reports, admin queue, alerts</w:t>
            </w:r>
          </w:p>
        </w:tc>
      </w:tr>
      <w:tr w:rsidR="004315B3" w14:paraId="206AA15C" w14:textId="77777777">
        <w:tblPrEx>
          <w:tblCellMar>
            <w:top w:w="0" w:type="dxa"/>
            <w:bottom w:w="0" w:type="dxa"/>
          </w:tblCellMar>
        </w:tblPrEx>
        <w:tc>
          <w:tcPr>
            <w:tcW w:w="600" w:type="dxa"/>
            <w:shd w:val="clear" w:color="auto" w:fill="FFFFFF"/>
            <w:tcMar>
              <w:top w:w="44" w:type="dxa"/>
              <w:left w:w="75" w:type="dxa"/>
              <w:bottom w:w="44" w:type="dxa"/>
              <w:right w:w="75" w:type="dxa"/>
            </w:tcMar>
          </w:tcPr>
          <w:p w14:paraId="7CA1F37C" w14:textId="77777777" w:rsidR="004315B3" w:rsidRDefault="00000000">
            <w:r>
              <w:rPr>
                <w:sz w:val="16"/>
                <w:szCs w:val="16"/>
              </w:rPr>
              <w:t>A-3</w:t>
            </w:r>
          </w:p>
        </w:tc>
        <w:tc>
          <w:tcPr>
            <w:tcW w:w="6400" w:type="dxa"/>
            <w:shd w:val="clear" w:color="auto" w:fill="FFFFFF"/>
            <w:tcMar>
              <w:top w:w="44" w:type="dxa"/>
              <w:left w:w="75" w:type="dxa"/>
              <w:bottom w:w="44" w:type="dxa"/>
              <w:right w:w="75" w:type="dxa"/>
            </w:tcMar>
          </w:tcPr>
          <w:p w14:paraId="6C06D67A" w14:textId="77777777" w:rsidR="004315B3" w:rsidRDefault="00000000">
            <w:r>
              <w:rPr>
                <w:sz w:val="16"/>
                <w:szCs w:val="16"/>
              </w:rPr>
              <w:t>Confirm finance endpoints are live on the deployed backend</w:t>
            </w:r>
          </w:p>
        </w:tc>
        <w:tc>
          <w:tcPr>
            <w:tcW w:w="1800" w:type="dxa"/>
            <w:shd w:val="clear" w:color="auto" w:fill="FFFFFF"/>
            <w:tcMar>
              <w:top w:w="44" w:type="dxa"/>
              <w:left w:w="75" w:type="dxa"/>
              <w:bottom w:w="44" w:type="dxa"/>
              <w:right w:w="75" w:type="dxa"/>
            </w:tcMar>
          </w:tcPr>
          <w:p>
            <w:r>
              <w:rPr>
                <w:sz w:val="17"/>
              </w:rPr>
              <w:t>🟠 Medium  →  ✅ Verified live with the right HTTP verbs</w:t>
            </w:r>
          </w:p>
        </w:tc>
      </w:tr>
      <w:tr w:rsidR="004315B3" w14:paraId="4AE21BC9" w14:textId="77777777">
        <w:tblPrEx>
          <w:tblCellMar>
            <w:top w:w="0" w:type="dxa"/>
            <w:bottom w:w="0" w:type="dxa"/>
          </w:tblCellMar>
        </w:tblPrEx>
        <w:tc>
          <w:tcPr>
            <w:tcW w:w="600" w:type="dxa"/>
            <w:shd w:val="clear" w:color="auto" w:fill="FDF7F0"/>
            <w:tcMar>
              <w:top w:w="44" w:type="dxa"/>
              <w:left w:w="75" w:type="dxa"/>
              <w:bottom w:w="44" w:type="dxa"/>
              <w:right w:w="75" w:type="dxa"/>
            </w:tcMar>
          </w:tcPr>
          <w:p w14:paraId="35BD1CE4" w14:textId="77777777" w:rsidR="004315B3" w:rsidRDefault="00000000">
            <w:r>
              <w:rPr>
                <w:sz w:val="16"/>
                <w:szCs w:val="16"/>
              </w:rPr>
              <w:t>A-4</w:t>
            </w:r>
          </w:p>
        </w:tc>
        <w:tc>
          <w:tcPr>
            <w:tcW w:w="6400" w:type="dxa"/>
            <w:shd w:val="clear" w:color="auto" w:fill="FDF7F0"/>
            <w:tcMar>
              <w:top w:w="44" w:type="dxa"/>
              <w:left w:w="75" w:type="dxa"/>
              <w:bottom w:w="44" w:type="dxa"/>
              <w:right w:w="75" w:type="dxa"/>
            </w:tcMar>
          </w:tcPr>
          <w:p w14:paraId="330A21D5" w14:textId="77777777" w:rsidR="004315B3" w:rsidRDefault="00000000">
            <w:r>
              <w:rPr>
                <w:sz w:val="16"/>
                <w:szCs w:val="16"/>
              </w:rPr>
              <w:t>~47 screens use hardcoded dimensions — overflow risk</w:t>
            </w:r>
          </w:p>
        </w:tc>
        <w:tc>
          <w:tcPr>
            <w:tcW w:w="1800" w:type="dxa"/>
            <w:shd w:val="clear" w:color="auto" w:fill="FDF7F0"/>
            <w:tcMar>
              <w:top w:w="44" w:type="dxa"/>
              <w:left w:w="75" w:type="dxa"/>
              <w:bottom w:w="44" w:type="dxa"/>
              <w:right w:w="75" w:type="dxa"/>
            </w:tcMar>
          </w:tcPr>
          <w:p>
            <w:r>
              <w:rPr>
                <w:sz w:val="17"/>
              </w:rPr>
              <w:t>🟠 Medium  →  ✅ Driven on device — 4 defects fixed</w:t>
            </w:r>
          </w:p>
        </w:tc>
      </w:tr>
      <w:tr w:rsidR="004315B3" w14:paraId="4A271A5D" w14:textId="77777777">
        <w:tblPrEx>
          <w:tblCellMar>
            <w:top w:w="0" w:type="dxa"/>
            <w:bottom w:w="0" w:type="dxa"/>
          </w:tblCellMar>
        </w:tblPrEx>
        <w:tc>
          <w:tcPr>
            <w:tcW w:w="600" w:type="dxa"/>
            <w:shd w:val="clear" w:color="auto" w:fill="FFFFFF"/>
            <w:tcMar>
              <w:top w:w="44" w:type="dxa"/>
              <w:left w:w="75" w:type="dxa"/>
              <w:bottom w:w="44" w:type="dxa"/>
              <w:right w:w="75" w:type="dxa"/>
            </w:tcMar>
          </w:tcPr>
          <w:p w14:paraId="5F50BECA" w14:textId="77777777" w:rsidR="004315B3" w:rsidRDefault="00000000">
            <w:r>
              <w:rPr>
                <w:sz w:val="16"/>
                <w:szCs w:val="16"/>
              </w:rPr>
              <w:t>A-5</w:t>
            </w:r>
          </w:p>
        </w:tc>
        <w:tc>
          <w:tcPr>
            <w:tcW w:w="6400" w:type="dxa"/>
            <w:shd w:val="clear" w:color="auto" w:fill="FFFFFF"/>
            <w:tcMar>
              <w:top w:w="44" w:type="dxa"/>
              <w:left w:w="75" w:type="dxa"/>
              <w:bottom w:w="44" w:type="dxa"/>
              <w:right w:w="75" w:type="dxa"/>
            </w:tcMar>
          </w:tcPr>
          <w:p w14:paraId="37B4443E" w14:textId="77777777" w:rsidR="004315B3" w:rsidRDefault="00000000">
            <w:r>
              <w:rPr>
                <w:sz w:val="16"/>
                <w:szCs w:val="16"/>
              </w:rPr>
              <w:t>print()/debugPrint in 44 files — strip for release</w:t>
            </w:r>
          </w:p>
        </w:tc>
        <w:tc>
          <w:tcPr>
            <w:tcW w:w="1800" w:type="dxa"/>
            <w:shd w:val="clear" w:color="auto" w:fill="FFFFFF"/>
            <w:tcMar>
              <w:top w:w="44" w:type="dxa"/>
              <w:left w:w="75" w:type="dxa"/>
              <w:bottom w:w="44" w:type="dxa"/>
              <w:right w:w="75" w:type="dxa"/>
            </w:tcMar>
          </w:tcPr>
          <w:p>
            <w:r>
              <w:rPr>
                <w:sz w:val="17"/>
              </w:rPr>
              <w:t>🟡 Low  →  ✅ Closed — 0 unguarded prints remain</w:t>
            </w:r>
          </w:p>
        </w:tc>
      </w:tr>
      <w:tr w:rsidR="004315B3" w14:paraId="48D4BAC2" w14:textId="77777777">
        <w:tblPrEx>
          <w:tblCellMar>
            <w:top w:w="0" w:type="dxa"/>
            <w:bottom w:w="0" w:type="dxa"/>
          </w:tblCellMar>
        </w:tblPrEx>
        <w:tc>
          <w:tcPr>
            <w:tcW w:w="600" w:type="dxa"/>
            <w:shd w:val="clear" w:color="auto" w:fill="FDF7F0"/>
            <w:tcMar>
              <w:top w:w="44" w:type="dxa"/>
              <w:left w:w="75" w:type="dxa"/>
              <w:bottom w:w="44" w:type="dxa"/>
              <w:right w:w="75" w:type="dxa"/>
            </w:tcMar>
          </w:tcPr>
          <w:p w14:paraId="592B31A8" w14:textId="77777777" w:rsidR="004315B3" w:rsidRDefault="00000000">
            <w:r>
              <w:rPr>
                <w:sz w:val="16"/>
                <w:szCs w:val="16"/>
              </w:rPr>
              <w:t>A-6</w:t>
            </w:r>
          </w:p>
        </w:tc>
        <w:tc>
          <w:tcPr>
            <w:tcW w:w="6400" w:type="dxa"/>
            <w:shd w:val="clear" w:color="auto" w:fill="FDF7F0"/>
            <w:tcMar>
              <w:top w:w="44" w:type="dxa"/>
              <w:left w:w="75" w:type="dxa"/>
              <w:bottom w:w="44" w:type="dxa"/>
              <w:right w:w="75" w:type="dxa"/>
            </w:tcMar>
          </w:tcPr>
          <w:p w14:paraId="691CEBFF" w14:textId="77777777" w:rsidR="004315B3" w:rsidRDefault="00000000">
            <w:r>
              <w:rPr>
                <w:sz w:val="16"/>
                <w:szCs w:val="16"/>
              </w:rPr>
              <w:t>Dead code: ui/unused_screens/ shipped in the app</w:t>
            </w:r>
          </w:p>
        </w:tc>
        <w:tc>
          <w:tcPr>
            <w:tcW w:w="1800" w:type="dxa"/>
            <w:shd w:val="clear" w:color="auto" w:fill="FDF7F0"/>
            <w:tcMar>
              <w:top w:w="44" w:type="dxa"/>
              <w:left w:w="75" w:type="dxa"/>
              <w:bottom w:w="44" w:type="dxa"/>
              <w:right w:w="75" w:type="dxa"/>
            </w:tcMar>
          </w:tcPr>
          <w:p w14:paraId="15967A0B" w14:textId="77777777" w:rsidR="004315B3" w:rsidRDefault="00000000">
            <w:r>
              <w:t>🟡 Low  →  ✅ Removed</w:t>
            </w:r>
          </w:p>
        </w:tc>
      </w:tr>
      <w:tr w:rsidR="004315B3" w14:paraId="72BD9AC1" w14:textId="77777777">
        <w:tblPrEx>
          <w:tblCellMar>
            <w:top w:w="0" w:type="dxa"/>
            <w:bottom w:w="0" w:type="dxa"/>
          </w:tblCellMar>
        </w:tblPrEx>
        <w:tc>
          <w:tcPr>
            <w:tcW w:w="600" w:type="dxa"/>
            <w:shd w:val="clear" w:color="auto" w:fill="FFFFFF"/>
            <w:tcMar>
              <w:top w:w="44" w:type="dxa"/>
              <w:left w:w="75" w:type="dxa"/>
              <w:bottom w:w="44" w:type="dxa"/>
              <w:right w:w="75" w:type="dxa"/>
            </w:tcMar>
          </w:tcPr>
          <w:p w14:paraId="240D7840" w14:textId="77777777" w:rsidR="004315B3" w:rsidRDefault="00000000">
            <w:r>
              <w:rPr>
                <w:sz w:val="16"/>
                <w:szCs w:val="16"/>
              </w:rPr>
              <w:t>A-7</w:t>
            </w:r>
          </w:p>
        </w:tc>
        <w:tc>
          <w:tcPr>
            <w:tcW w:w="6400" w:type="dxa"/>
            <w:shd w:val="clear" w:color="auto" w:fill="FFFFFF"/>
            <w:tcMar>
              <w:top w:w="44" w:type="dxa"/>
              <w:left w:w="75" w:type="dxa"/>
              <w:bottom w:w="44" w:type="dxa"/>
              <w:right w:w="75" w:type="dxa"/>
            </w:tcMar>
          </w:tcPr>
          <w:p w14:paraId="33CAE593" w14:textId="77777777" w:rsidR="004315B3" w:rsidRDefault="00000000">
            <w:r>
              <w:rPr>
                <w:sz w:val="16"/>
                <w:szCs w:val="16"/>
              </w:rPr>
              <w:t>2 open TODOs in code</w:t>
            </w:r>
          </w:p>
        </w:tc>
        <w:tc>
          <w:tcPr>
            <w:tcW w:w="1800" w:type="dxa"/>
            <w:shd w:val="clear" w:color="auto" w:fill="FFFFFF"/>
            <w:tcMar>
              <w:top w:w="44" w:type="dxa"/>
              <w:left w:w="75" w:type="dxa"/>
              <w:bottom w:w="44" w:type="dxa"/>
              <w:right w:w="75" w:type="dxa"/>
            </w:tcMar>
          </w:tcPr>
          <w:p>
            <w:r>
              <w:rPr>
                <w:sz w:val="17"/>
              </w:rPr>
              <w:t>🟡 Low  →  ✅ Closed — the survivor is vendored code</w:t>
            </w:r>
          </w:p>
        </w:tc>
      </w:tr>
    </w:tbl>
    <w:p w14:paraId="6EE6E0F0" w14:textId="77777777" w:rsidR="004315B3" w:rsidRDefault="00000000">
      <w:pPr>
        <w:spacing w:after="90" w:line="272" w:lineRule="auto"/>
      </w:pPr>
      <w:r>
        <w:rPr>
          <w:i/>
          <w:iCs/>
          <w:color w:val="15803D"/>
        </w:rPr>
        <w:t>Good news, verified: the app never exposes the minimum/ideal negotiation price (privacy rule holds on mobile), money flows have error handling, no empty catch blocks, and the app refuses to start on a misconfigured URL rather than failing silently.</w:t>
      </w:r>
    </w:p>
    <w:p w14:paraId="2A5036B9" w14:textId="77777777" w:rsidR="004315B3" w:rsidRDefault="00000000">
      <w:r>
        <w:br w:type="page"/>
      </w:r>
    </w:p>
    <w:p w14:paraId="62502176" w14:textId="77777777" w:rsidR="004315B3" w:rsidRDefault="00000000">
      <w:pPr>
        <w:pStyle w:val="Heading1"/>
        <w:spacing w:before="280" w:after="120"/>
      </w:pPr>
      <w:r>
        <w:rPr>
          <w:b/>
          <w:bCs/>
          <w:color w:val="064E43"/>
          <w:sz w:val="28"/>
          <w:szCs w:val="28"/>
        </w:rPr>
        <w:lastRenderedPageBreak/>
        <w:t>Detailed findings</w:t>
      </w:r>
    </w:p>
    <w:p w14:paraId="372085EF" w14:textId="77777777" w:rsidR="004315B3" w:rsidRDefault="00000000">
      <w:pPr>
        <w:pStyle w:val="Heading2"/>
        <w:spacing w:before="190" w:after="75"/>
      </w:pPr>
      <w:r>
        <w:rPr>
          <w:b/>
          <w:bCs/>
          <w:color w:val="C0392B"/>
          <w:sz w:val="23"/>
          <w:szCs w:val="23"/>
        </w:rPr>
        <w:t>🔴 A-1 (High): Release APK needs the production URL flag</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1500"/>
        <w:gridCol w:w="7300"/>
      </w:tblGrid>
      <w:tr w:rsidR="004315B3" w14:paraId="0C5930BF" w14:textId="77777777">
        <w:tblPrEx>
          <w:tblCellMar>
            <w:top w:w="0" w:type="dxa"/>
            <w:bottom w:w="0" w:type="dxa"/>
          </w:tblCellMar>
        </w:tblPrEx>
        <w:trPr>
          <w:tblHeader/>
        </w:trPr>
        <w:tc>
          <w:tcPr>
            <w:tcW w:w="1500" w:type="dxa"/>
            <w:shd w:val="clear" w:color="auto" w:fill="064E43"/>
            <w:tcMar>
              <w:top w:w="44" w:type="dxa"/>
              <w:left w:w="75" w:type="dxa"/>
              <w:bottom w:w="44" w:type="dxa"/>
              <w:right w:w="75" w:type="dxa"/>
            </w:tcMar>
          </w:tcPr>
          <w:p w14:paraId="75BEE209" w14:textId="77777777" w:rsidR="004315B3" w:rsidRDefault="00000000">
            <w:r>
              <w:rPr>
                <w:b/>
                <w:bCs/>
                <w:color w:val="FFFFFF"/>
                <w:sz w:val="16"/>
                <w:szCs w:val="16"/>
              </w:rPr>
              <w:t>Field</w:t>
            </w:r>
          </w:p>
        </w:tc>
        <w:tc>
          <w:tcPr>
            <w:tcW w:w="7300" w:type="dxa"/>
            <w:shd w:val="clear" w:color="auto" w:fill="064E43"/>
            <w:tcMar>
              <w:top w:w="44" w:type="dxa"/>
              <w:left w:w="75" w:type="dxa"/>
              <w:bottom w:w="44" w:type="dxa"/>
              <w:right w:w="75" w:type="dxa"/>
            </w:tcMar>
          </w:tcPr>
          <w:p w14:paraId="36F266A9" w14:textId="77777777" w:rsidR="004315B3" w:rsidRDefault="00000000">
            <w:r>
              <w:rPr>
                <w:b/>
                <w:bCs/>
                <w:color w:val="FFFFFF"/>
                <w:sz w:val="16"/>
                <w:szCs w:val="16"/>
              </w:rPr>
              <w:t>Detail</w:t>
            </w:r>
          </w:p>
        </w:tc>
      </w:tr>
      <w:tr w:rsidR="004315B3" w14:paraId="1EEA6763"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54AFD093" w14:textId="77777777" w:rsidR="004315B3" w:rsidRDefault="00000000">
            <w:r>
              <w:rPr>
                <w:sz w:val="16"/>
                <w:szCs w:val="16"/>
              </w:rPr>
              <w:t>File</w:t>
            </w:r>
          </w:p>
        </w:tc>
        <w:tc>
          <w:tcPr>
            <w:tcW w:w="7300" w:type="dxa"/>
            <w:shd w:val="clear" w:color="auto" w:fill="FFFFFF"/>
            <w:tcMar>
              <w:top w:w="44" w:type="dxa"/>
              <w:left w:w="75" w:type="dxa"/>
              <w:bottom w:w="44" w:type="dxa"/>
              <w:right w:w="75" w:type="dxa"/>
            </w:tcMar>
          </w:tcPr>
          <w:p w14:paraId="77E1724A" w14:textId="77777777" w:rsidR="004315B3" w:rsidRDefault="00000000">
            <w:r>
              <w:rPr>
                <w:sz w:val="16"/>
                <w:szCs w:val="16"/>
              </w:rPr>
              <w:t>lib/data/ApiConstants.dart</w:t>
            </w:r>
          </w:p>
        </w:tc>
      </w:tr>
      <w:tr w:rsidR="004315B3" w14:paraId="277D7B7C"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218D0706" w14:textId="77777777" w:rsidR="004315B3" w:rsidRDefault="00000000">
            <w:r>
              <w:rPr>
                <w:sz w:val="16"/>
                <w:szCs w:val="16"/>
              </w:rPr>
              <w:t>Finding</w:t>
            </w:r>
          </w:p>
        </w:tc>
        <w:tc>
          <w:tcPr>
            <w:tcW w:w="7300" w:type="dxa"/>
            <w:shd w:val="clear" w:color="auto" w:fill="FDF7F0"/>
            <w:tcMar>
              <w:top w:w="44" w:type="dxa"/>
              <w:left w:w="75" w:type="dxa"/>
              <w:bottom w:w="44" w:type="dxa"/>
              <w:right w:w="75" w:type="dxa"/>
            </w:tcMar>
          </w:tcPr>
          <w:p w14:paraId="3A5344A7" w14:textId="77777777" w:rsidR="004315B3" w:rsidRDefault="00000000">
            <w:r>
              <w:rPr>
                <w:sz w:val="16"/>
                <w:szCs w:val="16"/>
              </w:rPr>
              <w:t>In kReleaseMode the base URL is empty unless the build passes --dart-define=API_BASE_URL. The app guards this (main() refuses to start if unconfigured), so it fails LOUDLY — good. But a release APK built without the flag is DOA.</w:t>
            </w:r>
          </w:p>
        </w:tc>
      </w:tr>
      <w:tr w:rsidR="004315B3" w14:paraId="693C0E6A"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13F6FC19" w14:textId="77777777" w:rsidR="004315B3" w:rsidRDefault="00000000">
            <w:r>
              <w:rPr>
                <w:sz w:val="16"/>
                <w:szCs w:val="16"/>
              </w:rPr>
              <w:t>History</w:t>
            </w:r>
          </w:p>
        </w:tc>
        <w:tc>
          <w:tcPr>
            <w:tcW w:w="7300" w:type="dxa"/>
            <w:shd w:val="clear" w:color="auto" w:fill="FFFFFF"/>
            <w:tcMar>
              <w:top w:w="44" w:type="dxa"/>
              <w:left w:w="75" w:type="dxa"/>
              <w:bottom w:w="44" w:type="dxa"/>
              <w:right w:w="75" w:type="dxa"/>
            </w:tcMar>
          </w:tcPr>
          <w:p w14:paraId="0531F977" w14:textId="77777777" w:rsidR="004315B3" w:rsidRDefault="00000000">
            <w:r>
              <w:rPr>
                <w:sz w:val="16"/>
                <w:szCs w:val="16"/>
              </w:rPr>
              <w:t>A code comment records a past incident (P0-01): an earlier release APK shipped with the dev URL aajaodev.onrender.com baked in.</w:t>
            </w:r>
          </w:p>
        </w:tc>
      </w:tr>
      <w:tr w:rsidR="004315B3" w14:paraId="3A37755A"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4001DD96" w14:textId="77777777" w:rsidR="004315B3" w:rsidRDefault="00000000">
            <w:r>
              <w:rPr>
                <w:sz w:val="16"/>
                <w:szCs w:val="16"/>
              </w:rPr>
              <w:t>Fix</w:t>
            </w:r>
          </w:p>
        </w:tc>
        <w:tc>
          <w:tcPr>
            <w:tcW w:w="7300" w:type="dxa"/>
            <w:shd w:val="clear" w:color="auto" w:fill="FDF7F0"/>
            <w:tcMar>
              <w:top w:w="44" w:type="dxa"/>
              <w:left w:w="75" w:type="dxa"/>
              <w:bottom w:w="44" w:type="dxa"/>
              <w:right w:w="75" w:type="dxa"/>
            </w:tcMar>
          </w:tcPr>
          <w:p w14:paraId="229E9E9B" w14:textId="77777777" w:rsidR="004315B3" w:rsidRDefault="00000000">
            <w:r>
              <w:rPr>
                <w:sz w:val="16"/>
                <w:szCs w:val="16"/>
              </w:rPr>
              <w:t>Always build release with: flutter build apk --dart-define=API_BASE_URL=https://api.aajoohomes.com . Put this in the CI/build script so it cannot be forgotten. Verify the shipped APK points at production, not aajaodev.onrender.com.</w:t>
            </w:r>
          </w:p>
        </w:tc>
      </w:tr>
      <w:tr w:rsidR="004315B3" w14:paraId="72EE4170" w14:textId="77777777">
        <w:tblPrEx>
          <w:tblCellMar>
            <w:top w:w="0" w:type="dxa"/>
            <w:bottom w:w="0" w:type="dxa"/>
          </w:tblCellMar>
        </w:tblPrEx>
        <w:tc>
          <w:tcPr>
            <w:tcW w:w="1500" w:type="dxa"/>
          </w:tcPr>
          <w:p w14:paraId="7C9DDDC0" w14:textId="77777777" w:rsidR="004315B3" w:rsidRDefault="00000000">
            <w:r>
              <w:rPr>
                <w:b/>
              </w:rPr>
              <w:t>What we did (07 Sep)</w:t>
            </w:r>
          </w:p>
        </w:tc>
        <w:tc>
          <w:tcPr>
            <w:tcW w:w="7300" w:type="dxa"/>
          </w:tcPr>
          <w:p w14:paraId="4F5109B5" w14:textId="77777777" w:rsidR="004315B3" w:rsidRDefault="00000000">
            <w:r>
              <w:t>The script already made the endpoint MANDATORY and https — which stops an EMPTY endpoint and does nothing about a WRONG one, and a wrong one is the incident this finding cites. A non-production endpoint now has to be acknowledged with -AllowDevEndpoint, exactly as a sandbox payment key already had to, and the built APK is still read back and scanned. IMPORTANT: the URL this finding prescribes does not work. api.aajoohomes.com resolves to VERCEL and answers 404 — it serves the website, not the API — so a build made with it would install and reach nothing. There is no production API host yet; the backend lives only at aajaodev.onrender.com. $ProductionApiBase in the script is therefore empty on purpose and every build refuses unless it declares itself a QA build. Set that one line the day the API has a production home and the gate starts doing its real job. Files: tool/build_release.ps1, tool/verify_release_apk.py.</w:t>
            </w:r>
          </w:p>
        </w:tc>
      </w:tr>
    </w:tbl>
    <w:p w14:paraId="395159FA" w14:textId="77777777" w:rsidR="004315B3" w:rsidRDefault="00000000">
      <w:pPr>
        <w:pStyle w:val="Heading2"/>
        <w:spacing w:before="190" w:after="75"/>
      </w:pPr>
      <w:r>
        <w:rPr>
          <w:b/>
          <w:bCs/>
          <w:color w:val="FF7A00"/>
          <w:sz w:val="23"/>
          <w:szCs w:val="23"/>
        </w:rPr>
        <w:t>🟠 A-2 (Medium): Safety page describes features that do not exist</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1500"/>
        <w:gridCol w:w="7300"/>
      </w:tblGrid>
      <w:tr w:rsidR="004315B3" w14:paraId="2AE488D1" w14:textId="77777777">
        <w:tblPrEx>
          <w:tblCellMar>
            <w:top w:w="0" w:type="dxa"/>
            <w:bottom w:w="0" w:type="dxa"/>
          </w:tblCellMar>
        </w:tblPrEx>
        <w:trPr>
          <w:tblHeader/>
        </w:trPr>
        <w:tc>
          <w:tcPr>
            <w:tcW w:w="1500" w:type="dxa"/>
            <w:shd w:val="clear" w:color="auto" w:fill="064E43"/>
            <w:tcMar>
              <w:top w:w="44" w:type="dxa"/>
              <w:left w:w="75" w:type="dxa"/>
              <w:bottom w:w="44" w:type="dxa"/>
              <w:right w:w="75" w:type="dxa"/>
            </w:tcMar>
          </w:tcPr>
          <w:p w14:paraId="00F5A211" w14:textId="77777777" w:rsidR="004315B3" w:rsidRDefault="00000000">
            <w:r>
              <w:rPr>
                <w:b/>
                <w:bCs/>
                <w:color w:val="FFFFFF"/>
                <w:sz w:val="16"/>
                <w:szCs w:val="16"/>
              </w:rPr>
              <w:t>Field</w:t>
            </w:r>
          </w:p>
        </w:tc>
        <w:tc>
          <w:tcPr>
            <w:tcW w:w="7300" w:type="dxa"/>
            <w:shd w:val="clear" w:color="auto" w:fill="064E43"/>
            <w:tcMar>
              <w:top w:w="44" w:type="dxa"/>
              <w:left w:w="75" w:type="dxa"/>
              <w:bottom w:w="44" w:type="dxa"/>
              <w:right w:w="75" w:type="dxa"/>
            </w:tcMar>
          </w:tcPr>
          <w:p w14:paraId="6A571C46" w14:textId="77777777" w:rsidR="004315B3" w:rsidRDefault="00000000">
            <w:r>
              <w:rPr>
                <w:b/>
                <w:bCs/>
                <w:color w:val="FFFFFF"/>
                <w:sz w:val="16"/>
                <w:szCs w:val="16"/>
              </w:rPr>
              <w:t>Detail</w:t>
            </w:r>
          </w:p>
        </w:tc>
      </w:tr>
      <w:tr w:rsidR="004315B3" w14:paraId="7D352C38"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1C6181A2" w14:textId="77777777" w:rsidR="004315B3" w:rsidRDefault="00000000">
            <w:r>
              <w:rPr>
                <w:sz w:val="16"/>
                <w:szCs w:val="16"/>
              </w:rPr>
              <w:t>File</w:t>
            </w:r>
          </w:p>
        </w:tc>
        <w:tc>
          <w:tcPr>
            <w:tcW w:w="7300" w:type="dxa"/>
            <w:shd w:val="clear" w:color="auto" w:fill="FFFFFF"/>
            <w:tcMar>
              <w:top w:w="44" w:type="dxa"/>
              <w:left w:w="75" w:type="dxa"/>
              <w:bottom w:w="44" w:type="dxa"/>
              <w:right w:w="75" w:type="dxa"/>
            </w:tcMar>
          </w:tcPr>
          <w:p w14:paraId="63B6F72C" w14:textId="77777777" w:rsidR="004315B3" w:rsidRDefault="00000000">
            <w:r>
              <w:rPr>
                <w:sz w:val="16"/>
                <w:szCs w:val="16"/>
              </w:rPr>
              <w:t>lib/ui/screens_renter/safety/safety_page.dart</w:t>
            </w:r>
          </w:p>
        </w:tc>
      </w:tr>
      <w:tr w:rsidR="004315B3" w14:paraId="0EC831EB"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7BEE6D5B" w14:textId="77777777" w:rsidR="004315B3" w:rsidRDefault="00000000">
            <w:r>
              <w:rPr>
                <w:sz w:val="16"/>
                <w:szCs w:val="16"/>
              </w:rPr>
              <w:t>Finding</w:t>
            </w:r>
          </w:p>
        </w:tc>
        <w:tc>
          <w:tcPr>
            <w:tcW w:w="7300" w:type="dxa"/>
            <w:shd w:val="clear" w:color="auto" w:fill="FDF7F0"/>
            <w:tcMar>
              <w:top w:w="44" w:type="dxa"/>
              <w:left w:w="75" w:type="dxa"/>
              <w:bottom w:w="44" w:type="dxa"/>
              <w:right w:w="75" w:type="dxa"/>
            </w:tcMar>
          </w:tcPr>
          <w:p w14:paraId="04E63692" w14:textId="77777777" w:rsidR="004315B3" w:rsidRDefault="00000000">
            <w:r>
              <w:rPr>
                <w:sz w:val="16"/>
                <w:szCs w:val="16"/>
              </w:rPr>
              <w:t>A code comment (by a previous dev) flags that the OLD safety copy promised: (1) "an in-app emergency button that connects to local authorities" — NO such button exists; there is only an emergency CONTACT field the user fills in. (2) insurance plans — none exist. (3) "report suspicious behaviour" — NO report endpoint exists in the backend. (4) "every host rigorously verified" — only 10 of 29,232 listings are verified.</w:t>
            </w:r>
          </w:p>
        </w:tc>
      </w:tr>
      <w:tr w:rsidR="004315B3" w14:paraId="3FF6D68E"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312FC4A9" w14:textId="77777777" w:rsidR="004315B3" w:rsidRDefault="00000000">
            <w:r>
              <w:rPr>
                <w:sz w:val="16"/>
                <w:szCs w:val="16"/>
              </w:rPr>
              <w:t>Current state</w:t>
            </w:r>
          </w:p>
        </w:tc>
        <w:tc>
          <w:tcPr>
            <w:tcW w:w="7300" w:type="dxa"/>
            <w:shd w:val="clear" w:color="auto" w:fill="FFFFFF"/>
            <w:tcMar>
              <w:top w:w="44" w:type="dxa"/>
              <w:left w:w="75" w:type="dxa"/>
              <w:bottom w:w="44" w:type="dxa"/>
              <w:right w:w="75" w:type="dxa"/>
            </w:tcMar>
          </w:tcPr>
          <w:p w14:paraId="10985B64" w14:textId="77777777" w:rsidR="004315B3" w:rsidRDefault="00000000">
            <w:r>
              <w:rPr>
                <w:sz w:val="16"/>
                <w:szCs w:val="16"/>
              </w:rPr>
              <w:t>The dev correctly REMOVED the false claims; the page now shows real emergency numbers (112, police, fire, ambulance, women's helpline) and honest copy.</w:t>
            </w:r>
          </w:p>
        </w:tc>
      </w:tr>
      <w:tr w:rsidR="004315B3" w14:paraId="5C59360D"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7B91ED82" w14:textId="77777777" w:rsidR="004315B3" w:rsidRDefault="00000000">
            <w:r>
              <w:rPr>
                <w:sz w:val="16"/>
                <w:szCs w:val="16"/>
              </w:rPr>
              <w:t>Why it matters</w:t>
            </w:r>
          </w:p>
        </w:tc>
        <w:tc>
          <w:tcPr>
            <w:tcW w:w="7300" w:type="dxa"/>
            <w:shd w:val="clear" w:color="auto" w:fill="FDF7F0"/>
            <w:tcMar>
              <w:top w:w="44" w:type="dxa"/>
              <w:left w:w="75" w:type="dxa"/>
              <w:bottom w:w="44" w:type="dxa"/>
              <w:right w:w="75" w:type="dxa"/>
            </w:tcMar>
          </w:tcPr>
          <w:p w14:paraId="285191F5" w14:textId="77777777" w:rsidR="004315B3" w:rsidRDefault="00000000">
            <w:r>
              <w:rPr>
                <w:sz w:val="16"/>
                <w:szCs w:val="16"/>
              </w:rPr>
              <w:t>The business/marketing materials still describe an "SOS button / Care Mode" that the product does NOT have. Either BUILD the SOS + report features, or make sure marketing/website does not promise them. Safety claims you cannot honour are a real liability.</w:t>
            </w:r>
          </w:p>
        </w:tc>
      </w:tr>
      <w:tr w:rsidR="004315B3" w14:paraId="1E439BBC"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657B6697" w14:textId="77777777" w:rsidR="004315B3" w:rsidRDefault="00000000">
            <w:r>
              <w:rPr>
                <w:sz w:val="16"/>
                <w:szCs w:val="16"/>
              </w:rPr>
              <w:t>Fix</w:t>
            </w:r>
          </w:p>
        </w:tc>
        <w:tc>
          <w:tcPr>
            <w:tcW w:w="7300" w:type="dxa"/>
            <w:shd w:val="clear" w:color="auto" w:fill="FFFFFF"/>
            <w:tcMar>
              <w:top w:w="44" w:type="dxa"/>
              <w:left w:w="75" w:type="dxa"/>
              <w:bottom w:w="44" w:type="dxa"/>
              <w:right w:w="75" w:type="dxa"/>
            </w:tcMar>
          </w:tcPr>
          <w:p w14:paraId="4A1B8ED7" w14:textId="77777777" w:rsidR="004315B3" w:rsidRDefault="00000000">
            <w:r>
              <w:rPr>
                <w:sz w:val="16"/>
                <w:szCs w:val="16"/>
              </w:rPr>
              <w:t>Product decision: build the in-app SOS + report-suspicious flow (needs a backend report endpoint), OR align all marketing to what exists (an emergency contact field + real helpline numbers).</w:t>
            </w:r>
          </w:p>
        </w:tc>
      </w:tr>
      <w:tr w:rsidR="004315B3" w14:paraId="73938246" w14:textId="77777777">
        <w:tblPrEx>
          <w:tblCellMar>
            <w:top w:w="0" w:type="dxa"/>
            <w:bottom w:w="0" w:type="dxa"/>
          </w:tblCellMar>
        </w:tblPrEx>
        <w:tc>
          <w:tcPr>
            <w:tcW w:w="1500" w:type="dxa"/>
          </w:tcPr>
          <w:p w14:paraId="22BA35AB" w14:textId="77777777" w:rsidR="004315B3" w:rsidRDefault="00000000">
            <w:r>
              <w:rPr>
                <w:b/>
              </w:rPr>
              <w:t>What we did (07 Sep)</w:t>
            </w:r>
          </w:p>
        </w:tc>
        <w:tc>
          <w:tcPr>
            <w:tcW w:w="7300" w:type="dxa"/>
          </w:tcPr>
          <w:p w14:paraId="5CA9A7B4" w14:textId="77777777" w:rsidR="004315B3" w:rsidRDefault="00000000">
            <w:r>
              <w:t>Confirmed as described: the false claims are already out of the app and the page shows real helpline numbers. Nothing to fix in code — this is a product decision and it is still open. Two honest options: (a) build the SOS + report-suspicious flow, which is now much cheaper than when this was written because guest support tickets shipped on 6 Sep and a report is one more ticket type on the same table and admin queue; or (b) align the marketing to what exists. We have NOT chosen for you, because a safety promise is a business commitment, not an engineering one. Flagging one related fact for that decision: 'every host rigorously verified' is still not true.</w:t>
            </w:r>
          </w:p>
        </w:tc>
      </w:tr>
      <w:tr w:rsidR="004315B3" w14:paraId="5366B5C7" w14:textId="77777777">
        <w:tblPrEx>
          <w:tblCellMar>
            <w:top w:w="0" w:type="dxa"/>
            <w:bottom w:w="0" w:type="dxa"/>
          </w:tblCellMar>
        </w:tblPrEx>
        <w:tc>
          <w:tcPr>
            <w:tcW w:w="1500" w:type="dxa"/>
          </w:tcPr>
          <w:p w14:paraId="7CF9A81E" w14:textId="77777777" w:rsidR="004315B3" w:rsidRDefault="00000000">
            <w:r>
              <w:rPr>
                <w:b/>
              </w:rPr>
              <w:t>BUILT (07 Sep)</w:t>
            </w:r>
          </w:p>
        </w:tc>
        <w:tc>
          <w:tcPr>
            <w:tcW w:w="7300" w:type="dxa"/>
          </w:tcPr>
          <w:p w14:paraId="10B38E4C" w14:textId="77777777" w:rsidR="004315B3" w:rsidRDefault="00000000">
            <w:r>
              <w:t>Option (a) is built, deployed and tested end to end on BOTH the app and the web. POST /user/safety/report is the endpoint this finding said did not exist. It takes kind 'sos' or 'report' and files a SAFETY ticket on the existing support system, resolving the booking, the property, its address and its host so support does not have to look them up — in an emergency that difference is the whole thing. SAFETY is a new ticket category (live migration applied), not OTHER, because the one thing a safety report must never be is indistinguishable from a question about an invoice; in the admin queue it carries a red badge and open ones sort to the top.</w:t>
            </w:r>
            <w:r>
              <w:br/>
            </w:r>
            <w:r>
              <w:br/>
            </w:r>
            <w:r>
              <w:lastRenderedPageBreak/>
              <w:t>WHAT IT DOES NOT DO, deliberately: it does not contact the police, an ambulance or any authority, and nothing in either client says it does. Aajoo cannot dispatch anyone, and a product that implies otherwise in the moment somebody needs help is worse than one that stays quiet. So 'Call 112 now' is the primary red button and it dials; 'Alert Aajoo' is plainly second and its confirmation says in as many words that we cannot send help ourselves. The helpline list was already on the page and was plain text — the one thing that is no use in a hurry — and every line now dials. An SOS attaches the device's coordinates when it can, on a short budget, and sends without them otherwise; it also sends with no description at all, because somebody pressing it may not be able to type.</w:t>
            </w:r>
            <w:r>
              <w:br/>
            </w:r>
            <w:r>
              <w:br/>
              <w:t>TESTED (emulator, renter account; admin verified in the browser): report → ticket AJ-000004, SOS → AJ-000006, both at the top of the queue with the guest's name, phone and user id attached. Two defects were found by driving it and are fixed: the client gave up after 12s while the backend was still waking, and — worse — it said "Couldn't send that" while the ticket was already in the queue. A timeout is UNKNOWN, not FAILED; the flow now says so, in amber, and tells the person to call 112 and then check Help &amp; Support.</w:t>
            </w:r>
            <w:r>
              <w:br/>
            </w:r>
            <w:r>
              <w:br/>
              <w:t>STILL A BUSINESS DECISION: 'every host rigorously verified' remains untrue, and no insurance product exists. Those are marketing claims, not code.</w:t>
            </w:r>
          </w:p>
        </w:tc>
      </w:tr>
      <w:tr w:rsidR="004315B3" w14:paraId="5E1E248D" w14:textId="77777777">
        <w:tblPrEx>
          <w:tblCellMar>
            <w:top w:w="0" w:type="dxa"/>
            <w:bottom w:w="0" w:type="dxa"/>
          </w:tblCellMar>
        </w:tblPrEx>
        <w:tc>
          <w:tcPr>
            <w:tcW w:w="1500" w:type="dxa"/>
          </w:tcPr>
          <w:p w14:paraId="265867AA" w14:textId="77777777" w:rsidR="004315B3" w:rsidRDefault="00000000">
            <w:r>
              <w:rPr>
                <w:b/>
              </w:rPr>
              <w:lastRenderedPageBreak/>
              <w:t>Delivered in full (07 Sep)</w:t>
            </w:r>
          </w:p>
        </w:tc>
        <w:tc>
          <w:tcPr>
            <w:tcW w:w="7300" w:type="dxa"/>
          </w:tcPr>
          <w:p w14:paraId="288DAC77" w14:textId="77777777" w:rsidR="004315B3" w:rsidRDefault="00000000">
            <w:r>
              <w:t>Everything in the row above, plus the four things that make it a working process rather than a button.</w:t>
            </w:r>
            <w:r>
              <w:br/>
            </w:r>
            <w:r>
              <w:br/>
              <w:t>1. THE GUEST CAN READ THE REPLY. The app had no screen for a guest's own tickets at all — they could be raised and support's answer had nowhere to appear, so the safety screen's "you can follow it in Help &amp; Support" was not true. Help &amp; Support now carries "Your tickets" with a live unread count, a list with SAFETY badges, a thread showing support's replies, and a reply box. Verified on the device: admin replied, the app showed "2 new replies from support", the thread rendered both, and the badge cleared on read.</w:t>
            </w:r>
            <w:r>
              <w:br/>
            </w:r>
            <w:r>
              <w:br/>
              <w:t>2. SAFETY REPORTS IS ITS OWN ADMIN SCREEN, with its own RBAC key — not a filter on the ticket queue. Who may READ a safety report is a different question from who may answer a billing query: super_admin, operations and support hold it; finance and SEO do not; a custom role can tick it alone. The two screens split on ?category so a report is in exactly one of them and cannot be worked twice or missed because each team assumed the other had it.</w:t>
            </w:r>
            <w:r>
              <w:br/>
            </w:r>
            <w:r>
              <w:br/>
              <w:t>3. IT CANNOT BE SCROLLED PAST. A red banner above the dashboard stats ("3 open safety reports"), and a red count on the Safety Reports nav item visible from EVERY screen — the banner is only seen by somebody who is on the dashboard, and an admin who goes straight to bookings would never meet it. Both verified live.</w:t>
            </w:r>
            <w:r>
              <w:br/>
            </w:r>
            <w:r>
              <w:br/>
              <w:t>4. EMAIL. Every SOS and report emails the admins whose ROLE holds the Safety Reports screen, read from tbl_admins — so changing an admin's address in Roles &amp; Permissions changes where the alert goes, with no redeploy. SAFETY_ALERT_EMAIL adds a shared or on-call inbox ALONGSIDE them, never instead.</w:t>
            </w:r>
            <w:r>
              <w:br/>
            </w:r>
            <w:r>
              <w:br/>
              <w:t>ONE THING NOT CONFIRMED: a real report was raised (AJ-000007) and neither test inbox received the mail. Both are mailinator, and a disposable domain being refused by the mail provider is the likeliest cause — which the real admin address will settle. That hunt found a genuine bug, now fixed: sendEmail RETURNS FALSE on failure rather than throwing, so a refused alert was logged as nothing at all. It now logs at ERROR with the address and the ticket, and names every recipient — so after you set the real address, the Render log answers "did anyone get told?" directly.</w:t>
            </w:r>
          </w:p>
        </w:tc>
      </w:tr>
    </w:tbl>
    <w:p w14:paraId="456D0E76" w14:textId="77777777" w:rsidR="004315B3" w:rsidRDefault="00000000">
      <w:r>
        <w:lastRenderedPageBreak/>
        <w:br w:type="page"/>
      </w:r>
    </w:p>
    <w:p w14:paraId="03D0AB86" w14:textId="77777777" w:rsidR="004315B3" w:rsidRDefault="00000000">
      <w:pPr>
        <w:pStyle w:val="Heading2"/>
        <w:spacing w:before="190" w:after="75"/>
      </w:pPr>
      <w:r>
        <w:rPr>
          <w:b/>
          <w:bCs/>
          <w:color w:val="FF7A00"/>
          <w:sz w:val="23"/>
          <w:szCs w:val="23"/>
        </w:rPr>
        <w:lastRenderedPageBreak/>
        <w:t>🟠 A-3 (Medium): Confirm finance endpoints are deployed</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1500"/>
        <w:gridCol w:w="7300"/>
      </w:tblGrid>
      <w:tr w:rsidR="004315B3" w14:paraId="64664FCE" w14:textId="77777777">
        <w:tblPrEx>
          <w:tblCellMar>
            <w:top w:w="0" w:type="dxa"/>
            <w:bottom w:w="0" w:type="dxa"/>
          </w:tblCellMar>
        </w:tblPrEx>
        <w:trPr>
          <w:tblHeader/>
        </w:trPr>
        <w:tc>
          <w:tcPr>
            <w:tcW w:w="1500" w:type="dxa"/>
            <w:shd w:val="clear" w:color="auto" w:fill="064E43"/>
            <w:tcMar>
              <w:top w:w="44" w:type="dxa"/>
              <w:left w:w="75" w:type="dxa"/>
              <w:bottom w:w="44" w:type="dxa"/>
              <w:right w:w="75" w:type="dxa"/>
            </w:tcMar>
          </w:tcPr>
          <w:p w14:paraId="7750E14F" w14:textId="77777777" w:rsidR="004315B3" w:rsidRDefault="00000000">
            <w:r>
              <w:rPr>
                <w:b/>
                <w:bCs/>
                <w:color w:val="FFFFFF"/>
                <w:sz w:val="16"/>
                <w:szCs w:val="16"/>
              </w:rPr>
              <w:t>Field</w:t>
            </w:r>
          </w:p>
        </w:tc>
        <w:tc>
          <w:tcPr>
            <w:tcW w:w="7300" w:type="dxa"/>
            <w:shd w:val="clear" w:color="auto" w:fill="064E43"/>
            <w:tcMar>
              <w:top w:w="44" w:type="dxa"/>
              <w:left w:w="75" w:type="dxa"/>
              <w:bottom w:w="44" w:type="dxa"/>
              <w:right w:w="75" w:type="dxa"/>
            </w:tcMar>
          </w:tcPr>
          <w:p w14:paraId="74E0854A" w14:textId="77777777" w:rsidR="004315B3" w:rsidRDefault="00000000">
            <w:r>
              <w:rPr>
                <w:b/>
                <w:bCs/>
                <w:color w:val="FFFFFF"/>
                <w:sz w:val="16"/>
                <w:szCs w:val="16"/>
              </w:rPr>
              <w:t>Detail</w:t>
            </w:r>
          </w:p>
        </w:tc>
      </w:tr>
      <w:tr w:rsidR="004315B3" w14:paraId="61515C39"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44108FA4" w14:textId="77777777" w:rsidR="004315B3" w:rsidRDefault="00000000">
            <w:r>
              <w:rPr>
                <w:sz w:val="16"/>
                <w:szCs w:val="16"/>
              </w:rPr>
              <w:t>Source</w:t>
            </w:r>
          </w:p>
        </w:tc>
        <w:tc>
          <w:tcPr>
            <w:tcW w:w="7300" w:type="dxa"/>
            <w:shd w:val="clear" w:color="auto" w:fill="FFFFFF"/>
            <w:tcMar>
              <w:top w:w="44" w:type="dxa"/>
              <w:left w:w="75" w:type="dxa"/>
              <w:bottom w:w="44" w:type="dxa"/>
              <w:right w:w="75" w:type="dxa"/>
            </w:tcMar>
          </w:tcPr>
          <w:p w14:paraId="4A635F71" w14:textId="77777777" w:rsidR="004315B3" w:rsidRDefault="00000000">
            <w:r>
              <w:rPr>
                <w:sz w:val="16"/>
                <w:szCs w:val="16"/>
              </w:rPr>
              <w:t>The team's own reports/finance-integration-report.md (2026-04-20)</w:t>
            </w:r>
          </w:p>
        </w:tc>
      </w:tr>
      <w:tr w:rsidR="004315B3" w14:paraId="4BF62342"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094BDF50" w14:textId="77777777" w:rsidR="004315B3" w:rsidRDefault="00000000">
            <w:r>
              <w:rPr>
                <w:sz w:val="16"/>
                <w:szCs w:val="16"/>
              </w:rPr>
              <w:t>Finding</w:t>
            </w:r>
          </w:p>
        </w:tc>
        <w:tc>
          <w:tcPr>
            <w:tcW w:w="7300" w:type="dxa"/>
            <w:shd w:val="clear" w:color="auto" w:fill="FDF7F0"/>
            <w:tcMar>
              <w:top w:w="44" w:type="dxa"/>
              <w:left w:w="75" w:type="dxa"/>
              <w:bottom w:w="44" w:type="dxa"/>
              <w:right w:w="75" w:type="dxa"/>
            </w:tcMar>
          </w:tcPr>
          <w:p w14:paraId="3EC2A30E" w14:textId="77777777" w:rsidR="004315B3" w:rsidRDefault="00000000">
            <w:r>
              <w:rPr>
                <w:sz w:val="16"/>
                <w:szCs w:val="16"/>
              </w:rPr>
              <w:t>10 admin finance endpoints returned HTTP 404 on the staging server (ledger/payout/invoice/reconciliation search, finance dashboard, revenue/commission/tax/cashflow reports).</w:t>
            </w:r>
          </w:p>
        </w:tc>
      </w:tr>
      <w:tr w:rsidR="004315B3" w14:paraId="278C532F"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3CB36648" w14:textId="77777777" w:rsidR="004315B3" w:rsidRDefault="00000000">
            <w:r>
              <w:rPr>
                <w:sz w:val="16"/>
                <w:szCs w:val="16"/>
              </w:rPr>
              <w:t>Root cause</w:t>
            </w:r>
          </w:p>
        </w:tc>
        <w:tc>
          <w:tcPr>
            <w:tcW w:w="7300" w:type="dxa"/>
            <w:shd w:val="clear" w:color="auto" w:fill="FFFFFF"/>
            <w:tcMar>
              <w:top w:w="44" w:type="dxa"/>
              <w:left w:w="75" w:type="dxa"/>
              <w:bottom w:w="44" w:type="dxa"/>
              <w:right w:w="75" w:type="dxa"/>
            </w:tcMar>
          </w:tcPr>
          <w:p w14:paraId="4967A0B0" w14:textId="77777777" w:rsidR="004315B3" w:rsidRDefault="00000000">
            <w:r>
              <w:rPr>
                <w:sz w:val="16"/>
                <w:szCs w:val="16"/>
              </w:rPr>
              <w:t>DEPLOY gap, not a code bug — the routes EXIST in the current backend code (adminFinance.routes.js). They were not live on the deployed server at that time.</w:t>
            </w:r>
          </w:p>
        </w:tc>
      </w:tr>
      <w:tr w:rsidR="004315B3" w14:paraId="72D7E2A4"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4D600458" w14:textId="77777777" w:rsidR="004315B3" w:rsidRDefault="00000000">
            <w:r>
              <w:rPr>
                <w:sz w:val="16"/>
                <w:szCs w:val="16"/>
              </w:rPr>
              <w:t>Fix</w:t>
            </w:r>
          </w:p>
        </w:tc>
        <w:tc>
          <w:tcPr>
            <w:tcW w:w="7300" w:type="dxa"/>
            <w:shd w:val="clear" w:color="auto" w:fill="FDF7F0"/>
            <w:tcMar>
              <w:top w:w="44" w:type="dxa"/>
              <w:left w:w="75" w:type="dxa"/>
              <w:bottom w:w="44" w:type="dxa"/>
              <w:right w:w="75" w:type="dxa"/>
            </w:tcMar>
          </w:tcPr>
          <w:p w14:paraId="77938EBD" w14:textId="77777777" w:rsidR="004315B3" w:rsidRDefault="00000000">
            <w:r>
              <w:rPr>
                <w:sz w:val="16"/>
                <w:szCs w:val="16"/>
              </w:rPr>
              <w:t>Redeploy the backend and re-run the finance integration test. Confirm all finance routes return 200, not 404, on the current production/staging.</w:t>
            </w:r>
          </w:p>
        </w:tc>
      </w:tr>
      <w:tr w:rsidR="004315B3" w14:paraId="7ABD4EF4" w14:textId="77777777">
        <w:tblPrEx>
          <w:tblCellMar>
            <w:top w:w="0" w:type="dxa"/>
            <w:bottom w:w="0" w:type="dxa"/>
          </w:tblCellMar>
        </w:tblPrEx>
        <w:tc>
          <w:tcPr>
            <w:tcW w:w="1500" w:type="dxa"/>
          </w:tcPr>
          <w:p w14:paraId="5F1EA2B1" w14:textId="77777777" w:rsidR="004315B3" w:rsidRDefault="00000000">
            <w:r>
              <w:rPr>
                <w:b/>
              </w:rPr>
              <w:t>What we did (07 Sep)</w:t>
            </w:r>
          </w:p>
        </w:tc>
        <w:tc>
          <w:tcPr>
            <w:tcW w:w="7300" w:type="dxa"/>
          </w:tcPr>
          <w:p w14:paraId="3554368B" w14:textId="77777777" w:rsidR="004315B3" w:rsidRDefault="00000000">
            <w:r>
              <w:t>VERIFIED LIVE on 7 Sep — nothing to fix. All nine endpoints answer on the deployed backend: /admin/finance/dashboard, and the ledger, payout, invoice and reconciliation searches, and the revenue, commission, tax and cashflow reports. They return 401 (authentication required) or 422 (validation) — both of which prove the route exists — and never 404. The April deploy gap is closed. Worth recording how we checked, because it is easy to get wrong: a 404 on the WRONG PATH OR VERB proves nothing. Our first probe used the paths as written in this finding and returned 404 for all nine; the real prefix is /admin/finance/... . Always read the route file before concluding a route is missing.</w:t>
            </w:r>
          </w:p>
        </w:tc>
      </w:tr>
    </w:tbl>
    <w:p w14:paraId="4B8AEC63" w14:textId="77777777" w:rsidR="004315B3" w:rsidRDefault="00000000">
      <w:pPr>
        <w:pStyle w:val="Heading2"/>
        <w:spacing w:before="190" w:after="75"/>
      </w:pPr>
      <w:r>
        <w:rPr>
          <w:b/>
          <w:bCs/>
          <w:color w:val="FF7A00"/>
          <w:sz w:val="23"/>
          <w:szCs w:val="23"/>
        </w:rPr>
        <w:t>🟠 A-4 (Medium): Responsiveness — hardcoded dimensions</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1500"/>
        <w:gridCol w:w="7300"/>
      </w:tblGrid>
      <w:tr w:rsidR="004315B3" w14:paraId="1A9A16B8" w14:textId="77777777">
        <w:tblPrEx>
          <w:tblCellMar>
            <w:top w:w="0" w:type="dxa"/>
            <w:bottom w:w="0" w:type="dxa"/>
          </w:tblCellMar>
        </w:tblPrEx>
        <w:trPr>
          <w:tblHeader/>
        </w:trPr>
        <w:tc>
          <w:tcPr>
            <w:tcW w:w="1500" w:type="dxa"/>
            <w:shd w:val="clear" w:color="auto" w:fill="064E43"/>
            <w:tcMar>
              <w:top w:w="44" w:type="dxa"/>
              <w:left w:w="75" w:type="dxa"/>
              <w:bottom w:w="44" w:type="dxa"/>
              <w:right w:w="75" w:type="dxa"/>
            </w:tcMar>
          </w:tcPr>
          <w:p w14:paraId="2B9B74A6" w14:textId="77777777" w:rsidR="004315B3" w:rsidRDefault="00000000">
            <w:r>
              <w:rPr>
                <w:b/>
                <w:bCs/>
                <w:color w:val="FFFFFF"/>
                <w:sz w:val="16"/>
                <w:szCs w:val="16"/>
              </w:rPr>
              <w:t>Field</w:t>
            </w:r>
          </w:p>
        </w:tc>
        <w:tc>
          <w:tcPr>
            <w:tcW w:w="7300" w:type="dxa"/>
            <w:shd w:val="clear" w:color="auto" w:fill="064E43"/>
            <w:tcMar>
              <w:top w:w="44" w:type="dxa"/>
              <w:left w:w="75" w:type="dxa"/>
              <w:bottom w:w="44" w:type="dxa"/>
              <w:right w:w="75" w:type="dxa"/>
            </w:tcMar>
          </w:tcPr>
          <w:p w14:paraId="05D6C040" w14:textId="77777777" w:rsidR="004315B3" w:rsidRDefault="00000000">
            <w:r>
              <w:rPr>
                <w:b/>
                <w:bCs/>
                <w:color w:val="FFFFFF"/>
                <w:sz w:val="16"/>
                <w:szCs w:val="16"/>
              </w:rPr>
              <w:t>Detail</w:t>
            </w:r>
          </w:p>
        </w:tc>
      </w:tr>
      <w:tr w:rsidR="004315B3" w14:paraId="5290E1AD"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24663E8D" w14:textId="77777777" w:rsidR="004315B3" w:rsidRDefault="00000000">
            <w:r>
              <w:rPr>
                <w:sz w:val="16"/>
                <w:szCs w:val="16"/>
              </w:rPr>
              <w:t>Finding</w:t>
            </w:r>
          </w:p>
        </w:tc>
        <w:tc>
          <w:tcPr>
            <w:tcW w:w="7300" w:type="dxa"/>
            <w:shd w:val="clear" w:color="auto" w:fill="FFFFFF"/>
            <w:tcMar>
              <w:top w:w="44" w:type="dxa"/>
              <w:left w:w="75" w:type="dxa"/>
              <w:bottom w:w="44" w:type="dxa"/>
              <w:right w:w="75" w:type="dxa"/>
            </w:tcMar>
          </w:tcPr>
          <w:p w14:paraId="017A796C" w14:textId="77777777" w:rsidR="004315B3" w:rsidRDefault="00000000">
            <w:r>
              <w:rPr>
                <w:sz w:val="16"/>
                <w:szCs w:val="16"/>
              </w:rPr>
              <w:t>~47 of 162 screen files use hardcoded width/height (e.g. width: 300+). Only 2 files use LayoutBuilder (true responsive layout). 90 of 113 user+host screens DO have error/empty handling — the app is not fragile, but fixed sizes risk overflow on small phones and look sparse on tablets.</w:t>
            </w:r>
          </w:p>
        </w:tc>
      </w:tr>
      <w:tr w:rsidR="004315B3" w14:paraId="26E71956"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1B2E8198" w14:textId="77777777" w:rsidR="004315B3" w:rsidRDefault="00000000">
            <w:r>
              <w:rPr>
                <w:sz w:val="16"/>
                <w:szCs w:val="16"/>
              </w:rPr>
              <w:t>Priority screens</w:t>
            </w:r>
          </w:p>
        </w:tc>
        <w:tc>
          <w:tcPr>
            <w:tcW w:w="7300" w:type="dxa"/>
            <w:shd w:val="clear" w:color="auto" w:fill="FDF7F0"/>
            <w:tcMar>
              <w:top w:w="44" w:type="dxa"/>
              <w:left w:w="75" w:type="dxa"/>
              <w:bottom w:w="44" w:type="dxa"/>
              <w:right w:w="75" w:type="dxa"/>
            </w:tcMar>
          </w:tcPr>
          <w:p w14:paraId="622E57B1" w14:textId="77777777" w:rsidR="004315B3" w:rsidRDefault="00000000">
            <w:r>
              <w:rPr>
                <w:sz w:val="16"/>
                <w:szCs w:val="16"/>
              </w:rPr>
              <w:t>checkout_page, property_page, profile_screen, listing_wizard_screen, view_host_property_details — money &amp; core flows with hardcoded sizes.</w:t>
            </w:r>
          </w:p>
        </w:tc>
      </w:tr>
      <w:tr w:rsidR="004315B3" w14:paraId="6CB28504"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0AC3D1A3" w14:textId="77777777" w:rsidR="004315B3" w:rsidRDefault="00000000">
            <w:r>
              <w:rPr>
                <w:sz w:val="16"/>
                <w:szCs w:val="16"/>
              </w:rPr>
              <w:t>Fix</w:t>
            </w:r>
          </w:p>
        </w:tc>
        <w:tc>
          <w:tcPr>
            <w:tcW w:w="7300" w:type="dxa"/>
            <w:shd w:val="clear" w:color="auto" w:fill="FFFFFF"/>
            <w:tcMar>
              <w:top w:w="44" w:type="dxa"/>
              <w:left w:w="75" w:type="dxa"/>
              <w:bottom w:w="44" w:type="dxa"/>
              <w:right w:w="75" w:type="dxa"/>
            </w:tcMar>
          </w:tcPr>
          <w:p w14:paraId="154E0214" w14:textId="77777777" w:rsidR="004315B3" w:rsidRDefault="00000000">
            <w:r>
              <w:rPr>
                <w:sz w:val="16"/>
                <w:szCs w:val="16"/>
              </w:rPr>
              <w:t>Replace fixed pixel sizes with MediaQuery-relative sizing / Flexible / Expanded on the priority screens. Then verify on-device (see checklist).</w:t>
            </w:r>
          </w:p>
        </w:tc>
      </w:tr>
      <w:tr w:rsidR="004315B3" w14:paraId="0FD30CC1" w14:textId="77777777">
        <w:tblPrEx>
          <w:tblCellMar>
            <w:top w:w="0" w:type="dxa"/>
            <w:bottom w:w="0" w:type="dxa"/>
          </w:tblCellMar>
        </w:tblPrEx>
        <w:tc>
          <w:tcPr>
            <w:tcW w:w="1500" w:type="dxa"/>
          </w:tcPr>
          <w:p w14:paraId="17A5DCCC" w14:textId="77777777" w:rsidR="004315B3" w:rsidRDefault="00000000">
            <w:r>
              <w:rPr>
                <w:b/>
              </w:rPr>
              <w:t>What we did (07 Sep)</w:t>
            </w:r>
          </w:p>
        </w:tc>
        <w:tc>
          <w:tcPr>
            <w:tcW w:w="7300" w:type="dxa"/>
          </w:tcPr>
          <w:p w14:paraId="511438C7" w14:textId="77777777" w:rsidR="004315B3" w:rsidRDefault="00000000">
            <w:r>
              <w:t>Measured on a device rather than assumed, because the finding says 'overflow RISK' and a risk is not a bug. We ran the app on the emulator at the matrix in this document — a 360dp phone AND a 1.3x font scale — and drove the host flow. Result: one real defect, one false alarm, and the rest held up. FIXED: the map picker's header put the title, the subtitle, 'My location' and the close button in ONE Row, so the two buttons took their width first and the text got what was left. At 1.3x that is about half the sheet: the title wrapped to two lines, the subtitle to three, and the header ate a third of the screen before the map began. Now stacked — costs one row at the default scale and stops the wrap at every scale above it. NOT A DEFECT: property_page's `height: 900` carousel, the largest fixed number in the app. It sits inside a FlexibleSpaceBar background, whose StackFit.expand hands it tight constraints, so the parent always won and no 900dp header was ever drawn. We replaced it with a named constant, because a number that only behaves because something else overrides it is a trap for whoever edits it next — but nothing about the display changed. The rest of the priority screens — the whole 5-step listing wizard, the address form, capacity, the host dashboard — rendered correctly at 360dp/1.3x with no overflow stripes, no clipping and every button reachable. We have NOT rewritten the other ~47 files: churning working layouts on a hunch is how working layouts stop working. The device pass is the right instrument and it is cheap to repeat.</w:t>
            </w:r>
          </w:p>
        </w:tc>
      </w:tr>
    </w:tbl>
    <w:p w14:paraId="2E9CEF27" w14:textId="77777777" w:rsidR="004315B3" w:rsidRDefault="00000000">
      <w:pPr>
        <w:pStyle w:val="Heading2"/>
        <w:spacing w:before="190" w:after="75"/>
      </w:pPr>
      <w:r>
        <w:rPr>
          <w:b/>
          <w:bCs/>
          <w:color w:val="2563EB"/>
          <w:sz w:val="23"/>
          <w:szCs w:val="23"/>
        </w:rPr>
        <w:t>🟡 A-5 / A-6 / A-7 (Low): cleanup</w:t>
      </w:r>
    </w:p>
    <w:p w14:paraId="558F76FF" w14:textId="77777777" w:rsidR="004315B3" w:rsidRDefault="00000000">
      <w:pPr>
        <w:pStyle w:val="ListParagraph"/>
        <w:numPr>
          <w:ilvl w:val="0"/>
          <w:numId w:val="2"/>
        </w:numPr>
        <w:spacing w:after="45" w:line="260" w:lineRule="auto"/>
      </w:pPr>
      <w:r>
        <w:rPr>
          <w:sz w:val="20"/>
          <w:szCs w:val="20"/>
        </w:rPr>
        <w:t>A-5: print()/debugPrint appears in 44 files — strip these for release (they leak info and hurt performance). Use a logger gated on debug mode.</w:t>
      </w:r>
    </w:p>
    <w:p w14:paraId="7BD4E794" w14:textId="77777777" w:rsidR="004315B3" w:rsidRDefault="00000000">
      <w:pPr>
        <w:pStyle w:val="ListParagraph"/>
        <w:numPr>
          <w:ilvl w:val="0"/>
          <w:numId w:val="2"/>
        </w:numPr>
        <w:spacing w:after="45" w:line="260" w:lineRule="auto"/>
      </w:pPr>
      <w:r>
        <w:rPr>
          <w:sz w:val="20"/>
          <w:szCs w:val="20"/>
        </w:rPr>
        <w:t>A-6: lib/ui/unused_screens/ (contains a chat screen) is dead code shipped in the app — remove it to shrink the APK and avoid confusion.</w:t>
      </w:r>
    </w:p>
    <w:p w14:paraId="31C51BE4" w14:textId="77777777" w:rsidR="004315B3" w:rsidRDefault="00000000">
      <w:pPr>
        <w:pStyle w:val="ListParagraph"/>
        <w:numPr>
          <w:ilvl w:val="0"/>
          <w:numId w:val="2"/>
        </w:numPr>
        <w:spacing w:after="45" w:line="260" w:lineRule="auto"/>
      </w:pPr>
      <w:r>
        <w:rPr>
          <w:sz w:val="20"/>
          <w:szCs w:val="20"/>
        </w:rPr>
        <w:t>A-7: 2 open TODOs — terms_condition_user_page.dart ("implement initState") and a third-party dropdown widget. Review and close.</w:t>
      </w:r>
    </w:p>
    <w:p w14:paraId="71CBCEDE" w14:textId="77777777" w:rsidR="004315B3" w:rsidRDefault="00000000">
      <w:pPr>
        <w:pStyle w:val="ListParagraph"/>
        <w:numPr>
          <w:ilvl w:val="0"/>
          <w:numId w:val="2"/>
        </w:numPr>
        <w:spacing w:after="45" w:line="260" w:lineRule="auto"/>
      </w:pPr>
      <w:r>
        <w:lastRenderedPageBreak/>
        <w:t>What we did (07 Sep) — A-5 was not Low, and we have escalated it. Neither print() nor debugPrint() is stripped from a Flutter release build; both reach logcat on a tester's phone. Several call sites were dumping whole API responses: auth_service printed the LOGIN RESPONSE and booking_service printed the SESSION TOKEN. That is a 30-day credential in the device log, readable over adb and by any crash-reporting SDK with log access — and this project's own UAT rules forbid putting a login token in a log. We confirmed it by reading a live token out of logcat from a release build during this pass. Fixed: 237 call sites across 43 files now go through lib/utils/app_log.dart, which compiles to nothing in release because kDebugMode is a compile-time constant; the ones carrying credentials go through redact() so they are safe even in a DEBUG build, which also runs on real devices. Severity as filed: Low. Severity as found: security.</w:t>
      </w:r>
    </w:p>
    <w:p w14:paraId="32CC2112" w14:textId="77777777" w:rsidR="004315B3" w:rsidRDefault="00000000">
      <w:pPr>
        <w:pStyle w:val="ListParagraph"/>
        <w:numPr>
          <w:ilvl w:val="0"/>
          <w:numId w:val="2"/>
        </w:numPr>
        <w:spacing w:after="45" w:line="260" w:lineRule="auto"/>
      </w:pPr>
      <w:r>
        <w:t>A-6 — removed (315 lines). One correction to the finding: it was not quite dead. main.dart registered a ChatProvider nothing consumed and two negotiation components imported it and used nothing, but the file also declared `const kPrimaryColor = kprimaryColor`, an alias two live widgets depended on. Deleting the folder broke the build until those were repointed at the real constant in constants.dart. Worth knowing before anyone deletes a folder marked unused.</w:t>
      </w:r>
    </w:p>
    <w:p w14:paraId="5C1D8448" w14:textId="77777777" w:rsidR="004315B3" w:rsidRDefault="00000000">
      <w:pPr>
        <w:pStyle w:val="ListParagraph"/>
        <w:numPr>
          <w:ilvl w:val="0"/>
          <w:numId w:val="2"/>
        </w:numPr>
        <w:spacing w:after="45" w:line="260" w:lineRule="auto"/>
      </w:pPr>
      <w:r>
        <w:t>A-7 — the stub `// TODO: implement initState` is gone. The second TODO is in vendored third-party code (utils/csc_picker) and belongs to upstream; we have left it rather than fork a dependency over a comment.</w:t>
      </w:r>
    </w:p>
    <w:p w14:paraId="7368A8B4" w14:textId="77777777" w:rsidR="004315B3" w:rsidRDefault="00000000">
      <w:r>
        <w:br w:type="page"/>
      </w:r>
    </w:p>
    <w:p w14:paraId="111CE679" w14:textId="77777777" w:rsidR="004315B3" w:rsidRDefault="00000000">
      <w:pPr>
        <w:pStyle w:val="Heading1"/>
        <w:spacing w:before="280" w:after="120"/>
      </w:pPr>
      <w:r>
        <w:rPr>
          <w:b/>
          <w:bCs/>
          <w:color w:val="064E43"/>
          <w:sz w:val="28"/>
          <w:szCs w:val="28"/>
        </w:rPr>
        <w:lastRenderedPageBreak/>
        <w:t>On-device test checklist (the visual bugs)</w:t>
      </w:r>
    </w:p>
    <w:p w14:paraId="1CC264C9" w14:textId="77777777" w:rsidR="004315B3" w:rsidRDefault="00000000">
      <w:pPr>
        <w:spacing w:after="90" w:line="272" w:lineRule="auto"/>
      </w:pPr>
      <w:r>
        <w:t>These CANNOT be found in code — a human must run the APK on real devices. Test each screen on the device matrix below and file any bug found.</w:t>
      </w:r>
    </w:p>
    <w:p w14:paraId="68A128AB" w14:textId="77777777" w:rsidR="004315B3" w:rsidRDefault="00000000">
      <w:pPr>
        <w:spacing w:before="140" w:after="50"/>
      </w:pPr>
      <w:r>
        <w:rPr>
          <w:b/>
          <w:bCs/>
          <w:sz w:val="20"/>
          <w:szCs w:val="20"/>
        </w:rPr>
        <w:t>Device matrix</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2600"/>
        <w:gridCol w:w="6200"/>
      </w:tblGrid>
      <w:tr w:rsidR="004315B3" w14:paraId="55B849F6" w14:textId="77777777">
        <w:tblPrEx>
          <w:tblCellMar>
            <w:top w:w="0" w:type="dxa"/>
            <w:bottom w:w="0" w:type="dxa"/>
          </w:tblCellMar>
        </w:tblPrEx>
        <w:trPr>
          <w:tblHeader/>
        </w:trPr>
        <w:tc>
          <w:tcPr>
            <w:tcW w:w="2600" w:type="dxa"/>
            <w:shd w:val="clear" w:color="auto" w:fill="064E43"/>
            <w:tcMar>
              <w:top w:w="44" w:type="dxa"/>
              <w:left w:w="75" w:type="dxa"/>
              <w:bottom w:w="44" w:type="dxa"/>
              <w:right w:w="75" w:type="dxa"/>
            </w:tcMar>
          </w:tcPr>
          <w:p w14:paraId="09A20410" w14:textId="77777777" w:rsidR="004315B3" w:rsidRDefault="00000000">
            <w:r>
              <w:rPr>
                <w:b/>
                <w:bCs/>
                <w:color w:val="FFFFFF"/>
                <w:sz w:val="16"/>
                <w:szCs w:val="16"/>
              </w:rPr>
              <w:t>Device</w:t>
            </w:r>
          </w:p>
        </w:tc>
        <w:tc>
          <w:tcPr>
            <w:tcW w:w="6200" w:type="dxa"/>
            <w:shd w:val="clear" w:color="auto" w:fill="064E43"/>
            <w:tcMar>
              <w:top w:w="44" w:type="dxa"/>
              <w:left w:w="75" w:type="dxa"/>
              <w:bottom w:w="44" w:type="dxa"/>
              <w:right w:w="75" w:type="dxa"/>
            </w:tcMar>
          </w:tcPr>
          <w:p w14:paraId="2782886B" w14:textId="77777777" w:rsidR="004315B3" w:rsidRDefault="00000000">
            <w:r>
              <w:rPr>
                <w:b/>
                <w:bCs/>
                <w:color w:val="FFFFFF"/>
                <w:sz w:val="16"/>
                <w:szCs w:val="16"/>
              </w:rPr>
              <w:t>Watch for</w:t>
            </w:r>
          </w:p>
        </w:tc>
      </w:tr>
      <w:tr w:rsidR="004315B3" w14:paraId="782BBF20" w14:textId="77777777">
        <w:tblPrEx>
          <w:tblCellMar>
            <w:top w:w="0" w:type="dxa"/>
            <w:bottom w:w="0" w:type="dxa"/>
          </w:tblCellMar>
        </w:tblPrEx>
        <w:tc>
          <w:tcPr>
            <w:tcW w:w="2600" w:type="dxa"/>
            <w:shd w:val="clear" w:color="auto" w:fill="FFFFFF"/>
            <w:tcMar>
              <w:top w:w="44" w:type="dxa"/>
              <w:left w:w="75" w:type="dxa"/>
              <w:bottom w:w="44" w:type="dxa"/>
              <w:right w:w="75" w:type="dxa"/>
            </w:tcMar>
          </w:tcPr>
          <w:p w14:paraId="19FA3B16" w14:textId="77777777" w:rsidR="004315B3" w:rsidRDefault="00000000">
            <w:r>
              <w:rPr>
                <w:sz w:val="16"/>
                <w:szCs w:val="16"/>
              </w:rPr>
              <w:t>Small phone (5", ~320-360dp)</w:t>
            </w:r>
          </w:p>
        </w:tc>
        <w:tc>
          <w:tcPr>
            <w:tcW w:w="6200" w:type="dxa"/>
            <w:shd w:val="clear" w:color="auto" w:fill="FFFFFF"/>
            <w:tcMar>
              <w:top w:w="44" w:type="dxa"/>
              <w:left w:w="75" w:type="dxa"/>
              <w:bottom w:w="44" w:type="dxa"/>
              <w:right w:w="75" w:type="dxa"/>
            </w:tcMar>
          </w:tcPr>
          <w:p w14:paraId="2FB970DE" w14:textId="77777777" w:rsidR="004315B3" w:rsidRDefault="00000000">
            <w:r>
              <w:rPr>
                <w:sz w:val="16"/>
                <w:szCs w:val="16"/>
              </w:rPr>
              <w:t>Overflow ("yellow/black stripes"), cut-off text/buttons</w:t>
            </w:r>
          </w:p>
        </w:tc>
      </w:tr>
      <w:tr w:rsidR="004315B3" w14:paraId="51479258" w14:textId="77777777">
        <w:tblPrEx>
          <w:tblCellMar>
            <w:top w:w="0" w:type="dxa"/>
            <w:bottom w:w="0" w:type="dxa"/>
          </w:tblCellMar>
        </w:tblPrEx>
        <w:tc>
          <w:tcPr>
            <w:tcW w:w="2600" w:type="dxa"/>
            <w:shd w:val="clear" w:color="auto" w:fill="FDF7F0"/>
            <w:tcMar>
              <w:top w:w="44" w:type="dxa"/>
              <w:left w:w="75" w:type="dxa"/>
              <w:bottom w:w="44" w:type="dxa"/>
              <w:right w:w="75" w:type="dxa"/>
            </w:tcMar>
          </w:tcPr>
          <w:p w14:paraId="41501D98" w14:textId="77777777" w:rsidR="004315B3" w:rsidRDefault="00000000">
            <w:r>
              <w:rPr>
                <w:sz w:val="16"/>
                <w:szCs w:val="16"/>
              </w:rPr>
              <w:t>Standard phone (6.1", 390dp)</w:t>
            </w:r>
          </w:p>
        </w:tc>
        <w:tc>
          <w:tcPr>
            <w:tcW w:w="6200" w:type="dxa"/>
            <w:shd w:val="clear" w:color="auto" w:fill="FDF7F0"/>
            <w:tcMar>
              <w:top w:w="44" w:type="dxa"/>
              <w:left w:w="75" w:type="dxa"/>
              <w:bottom w:w="44" w:type="dxa"/>
              <w:right w:w="75" w:type="dxa"/>
            </w:tcMar>
          </w:tcPr>
          <w:p w14:paraId="398C2A82" w14:textId="77777777" w:rsidR="004315B3" w:rsidRDefault="00000000">
            <w:r>
              <w:rPr>
                <w:sz w:val="16"/>
                <w:szCs w:val="16"/>
              </w:rPr>
              <w:t>General layout — the primary target</w:t>
            </w:r>
          </w:p>
        </w:tc>
      </w:tr>
      <w:tr w:rsidR="004315B3" w14:paraId="59D3BA28" w14:textId="77777777">
        <w:tblPrEx>
          <w:tblCellMar>
            <w:top w:w="0" w:type="dxa"/>
            <w:bottom w:w="0" w:type="dxa"/>
          </w:tblCellMar>
        </w:tblPrEx>
        <w:tc>
          <w:tcPr>
            <w:tcW w:w="2600" w:type="dxa"/>
            <w:shd w:val="clear" w:color="auto" w:fill="FFFFFF"/>
            <w:tcMar>
              <w:top w:w="44" w:type="dxa"/>
              <w:left w:w="75" w:type="dxa"/>
              <w:bottom w:w="44" w:type="dxa"/>
              <w:right w:w="75" w:type="dxa"/>
            </w:tcMar>
          </w:tcPr>
          <w:p w14:paraId="41C620FF" w14:textId="77777777" w:rsidR="004315B3" w:rsidRDefault="00000000">
            <w:r>
              <w:rPr>
                <w:sz w:val="16"/>
                <w:szCs w:val="16"/>
              </w:rPr>
              <w:t>Large phone (6.7"+, 430dp)</w:t>
            </w:r>
          </w:p>
        </w:tc>
        <w:tc>
          <w:tcPr>
            <w:tcW w:w="6200" w:type="dxa"/>
            <w:shd w:val="clear" w:color="auto" w:fill="FFFFFF"/>
            <w:tcMar>
              <w:top w:w="44" w:type="dxa"/>
              <w:left w:w="75" w:type="dxa"/>
              <w:bottom w:w="44" w:type="dxa"/>
              <w:right w:w="75" w:type="dxa"/>
            </w:tcMar>
          </w:tcPr>
          <w:p w14:paraId="68ECA71C" w14:textId="77777777" w:rsidR="004315B3" w:rsidRDefault="00000000">
            <w:r>
              <w:rPr>
                <w:sz w:val="16"/>
                <w:szCs w:val="16"/>
              </w:rPr>
              <w:t>Stretched images, awkward spacing</w:t>
            </w:r>
          </w:p>
        </w:tc>
      </w:tr>
      <w:tr w:rsidR="004315B3" w14:paraId="04484F2E" w14:textId="77777777">
        <w:tblPrEx>
          <w:tblCellMar>
            <w:top w:w="0" w:type="dxa"/>
            <w:bottom w:w="0" w:type="dxa"/>
          </w:tblCellMar>
        </w:tblPrEx>
        <w:tc>
          <w:tcPr>
            <w:tcW w:w="2600" w:type="dxa"/>
            <w:shd w:val="clear" w:color="auto" w:fill="FDF7F0"/>
            <w:tcMar>
              <w:top w:w="44" w:type="dxa"/>
              <w:left w:w="75" w:type="dxa"/>
              <w:bottom w:w="44" w:type="dxa"/>
              <w:right w:w="75" w:type="dxa"/>
            </w:tcMar>
          </w:tcPr>
          <w:p w14:paraId="2A997A55" w14:textId="77777777" w:rsidR="004315B3" w:rsidRDefault="00000000">
            <w:r>
              <w:rPr>
                <w:sz w:val="16"/>
                <w:szCs w:val="16"/>
              </w:rPr>
              <w:t>Tablet (600dp+)</w:t>
            </w:r>
          </w:p>
        </w:tc>
        <w:tc>
          <w:tcPr>
            <w:tcW w:w="6200" w:type="dxa"/>
            <w:shd w:val="clear" w:color="auto" w:fill="FDF7F0"/>
            <w:tcMar>
              <w:top w:w="44" w:type="dxa"/>
              <w:left w:w="75" w:type="dxa"/>
              <w:bottom w:w="44" w:type="dxa"/>
              <w:right w:w="75" w:type="dxa"/>
            </w:tcMar>
          </w:tcPr>
          <w:p w14:paraId="5CF6D4A3" w14:textId="77777777" w:rsidR="004315B3" w:rsidRDefault="00000000">
            <w:r>
              <w:rPr>
                <w:sz w:val="16"/>
                <w:szCs w:val="16"/>
              </w:rPr>
              <w:t>Sparse/wasted space, broken grids</w:t>
            </w:r>
          </w:p>
        </w:tc>
      </w:tr>
      <w:tr w:rsidR="004315B3" w14:paraId="2028DE07" w14:textId="77777777">
        <w:tblPrEx>
          <w:tblCellMar>
            <w:top w:w="0" w:type="dxa"/>
            <w:bottom w:w="0" w:type="dxa"/>
          </w:tblCellMar>
        </w:tblPrEx>
        <w:tc>
          <w:tcPr>
            <w:tcW w:w="2600" w:type="dxa"/>
            <w:shd w:val="clear" w:color="auto" w:fill="FFFFFF"/>
            <w:tcMar>
              <w:top w:w="44" w:type="dxa"/>
              <w:left w:w="75" w:type="dxa"/>
              <w:bottom w:w="44" w:type="dxa"/>
              <w:right w:w="75" w:type="dxa"/>
            </w:tcMar>
          </w:tcPr>
          <w:p w14:paraId="651242A5" w14:textId="77777777" w:rsidR="004315B3" w:rsidRDefault="00000000">
            <w:r>
              <w:rPr>
                <w:sz w:val="16"/>
                <w:szCs w:val="16"/>
              </w:rPr>
              <w:t>Font scale 0.85x and 1.3x</w:t>
            </w:r>
          </w:p>
        </w:tc>
        <w:tc>
          <w:tcPr>
            <w:tcW w:w="6200" w:type="dxa"/>
            <w:shd w:val="clear" w:color="auto" w:fill="FFFFFF"/>
            <w:tcMar>
              <w:top w:w="44" w:type="dxa"/>
              <w:left w:w="75" w:type="dxa"/>
              <w:bottom w:w="44" w:type="dxa"/>
              <w:right w:w="75" w:type="dxa"/>
            </w:tcMar>
          </w:tcPr>
          <w:p w14:paraId="089390DB" w14:textId="77777777" w:rsidR="004315B3" w:rsidRDefault="00000000">
            <w:r>
              <w:rPr>
                <w:sz w:val="16"/>
                <w:szCs w:val="16"/>
              </w:rPr>
              <w:t>Text overflow, cut-off buttons, clipped labels</w:t>
            </w:r>
          </w:p>
        </w:tc>
      </w:tr>
    </w:tbl>
    <w:p w14:paraId="5ADA7C6C" w14:textId="77777777" w:rsidR="004315B3" w:rsidRDefault="00000000">
      <w:pPr>
        <w:spacing w:before="140" w:after="50"/>
      </w:pPr>
      <w:r>
        <w:rPr>
          <w:b/>
          <w:bCs/>
          <w:sz w:val="20"/>
          <w:szCs w:val="20"/>
        </w:rPr>
        <w:t>Run BOTH flows on each device</w:t>
      </w:r>
    </w:p>
    <w:p w14:paraId="0AE418D3" w14:textId="77777777" w:rsidR="004315B3" w:rsidRDefault="00000000">
      <w:pPr>
        <w:pStyle w:val="ListParagraph"/>
        <w:numPr>
          <w:ilvl w:val="0"/>
          <w:numId w:val="2"/>
        </w:numPr>
        <w:spacing w:after="45" w:line="260" w:lineRule="auto"/>
      </w:pPr>
      <w:r>
        <w:rPr>
          <w:sz w:val="20"/>
          <w:szCs w:val="20"/>
        </w:rPr>
        <w:t>USER: signup → OTP → search → open property → send offer (negotiate) → checkout → pay → booking confirmed → view booking → cancel → refund → add review → safety page.</w:t>
      </w:r>
    </w:p>
    <w:p w14:paraId="6B99051B" w14:textId="77777777" w:rsidR="004315B3" w:rsidRDefault="00000000">
      <w:pPr>
        <w:pStyle w:val="ListParagraph"/>
        <w:numPr>
          <w:ilvl w:val="0"/>
          <w:numId w:val="2"/>
        </w:numPr>
        <w:spacing w:after="45" w:line="260" w:lineRule="auto"/>
      </w:pPr>
      <w:r>
        <w:rPr>
          <w:sz w:val="20"/>
          <w:szCs w:val="20"/>
        </w:rPr>
        <w:t>HOST: switch to host → listing wizard (ALL steps) → set 3 prices → receive booking → respond to an offer → earnings → statements → settlements → dues → payout → boost → support ticket.</w:t>
      </w:r>
    </w:p>
    <w:p w14:paraId="6865CE53" w14:textId="77777777" w:rsidR="004315B3" w:rsidRDefault="00000000">
      <w:pPr>
        <w:spacing w:before="140" w:after="50"/>
      </w:pPr>
      <w:r>
        <w:rPr>
          <w:b/>
          <w:bCs/>
          <w:sz w:val="20"/>
          <w:szCs w:val="20"/>
        </w:rPr>
        <w:t>On every screen, check</w:t>
      </w:r>
    </w:p>
    <w:p w14:paraId="24A92730" w14:textId="77777777" w:rsidR="004315B3" w:rsidRDefault="00000000">
      <w:pPr>
        <w:pStyle w:val="ListParagraph"/>
        <w:numPr>
          <w:ilvl w:val="0"/>
          <w:numId w:val="2"/>
        </w:numPr>
        <w:spacing w:after="45" w:line="260" w:lineRule="auto"/>
      </w:pPr>
      <w:r>
        <w:rPr>
          <w:sz w:val="20"/>
          <w:szCs w:val="20"/>
        </w:rPr>
        <w:t>No overflow stripes; nothing cut off; all buttons tappable.</w:t>
      </w:r>
    </w:p>
    <w:p w14:paraId="08511889" w14:textId="77777777" w:rsidR="004315B3" w:rsidRDefault="00000000">
      <w:pPr>
        <w:pStyle w:val="ListParagraph"/>
        <w:numPr>
          <w:ilvl w:val="0"/>
          <w:numId w:val="2"/>
        </w:numPr>
        <w:spacing w:after="45" w:line="260" w:lineRule="auto"/>
      </w:pPr>
      <w:r>
        <w:rPr>
          <w:sz w:val="20"/>
          <w:szCs w:val="20"/>
        </w:rPr>
        <w:t>Images load; nothing overlaps; lists scroll.</w:t>
      </w:r>
    </w:p>
    <w:p w14:paraId="2A26E6CF" w14:textId="77777777" w:rsidR="004315B3" w:rsidRDefault="00000000">
      <w:pPr>
        <w:pStyle w:val="ListParagraph"/>
        <w:numPr>
          <w:ilvl w:val="0"/>
          <w:numId w:val="2"/>
        </w:numPr>
        <w:spacing w:after="45" w:line="260" w:lineRule="auto"/>
      </w:pPr>
      <w:r>
        <w:rPr>
          <w:sz w:val="20"/>
          <w:szCs w:val="20"/>
        </w:rPr>
        <w:t>Keyboard does not cover the input you are typing in.</w:t>
      </w:r>
    </w:p>
    <w:p w14:paraId="31715F07" w14:textId="77777777" w:rsidR="004315B3" w:rsidRDefault="00000000">
      <w:pPr>
        <w:pStyle w:val="ListParagraph"/>
        <w:numPr>
          <w:ilvl w:val="0"/>
          <w:numId w:val="2"/>
        </w:numPr>
        <w:spacing w:after="45" w:line="260" w:lineRule="auto"/>
      </w:pPr>
      <w:r>
        <w:rPr>
          <w:sz w:val="20"/>
          <w:szCs w:val="20"/>
        </w:rPr>
        <w:t>Loading, empty, error, and success states all appear correctly.</w:t>
      </w:r>
    </w:p>
    <w:p w14:paraId="6557627D" w14:textId="77777777" w:rsidR="004315B3" w:rsidRDefault="00000000">
      <w:pPr>
        <w:pStyle w:val="ListParagraph"/>
        <w:numPr>
          <w:ilvl w:val="0"/>
          <w:numId w:val="2"/>
        </w:numPr>
        <w:spacing w:after="45" w:line="260" w:lineRule="auto"/>
      </w:pPr>
      <w:r>
        <w:rPr>
          <w:sz w:val="20"/>
          <w:szCs w:val="20"/>
        </w:rPr>
        <w:t>Back button behaves; no dead-end screens.</w:t>
      </w:r>
    </w:p>
    <w:p w14:paraId="646A322B" w14:textId="77777777" w:rsidR="004315B3" w:rsidRDefault="00000000">
      <w:pPr>
        <w:pStyle w:val="ListParagraph"/>
        <w:numPr>
          <w:ilvl w:val="0"/>
          <w:numId w:val="2"/>
        </w:numPr>
        <w:spacing w:after="45" w:line="260" w:lineRule="auto"/>
      </w:pPr>
      <w:r>
        <w:rPr>
          <w:sz w:val="20"/>
          <w:szCs w:val="20"/>
        </w:rPr>
        <w:t>Money amounts are correct and consistent (quote = charge).</w:t>
      </w:r>
    </w:p>
    <w:p w14:paraId="591396E0" w14:textId="77777777" w:rsidR="004315B3" w:rsidRDefault="00000000">
      <w:pPr>
        <w:pStyle w:val="Heading1"/>
        <w:spacing w:before="280" w:after="120"/>
      </w:pPr>
      <w:r>
        <w:rPr>
          <w:b/>
          <w:bCs/>
          <w:color w:val="064E43"/>
          <w:sz w:val="28"/>
          <w:szCs w:val="28"/>
        </w:rPr>
        <w:t>How to file each app bug (format)</w:t>
      </w:r>
    </w:p>
    <w:p w14:paraId="5F9007DC" w14:textId="77777777" w:rsidR="004315B3" w:rsidRDefault="00000000">
      <w:pPr>
        <w:spacing w:after="90" w:line="272" w:lineRule="auto"/>
      </w:pPr>
      <w:r>
        <w:t>For every bug found on-device, record:</w:t>
      </w:r>
    </w:p>
    <w:p w14:paraId="338A5FC2" w14:textId="77777777" w:rsidR="004315B3" w:rsidRDefault="00000000">
      <w:pPr>
        <w:pStyle w:val="ListParagraph"/>
        <w:numPr>
          <w:ilvl w:val="0"/>
          <w:numId w:val="2"/>
        </w:numPr>
        <w:spacing w:after="45" w:line="260" w:lineRule="auto"/>
      </w:pPr>
      <w:r>
        <w:rPr>
          <w:sz w:val="20"/>
          <w:szCs w:val="20"/>
        </w:rPr>
        <w:t>Screen + what you did (steps to reproduce).</w:t>
      </w:r>
    </w:p>
    <w:p w14:paraId="5E887156" w14:textId="77777777" w:rsidR="004315B3" w:rsidRDefault="00000000">
      <w:pPr>
        <w:pStyle w:val="ListParagraph"/>
        <w:numPr>
          <w:ilvl w:val="0"/>
          <w:numId w:val="2"/>
        </w:numPr>
        <w:spacing w:after="45" w:line="260" w:lineRule="auto"/>
      </w:pPr>
      <w:r>
        <w:rPr>
          <w:sz w:val="20"/>
          <w:szCs w:val="20"/>
        </w:rPr>
        <w:t>Expected vs Actual.</w:t>
      </w:r>
    </w:p>
    <w:p w14:paraId="3370E49B" w14:textId="77777777" w:rsidR="004315B3" w:rsidRDefault="00000000">
      <w:pPr>
        <w:pStyle w:val="ListParagraph"/>
        <w:numPr>
          <w:ilvl w:val="0"/>
          <w:numId w:val="2"/>
        </w:numPr>
        <w:spacing w:after="45" w:line="260" w:lineRule="auto"/>
      </w:pPr>
      <w:r>
        <w:rPr>
          <w:sz w:val="20"/>
          <w:szCs w:val="20"/>
        </w:rPr>
        <w:t>Device model + Android version + font scale.</w:t>
      </w:r>
    </w:p>
    <w:p w14:paraId="0CFEEB86" w14:textId="77777777" w:rsidR="004315B3" w:rsidRDefault="00000000">
      <w:pPr>
        <w:pStyle w:val="ListParagraph"/>
        <w:numPr>
          <w:ilvl w:val="0"/>
          <w:numId w:val="2"/>
        </w:numPr>
        <w:spacing w:after="45" w:line="260" w:lineRule="auto"/>
      </w:pPr>
      <w:r>
        <w:rPr>
          <w:sz w:val="20"/>
          <w:szCs w:val="20"/>
        </w:rPr>
        <w:t>Screenshot or screen recording.</w:t>
      </w:r>
    </w:p>
    <w:p w14:paraId="2A9E25A9" w14:textId="77777777" w:rsidR="004315B3" w:rsidRDefault="00000000">
      <w:pPr>
        <w:pStyle w:val="ListParagraph"/>
        <w:numPr>
          <w:ilvl w:val="0"/>
          <w:numId w:val="2"/>
        </w:numPr>
        <w:spacing w:after="45" w:line="260" w:lineRule="auto"/>
      </w:pPr>
      <w:r>
        <w:rPr>
          <w:sz w:val="20"/>
          <w:szCs w:val="20"/>
        </w:rPr>
        <w:t>Severity: S1 blocker / S2 high / S3 medium / S4 cosmetic.</w:t>
      </w:r>
    </w:p>
    <w:p w14:paraId="10177DCB" w14:textId="77777777" w:rsidR="004315B3" w:rsidRDefault="00000000">
      <w:pPr>
        <w:pBdr>
          <w:left w:val="single" w:sz="18" w:space="0" w:color="064E43"/>
        </w:pBdr>
        <w:shd w:val="clear" w:color="auto" w:fill="FDF7F0"/>
        <w:spacing w:before="70" w:after="150"/>
      </w:pPr>
      <w:r>
        <w:rPr>
          <w:b/>
          <w:bCs/>
          <w:color w:val="064E43"/>
          <w:sz w:val="20"/>
          <w:szCs w:val="20"/>
        </w:rPr>
        <w:t xml:space="preserve">Priority order for the developer: </w:t>
      </w:r>
      <w:r>
        <w:rPr>
          <w:sz w:val="20"/>
          <w:szCs w:val="20"/>
        </w:rPr>
        <w:t>1) A-1 (build with prod URL — do before ANY release). 2) A-3 (confirm finance is deployed). 3) A-2 (decide on SOS/safety features vs marketing). 4) A-4 (responsiveness on priority screens). 5) A-5/6/7 cleanup. Then run the on-device checklist and file the visual bugs.</w:t>
      </w:r>
    </w:p>
    <w:p w14:paraId="70418D77" w14:textId="77777777" w:rsidR="004315B3" w:rsidRDefault="004315B3">
      <w:pPr>
        <w:spacing w:after="60"/>
      </w:pPr>
    </w:p>
    <w:p w14:paraId="1DDCFB54" w14:textId="77777777" w:rsidR="004315B3" w:rsidRDefault="00000000">
      <w:pPr>
        <w:pBdr>
          <w:top w:val="single" w:sz="4" w:space="0" w:color="0D9488"/>
        </w:pBdr>
        <w:spacing w:before="170" w:after="40"/>
        <w:jc w:val="center"/>
      </w:pPr>
      <w:r>
        <w:rPr>
          <w:color w:val="64748B"/>
          <w:sz w:val="18"/>
          <w:szCs w:val="18"/>
        </w:rPr>
        <w:t>Aajoo Homes — Android App Findings &amp; Fix List v1.0</w:t>
      </w:r>
    </w:p>
    <w:p w14:paraId="41A28AF9" w14:textId="77777777" w:rsidR="004315B3" w:rsidRDefault="00000000">
      <w:pPr>
        <w:jc w:val="center"/>
      </w:pPr>
      <w:r>
        <w:rPr>
          <w:i/>
          <w:iCs/>
          <w:color w:val="64748B"/>
          <w:sz w:val="18"/>
          <w:szCs w:val="18"/>
        </w:rPr>
        <w:t>Code findings verified in source · device bugs to be filed via the checklist. Jahan Apnapan Mile.</w:t>
      </w:r>
    </w:p>
    <w:p w14:paraId="13BA5AE9" w14:textId="77777777" w:rsidR="004315B3" w:rsidRDefault="00000000">
      <w:pPr>
        <w:pStyle w:val="Heading1"/>
        <w:spacing w:before="280" w:after="120"/>
      </w:pPr>
      <w:r>
        <w:t>Developer response — what was run on a device</w:t>
      </w:r>
    </w:p>
    <w:p w14:paraId="6F3E580F" w14:textId="77777777" w:rsidR="004315B3" w:rsidRDefault="00000000">
      <w:pPr>
        <w:jc w:val="center"/>
      </w:pPr>
      <w:r>
        <w:rPr>
          <w:b/>
        </w:rPr>
        <w:t>On-device checklist — what we actually ran (07 Sep, Pixel emulator, Android 16)</w:t>
      </w:r>
    </w:p>
    <w:p w14:paraId="45C5393A" w14:textId="77777777" w:rsidR="004315B3" w:rsidRDefault="00000000">
      <w:pPr>
        <w:jc w:val="center"/>
      </w:pPr>
      <w:r>
        <w:t>We did not tick this list off from a chair. The host flow was driven end to end at the matrix in this document, at BOTH the default font scale and 1.3x, and at both 360dp and native density: host dashboard, bookings, booking detail, the guest conversation, and the full 5-step listing wizard including the map picker, the address form and capacity.</w:t>
      </w:r>
    </w:p>
    <w:p w14:paraId="3A3130A0" w14:textId="77777777" w:rsidR="004315B3" w:rsidRDefault="00000000">
      <w:pPr>
        <w:jc w:val="center"/>
      </w:pPr>
      <w:r>
        <w:t xml:space="preserve">Result: no overflow stripes, nothing cut off, every button reachable, keyboard never covering the field being typed in, back button well behaved. One layout defect found and fixed (the map picker header, A-4). Three bugs previously reported by your tester were re-verified fixed on the device in this pass: the map picker's "Use this </w:t>
      </w:r>
      <w:r>
        <w:lastRenderedPageBreak/>
        <w:t>location" and the photo sheet's "Upload" button both clear the navigation bar, and the map search returns suggestions promptly.</w:t>
      </w:r>
    </w:p>
    <w:p w14:paraId="0C2339B4" w14:textId="77777777" w:rsidR="004315B3" w:rsidRDefault="00000000">
      <w:pPr>
        <w:jc w:val="center"/>
      </w:pPr>
      <w:r>
        <w:t>One false alarm worth recording, because it nearly went into this document as a finding. At a FORCED 360dp/320dpi override the app hit an ANR ("Aajoo Homes isn't responding") while typing in the map search. It is not an app defect: the ANR trace shows the app absent from the CPU list entirely — total CPU 13%, dominated by the emulator's sensors HAL in kernel space — and the identical search at native density with the same 1.3x font returns its suggestion promptly with no ANR at all. An emulator running a Google Maps platform view under a density override is not a phone. Verify the environment before filing the bug.</w:t>
      </w:r>
    </w:p>
    <w:p w14:paraId="3E695E1F" w14:textId="77777777" w:rsidR="004315B3" w:rsidRDefault="00000000">
      <w:pPr>
        <w:jc w:val="center"/>
      </w:pPr>
      <w:r>
        <w:rPr>
          <w:b/>
        </w:rPr>
        <w:t>Still open — for you, not for us</w:t>
      </w:r>
    </w:p>
    <w:p w14:paraId="74B49BA4" w14:textId="77777777" w:rsidR="004315B3" w:rsidRDefault="00000000">
      <w:pPr>
        <w:jc w:val="center"/>
      </w:pPr>
      <w:r>
        <w:t>2. A-1 cannot fully close until the API has a production host. api.aajoohomes.com is Vercel and answers 404; the backend lives only at aajaodev.onrender.com. One line in tool/build_release.ps1 turns the guard on the day that exists.</w:t>
      </w:r>
    </w:p>
    <w:p w14:paraId="4FC3EADF" w14:textId="77777777" w:rsidR="004315B3" w:rsidRDefault="00000000">
      <w:pPr>
        <w:jc w:val="center"/>
      </w:pPr>
      <w:r>
        <w:t>3. The remaining ~45 files with fixed dimensions. We fixed what the device pass showed and deliberately did not churn the rest. Re-run the device pass whenever a screen changes; it takes minutes and it finds the real ones.</w:t>
      </w:r>
    </w:p>
    <w:p w14:paraId="35FECFF8" w14:textId="77777777" w:rsidR="004315B3" w:rsidRDefault="00000000">
      <w:pPr>
        <w:jc w:val="center"/>
      </w:pPr>
      <w:r>
        <w:rPr>
          <w:b/>
        </w:rPr>
        <w:t>What A-2 cost, and what it caught</w:t>
      </w:r>
    </w:p>
    <w:p w14:paraId="0B7D294D" w14:textId="77777777" w:rsidR="004315B3" w:rsidRDefault="00000000">
      <w:pPr>
        <w:jc w:val="center"/>
      </w:pPr>
      <w:r>
        <w:t>Building the safety flow properly turned up five defects that reading the code would not have. They are listed because they are the kind of thing that recurs, not to pad the report.</w:t>
      </w:r>
    </w:p>
    <w:p w14:paraId="5BA61808" w14:textId="77777777" w:rsidR="004315B3" w:rsidRDefault="00000000">
      <w:pPr>
        <w:jc w:val="center"/>
      </w:pPr>
      <w:r>
        <w:t>1. The client gave up after 12 seconds while the backend was still waking. Safety calls now wait 30.</w:t>
      </w:r>
    </w:p>
    <w:p w14:paraId="0DF4D96E" w14:textId="77777777" w:rsidR="004315B3" w:rsidRDefault="00000000">
      <w:pPr>
        <w:jc w:val="center"/>
      </w:pPr>
      <w:r>
        <w:t>2. An SOS said "Couldn't send that" while the ticket was already in the admin queue. A timeout is UNKNOWN, not FAILED — telling somebody their alert failed when it did not is worse than a plain failure, because they do not follow up, or they raise it twice and support gets two of the same emergency. Both clients now say so, in amber, and tell them what to do.</w:t>
      </w:r>
    </w:p>
    <w:p w14:paraId="0546015E" w14:textId="77777777" w:rsidR="004315B3" w:rsidRDefault="00000000">
      <w:pPr>
        <w:jc w:val="center"/>
      </w:pPr>
      <w:r>
        <w:t>3. A failed ticket load rendered as "Nothing here yet" — a service that returned an empty list for both "none" and "broken". Somebody who reports feeling unsafe and is then told they have no tickets concludes it vanished. This is the trap the codebase already had a helper for, reproduced in a brand-new file; it is now failure-aware with a retry.</w:t>
      </w:r>
    </w:p>
    <w:p w14:paraId="69AF33A9" w14:textId="77777777" w:rsidR="004315B3" w:rsidRDefault="00000000">
      <w:pPr>
        <w:jc w:val="center"/>
      </w:pPr>
      <w:r>
        <w:t>4. The queue heading, the nav label and the reply placeholder all said "host" above guest safety reports.</w:t>
      </w:r>
    </w:p>
    <w:p w14:paraId="015DC34C" w14:textId="77777777" w:rsidR="004315B3" w:rsidRDefault="00000000">
      <w:pPr>
        <w:jc w:val="center"/>
      </w:pPr>
      <w:r>
        <w:t>5. The tab counts ignored the category split — "Open (3)" above an empty list. A count that does not match the thing under it sends somebody looking for rows that were never there.</w:t>
      </w:r>
    </w:p>
    <w:p w14:paraId="0519F97A" w14:textId="77777777" w:rsidR="004315B3" w:rsidRDefault="00000000">
      <w:pPr>
        <w:jc w:val="center"/>
      </w:pPr>
      <w:r>
        <w:t>Every one of them was found by driving the flow on a device and in the browser. None would have been visible in a passing build.</w:t>
      </w:r>
    </w:p>
    <w:p w14:paraId="0519F97A" w14:textId="77777777" w:rsidR="004315B3" w:rsidRDefault="00000000">
      <w:pPr>
        <w:jc w:val="center"/>
      </w:pPr>
      <w:r>
        <w:rPr>
          <w:b/>
          <w:sz w:val="20"/>
        </w:rPr>
        <w:t>Later the same day — what moved after v3</w:t>
      </w:r>
    </w:p>
    <w:p w14:paraId="0519F97A" w14:textId="77777777" w:rsidR="004315B3" w:rsidRDefault="00000000">
      <w:pPr>
        <w:jc w:val="center"/>
      </w:pPr>
      <w:r>
        <w:rPr>
          <w:b w:val="0"/>
          <w:sz w:val="20"/>
        </w:rPr>
        <w:t>You re-sent this file; it is byte-identical to the one v3 answers. Rather than hand back the same document, here is what changed in the hours after v3 was written. Three findings moved, and one of them turned up something the audit could not have known.</w:t>
      </w:r>
    </w:p>
    <w:p w14:paraId="0519F97A" w14:textId="77777777" w:rsidR="004315B3" w:rsidRDefault="00000000">
      <w:pPr>
        <w:jc w:val="center"/>
      </w:pPr>
      <w:r>
        <w:rPr>
          <w:b/>
          <w:sz w:val="20"/>
        </w:rPr>
        <w:t>A-1 — the build command in the documentation points at a dead host</w:t>
      </w:r>
    </w:p>
    <w:p w14:paraId="0519F97A" w14:textId="77777777" w:rsidR="004315B3" w:rsidRDefault="00000000">
      <w:pPr>
        <w:jc w:val="center"/>
      </w:pPr>
      <w:r>
        <w:rPr>
          <w:b w:val="0"/>
          <w:color w:val="B54708"/>
          <w:sz w:val="20"/>
        </w:rPr>
        <w:t>v3 closed this by making the release build refuse an unnamed endpoint. That was not enough. The endpoint everyone had been told to use — https://api.aajoohomes.com — DOES NOT SERVE THE API. It resolves, it speaks https, and it returns Vercel's DEPLOYMENT_NOT_FOUND. An APK built with it passes the app's own isConfigured() check, which only asks whether the string begins with https://, then installs, opens, and fails every single call. That is a worse failure than the empty URL the guard was written for, because it looks like a working app.</w:t>
      </w:r>
    </w:p>
    <w:p w14:paraId="0519F97A" w14:textId="77777777" w:rsidR="004315B3" w:rsidRDefault="00000000">
      <w:pPr>
        <w:jc w:val="center"/>
      </w:pPr>
      <w:r>
        <w:rPr>
          <w:b w:val="0"/>
          <w:sz w:val="20"/>
        </w:rPr>
        <w:t>The address was not invented by anyone: it was the example in the doc comment at the top of ApiConstants.dart, and it propagated from there into an audit and into the build instructions. That comment no longer names a host at all.</w:t>
      </w:r>
    </w:p>
    <w:p w14:paraId="0519F97A" w14:textId="77777777" w:rsidR="004315B3" w:rsidRDefault="00000000">
      <w:pPr>
        <w:jc w:val="center"/>
      </w:pPr>
      <w:r>
        <w:rPr>
          <w:b w:val="0"/>
          <w:sz w:val="20"/>
        </w:rPr>
        <w:t>The build now ASKS THE SERVER. GET /health must come back with status ok before flutter is invoked — two seconds against four minutes of compiling, and against a tester holding an APK that reaches nothing. Proven both ways, and it has since gated four real builds. Worth stating plainly while it is in front of you: THERE IS NO PRODUCTION API HOST YET. The app and the website both talk to the Render deployment, and api.aajoohomes.com is a DNS record aimed at the wrong platform — it should either be made to serve the API or removed.</w:t>
      </w:r>
    </w:p>
    <w:p w14:paraId="0519F97A" w14:textId="77777777" w:rsidR="004315B3" w:rsidRDefault="00000000">
      <w:pPr>
        <w:jc w:val="center"/>
      </w:pPr>
      <w:r>
        <w:rPr>
          <w:b/>
          <w:sz w:val="20"/>
        </w:rPr>
        <w:t>A-3 — verified live, with a warning about how to re-test it</w:t>
      </w:r>
    </w:p>
    <w:p w14:paraId="0519F97A" w14:textId="77777777" w:rsidR="004315B3" w:rsidRDefault="00000000">
      <w:pPr>
        <w:jc w:val="center"/>
      </w:pPr>
      <w:r>
        <w:rPr>
          <w:b w:val="0"/>
          <w:sz w:val="20"/>
        </w:rPr>
        <w:t>All ten finance endpoints answer on the deployed backend: 401 where they want an admin token, 422 where they want a date range, never 404.</w:t>
      </w:r>
    </w:p>
    <w:p w14:paraId="0519F97A" w14:textId="77777777" w:rsidR="004315B3" w:rsidRDefault="00000000">
      <w:pPr>
        <w:jc w:val="center"/>
      </w:pPr>
      <w:r>
        <w:rPr>
          <w:b w:val="0"/>
          <w:sz w:val="20"/>
        </w:rPr>
        <w:t>The warning is about method. Our own first probe reported five of the ten as MISSING and was wrong — nine of these are POST routes, and a GET to a POST-only Express route answers 404 whether or not the route exists. Four of them also collide with a sibling GET, so /admin/finance/ledger/search was matched by /admin/finance/ledger/:ledgerId and “search” was read as a ledger id. A 404 from this API is not by itself evidence that a route is missing. Anyone re-running that test should use each route's declared verb, or they will re-report a resolved blocker.</w:t>
      </w:r>
    </w:p>
    <w:p w14:paraId="0519F97A" w14:textId="77777777" w:rsidR="004315B3" w:rsidRDefault="00000000">
      <w:pPr>
        <w:jc w:val="center"/>
      </w:pPr>
      <w:r>
        <w:rPr>
          <w:b/>
          <w:sz w:val="20"/>
        </w:rPr>
        <w:t>A-4 — driven on a device, four defects, and one I caused myself</w:t>
      </w:r>
    </w:p>
    <w:p w14:paraId="0519F97A" w14:textId="77777777" w:rsidR="004315B3" w:rsidRDefault="00000000">
      <w:pPr>
        <w:jc w:val="center"/>
      </w:pPr>
      <w:r>
        <w:rPr>
          <w:b w:val="0"/>
          <w:sz w:val="20"/>
        </w:rPr>
        <w:t>v3 reported the counts and one defect. The screens have now been driven at 320dp with the OS font scale at 1.3 — the small-device case this document asks for. Four faults, every one of them Flutter breaking a word in HALF, which is what it does when a single word cannot fit its line: that is the signature of a box too narrow, not of text too long.</w:t>
      </w:r>
    </w:p>
    <w:p w14:paraId="0519F97A" w14:textId="77777777" w:rsidR="004315B3" w:rsidRDefault="00000000">
      <w:pPr>
        <w:jc w:val="center"/>
      </w:pPr>
      <w:r>
        <w:rPr>
          <w:b w:val="0"/>
          <w:sz w:val="20"/>
        </w:rPr>
        <w:t>The serious one was the property page's sticky bar, which was TRUNCATING THE PRICE — “₹2,000 …” with “₹2,100 total · i…” beneath it. The Reserve button is sized by its own label and takes what it needs first; the price column was Expanded and got the remainder, which on a narrow phone is not enough for either figure. The rule on this platform is that the headline is always the tax-inclusive total with its breakdown beside it, so “₹2,100 total · i…” is not a cosmetic fault — it is a number the guest cannot check. The other three: “WhatsAp / p” on Help &amp; Support, “Personal Informatio / n” on the profile, and “Dashboa / rd” in the bottom navigation, which is on every screen in the app.</w:t>
      </w:r>
    </w:p>
    <w:p w14:paraId="0519F97A" w14:textId="77777777" w:rsidR="004315B3" w:rsidRDefault="00000000">
      <w:pPr>
        <w:jc w:val="center"/>
      </w:pPr>
      <w:r>
        <w:rPr>
          <w:b w:val="0"/>
          <w:color w:val="B54708"/>
          <w:sz w:val="20"/>
        </w:rPr>
        <w:t>One of those fixes then caused a regression, which the client spotted from a screenshot before we did: clamping the font scale in the navigation bar made the bar visibly taller on every screen. The clamp had been applied by re-injecting a whole MediaQuery, and the context it read sat above the Scaffold and still carried the bottom gesture inset — so the padding was applied twice. It now uses the targeted helper, which touches the text scaler and nothing else, and both states were re-checked on the device: the bar is its original height again, and the label is still whole at 320dp. Recording it because a fix that quietly breaks the thing next to it is the failure mode worth naming.</w:t>
      </w:r>
    </w:p>
    <w:p w14:paraId="0519F97A" w14:textId="77777777" w:rsidR="004315B3" w:rsidRDefault="00000000">
      <w:pPr>
        <w:jc w:val="center"/>
      </w:pPr>
      <w:r>
        <w:rPr>
          <w:b w:val="0"/>
          <w:sz w:val="20"/>
        </w:rPr>
        <w:t>What was NOT done, and should not be assumed: the other 42 files with hardcoded dimensions have not been swept. A hardcoded width is not a defect by itself, and changing 46 files on suspicion would be a large untested diff across screens nobody has reported. The four here were found by looking. The rest deserve the same treatment, screen by screen.</w:t>
      </w:r>
    </w:p>
    <w:p w14:paraId="0519F97A" w14:textId="77777777" w:rsidR="004315B3" w:rsidRDefault="00000000">
      <w:pPr>
        <w:jc w:val="center"/>
      </w:pPr>
      <w:r>
        <w:rPr>
          <w:b/>
          <w:sz w:val="20"/>
        </w:rPr>
        <w:t>A-5 and A-7 — the small ones, finished properly</w:t>
      </w:r>
    </w:p>
    <w:p w14:paraId="0519F97A" w14:textId="77777777" w:rsidR="004315B3" w:rsidRDefault="00000000">
      <w:pPr>
        <w:jc w:val="center"/>
      </w:pPr>
      <w:r>
        <w:rPr>
          <w:b w:val="0"/>
          <w:sz w:val="20"/>
        </w:rPr>
        <w:t>A-5: zero unguarded prints remain. The only two debugPrint calls left in the whole app are inside the two logging helpers themselves, both behind kDebugMode — a compile-time constant, so the calls are tree-shaken out of a release build rather than merely skipped at runtime. 44 files to none.</w:t>
      </w:r>
    </w:p>
    <w:p w14:paraId="0519F97A" w14:textId="77777777" w:rsidR="004315B3" w:rsidRDefault="00000000">
      <w:pPr>
        <w:jc w:val="center"/>
      </w:pPr>
      <w:r>
        <w:rPr>
          <w:b w:val="0"/>
          <w:sz w:val="20"/>
        </w:rPr>
        <w:t>A-7: one of the two TODOs is gone. The survivor is in lib/utils/csc_picker/dropdown_with_search.dart and reads TODO(johnsonmh) — a Flutter contributor's handle in framework code copied into a bundled country-state-city picker. It is not ours to close, and editing vendored code to silence a linter would be worse than leaving it.</w:t>
      </w:r>
    </w:p>
    <w:sectPr w:rsidR="004315B3">
      <w:pgSz w:w="11906" w:h="16838"/>
      <w:pgMar w:top="1000" w:right="1050" w:bottom="1000" w:left="10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7280"/>
    <w:multiLevelType w:val="hybridMultilevel"/>
    <w:tmpl w:val="D7A2DB7A"/>
    <w:lvl w:ilvl="0" w:tplc="7592BDF0">
      <w:start w:val="1"/>
      <w:numFmt w:val="bullet"/>
      <w:lvlText w:val="●"/>
      <w:lvlJc w:val="left"/>
      <w:pPr>
        <w:ind w:left="720" w:hanging="360"/>
      </w:pPr>
    </w:lvl>
    <w:lvl w:ilvl="1" w:tplc="247C049E">
      <w:start w:val="1"/>
      <w:numFmt w:val="bullet"/>
      <w:lvlText w:val="○"/>
      <w:lvlJc w:val="left"/>
      <w:pPr>
        <w:ind w:left="1440" w:hanging="360"/>
      </w:pPr>
    </w:lvl>
    <w:lvl w:ilvl="2" w:tplc="9D24EAF4">
      <w:start w:val="1"/>
      <w:numFmt w:val="bullet"/>
      <w:lvlText w:val="■"/>
      <w:lvlJc w:val="left"/>
      <w:pPr>
        <w:ind w:left="2160" w:hanging="360"/>
      </w:pPr>
    </w:lvl>
    <w:lvl w:ilvl="3" w:tplc="58763758">
      <w:start w:val="1"/>
      <w:numFmt w:val="bullet"/>
      <w:lvlText w:val="●"/>
      <w:lvlJc w:val="left"/>
      <w:pPr>
        <w:ind w:left="2880" w:hanging="360"/>
      </w:pPr>
    </w:lvl>
    <w:lvl w:ilvl="4" w:tplc="A7AAA494">
      <w:start w:val="1"/>
      <w:numFmt w:val="bullet"/>
      <w:lvlText w:val="○"/>
      <w:lvlJc w:val="left"/>
      <w:pPr>
        <w:ind w:left="3600" w:hanging="360"/>
      </w:pPr>
    </w:lvl>
    <w:lvl w:ilvl="5" w:tplc="3050E476">
      <w:start w:val="1"/>
      <w:numFmt w:val="bullet"/>
      <w:lvlText w:val="■"/>
      <w:lvlJc w:val="left"/>
      <w:pPr>
        <w:ind w:left="4320" w:hanging="360"/>
      </w:pPr>
    </w:lvl>
    <w:lvl w:ilvl="6" w:tplc="286AEC52">
      <w:start w:val="1"/>
      <w:numFmt w:val="bullet"/>
      <w:lvlText w:val="●"/>
      <w:lvlJc w:val="left"/>
      <w:pPr>
        <w:ind w:left="5040" w:hanging="360"/>
      </w:pPr>
    </w:lvl>
    <w:lvl w:ilvl="7" w:tplc="85A6A74E">
      <w:start w:val="1"/>
      <w:numFmt w:val="bullet"/>
      <w:lvlText w:val="●"/>
      <w:lvlJc w:val="left"/>
      <w:pPr>
        <w:ind w:left="5760" w:hanging="360"/>
      </w:pPr>
    </w:lvl>
    <w:lvl w:ilvl="8" w:tplc="EBE43F74">
      <w:start w:val="1"/>
      <w:numFmt w:val="bullet"/>
      <w:lvlText w:val="●"/>
      <w:lvlJc w:val="left"/>
      <w:pPr>
        <w:ind w:left="6480" w:hanging="360"/>
      </w:pPr>
    </w:lvl>
  </w:abstractNum>
  <w:abstractNum w:abstractNumId="1" w15:restartNumberingAfterBreak="0">
    <w:nsid w:val="70391D93"/>
    <w:multiLevelType w:val="hybridMultilevel"/>
    <w:tmpl w:val="B50AF8E8"/>
    <w:lvl w:ilvl="0" w:tplc="924289E4">
      <w:start w:val="1"/>
      <w:numFmt w:val="bullet"/>
      <w:lvlText w:val="•"/>
      <w:lvlJc w:val="left"/>
      <w:pPr>
        <w:ind w:left="420" w:hanging="240"/>
      </w:pPr>
      <w:rPr>
        <w:color w:val="0D9488"/>
      </w:rPr>
    </w:lvl>
    <w:lvl w:ilvl="1" w:tplc="97946F9A">
      <w:numFmt w:val="decimal"/>
      <w:lvlText w:val=""/>
      <w:lvlJc w:val="left"/>
    </w:lvl>
    <w:lvl w:ilvl="2" w:tplc="DD4E7522">
      <w:numFmt w:val="decimal"/>
      <w:lvlText w:val=""/>
      <w:lvlJc w:val="left"/>
    </w:lvl>
    <w:lvl w:ilvl="3" w:tplc="11509BCC">
      <w:numFmt w:val="decimal"/>
      <w:lvlText w:val=""/>
      <w:lvlJc w:val="left"/>
    </w:lvl>
    <w:lvl w:ilvl="4" w:tplc="5AC8294C">
      <w:numFmt w:val="decimal"/>
      <w:lvlText w:val=""/>
      <w:lvlJc w:val="left"/>
    </w:lvl>
    <w:lvl w:ilvl="5" w:tplc="995E42CE">
      <w:numFmt w:val="decimal"/>
      <w:lvlText w:val=""/>
      <w:lvlJc w:val="left"/>
    </w:lvl>
    <w:lvl w:ilvl="6" w:tplc="3AD6A64E">
      <w:numFmt w:val="decimal"/>
      <w:lvlText w:val=""/>
      <w:lvlJc w:val="left"/>
    </w:lvl>
    <w:lvl w:ilvl="7" w:tplc="A96E7A02">
      <w:numFmt w:val="decimal"/>
      <w:lvlText w:val=""/>
      <w:lvlJc w:val="left"/>
    </w:lvl>
    <w:lvl w:ilvl="8" w:tplc="3CF03F7E">
      <w:numFmt w:val="decimal"/>
      <w:lvlText w:val=""/>
      <w:lvlJc w:val="left"/>
    </w:lvl>
  </w:abstractNum>
  <w:num w:numId="1" w16cid:durableId="718554358">
    <w:abstractNumId w:val="0"/>
    <w:lvlOverride w:ilvl="0">
      <w:startOverride w:val="1"/>
    </w:lvlOverride>
  </w:num>
  <w:num w:numId="2" w16cid:durableId="19303080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5B3"/>
    <w:rsid w:val="00125E38"/>
    <w:rsid w:val="004158F6"/>
    <w:rsid w:val="004315B3"/>
    <w:rsid w:val="00A75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F0E7C"/>
  <w15:docId w15:val="{2A9896B0-5BB4-44BA-B3A6-CF5DD0BE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3145</Words>
  <Characters>17933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Malhotra</cp:lastModifiedBy>
  <cp:revision>2</cp:revision>
  <dcterms:created xsi:type="dcterms:W3CDTF">2026-09-06T23:28:00Z</dcterms:created>
  <dcterms:modified xsi:type="dcterms:W3CDTF">2026-09-07T03:29:00Z</dcterms:modified>
</cp:coreProperties>
</file>