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B93BC" w14:textId="7FBAE650" w:rsidR="008B5B89" w:rsidRDefault="0045279D" w:rsidP="0045279D">
      <w:pPr>
        <w:jc w:val="center"/>
        <w:rPr>
          <w:rFonts w:ascii="Cambria" w:hAnsi="Cambria"/>
          <w:b/>
          <w:bCs/>
          <w:color w:val="4F81BD"/>
          <w:sz w:val="26"/>
          <w:szCs w:val="26"/>
        </w:rPr>
      </w:pPr>
      <w:r>
        <w:rPr>
          <w:rFonts w:ascii="Cambria" w:hAnsi="Cambria"/>
          <w:b/>
          <w:bCs/>
          <w:color w:val="4F81BD"/>
          <w:sz w:val="26"/>
          <w:szCs w:val="26"/>
        </w:rPr>
        <w:t>Plan de pruebas US 500954 Filtrar por marcas.</w:t>
      </w:r>
    </w:p>
    <w:p w14:paraId="2679C85D" w14:textId="759B2365" w:rsidR="0045279D" w:rsidRDefault="0045279D" w:rsidP="0045279D">
      <w:pPr>
        <w:rPr>
          <w:rFonts w:ascii="Calibri" w:hAnsi="Calibri" w:cs="Calibri"/>
          <w:color w:val="4F81BD"/>
        </w:rPr>
      </w:pPr>
    </w:p>
    <w:p w14:paraId="6C78CA2C" w14:textId="7241B67A" w:rsidR="00CC69D4" w:rsidRDefault="00CC69D4" w:rsidP="00CC69D4">
      <w:pPr>
        <w:pStyle w:val="Caption"/>
        <w:keepNext/>
        <w:ind w:left="1428" w:firstLine="696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Casos de prueba de aceptación</w:t>
      </w:r>
    </w:p>
    <w:tbl>
      <w:tblPr>
        <w:tblStyle w:val="TableGrid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3119"/>
        <w:gridCol w:w="3827"/>
      </w:tblGrid>
      <w:tr w:rsidR="00CC69D4" w14:paraId="58AF7394" w14:textId="77777777" w:rsidTr="00CF0BB8">
        <w:trPr>
          <w:trHeight w:val="276"/>
          <w:jc w:val="center"/>
        </w:trPr>
        <w:tc>
          <w:tcPr>
            <w:tcW w:w="1696" w:type="dxa"/>
          </w:tcPr>
          <w:p w14:paraId="70F0E6B4" w14:textId="77777777" w:rsidR="00CC69D4" w:rsidRDefault="00CC69D4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3119" w:type="dxa"/>
          </w:tcPr>
          <w:p w14:paraId="64CF76CF" w14:textId="77777777" w:rsidR="00CC69D4" w:rsidRDefault="00CC69D4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3827" w:type="dxa"/>
          </w:tcPr>
          <w:p w14:paraId="060DC0F0" w14:textId="77777777" w:rsidR="00CC69D4" w:rsidRDefault="00CC69D4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C69D4" w14:paraId="4A78E666" w14:textId="77777777" w:rsidTr="00CF0BB8">
        <w:trPr>
          <w:trHeight w:val="261"/>
          <w:jc w:val="center"/>
        </w:trPr>
        <w:tc>
          <w:tcPr>
            <w:tcW w:w="1696" w:type="dxa"/>
          </w:tcPr>
          <w:p w14:paraId="5DF1DE0A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A1</w:t>
            </w:r>
          </w:p>
        </w:tc>
        <w:tc>
          <w:tcPr>
            <w:tcW w:w="3119" w:type="dxa"/>
          </w:tcPr>
          <w:p w14:paraId="22E00757" w14:textId="6F395AE2" w:rsidR="00CC69D4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2B4076">
              <w:rPr>
                <w:color w:val="000000" w:themeColor="text1"/>
              </w:rPr>
              <w:t>“R</w:t>
            </w:r>
            <w:r w:rsidR="00572BE4">
              <w:rPr>
                <w:color w:val="000000" w:themeColor="text1"/>
              </w:rPr>
              <w:t>EPSOL</w:t>
            </w:r>
            <w:r w:rsidR="002B4076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0786690E" w14:textId="2DB6A697" w:rsidR="00CC69D4" w:rsidRPr="00753B0A" w:rsidRDefault="00E55E66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</w:t>
            </w:r>
            <w:r w:rsidR="007428DC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CC69D4" w14:paraId="34A51B5B" w14:textId="77777777" w:rsidTr="00CF0BB8">
        <w:trPr>
          <w:trHeight w:val="276"/>
          <w:jc w:val="center"/>
        </w:trPr>
        <w:tc>
          <w:tcPr>
            <w:tcW w:w="1696" w:type="dxa"/>
          </w:tcPr>
          <w:p w14:paraId="1B2BA642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119" w:type="dxa"/>
          </w:tcPr>
          <w:p w14:paraId="7495E53A" w14:textId="7637B365" w:rsidR="00CC69D4" w:rsidRPr="00753B0A" w:rsidRDefault="0058747A" w:rsidP="000B03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765CA8">
              <w:rPr>
                <w:color w:val="000000" w:themeColor="text1"/>
              </w:rPr>
              <w:t>“REPSOL”</w:t>
            </w:r>
            <w:r>
              <w:rPr>
                <w:color w:val="000000" w:themeColor="text1"/>
              </w:rPr>
              <w:t>,</w:t>
            </w:r>
            <w:r w:rsidR="00765CA8">
              <w:rPr>
                <w:color w:val="000000" w:themeColor="text1"/>
              </w:rPr>
              <w:t xml:space="preserve"> “</w:t>
            </w:r>
            <w:r w:rsidR="000B0332" w:rsidRPr="000B0332">
              <w:rPr>
                <w:color w:val="000000" w:themeColor="text1"/>
              </w:rPr>
              <w:t>BALLENOIL</w:t>
            </w:r>
            <w:r w:rsidR="00765CA8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  <w:r w:rsidR="00765CA8">
              <w:rPr>
                <w:color w:val="000000" w:themeColor="text1"/>
              </w:rPr>
              <w:t xml:space="preserve"> </w:t>
            </w:r>
          </w:p>
        </w:tc>
        <w:tc>
          <w:tcPr>
            <w:tcW w:w="3827" w:type="dxa"/>
          </w:tcPr>
          <w:p w14:paraId="3587C534" w14:textId="289D46E5" w:rsidR="00CC69D4" w:rsidRPr="00753B0A" w:rsidRDefault="00155B3E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</w:t>
            </w:r>
            <w:r w:rsidR="007428DC">
              <w:rPr>
                <w:color w:val="000000" w:themeColor="text1"/>
              </w:rPr>
              <w:t>51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CC69D4" w14:paraId="138B477B" w14:textId="77777777" w:rsidTr="00CF0BB8">
        <w:trPr>
          <w:trHeight w:val="276"/>
          <w:jc w:val="center"/>
        </w:trPr>
        <w:tc>
          <w:tcPr>
            <w:tcW w:w="1696" w:type="dxa"/>
          </w:tcPr>
          <w:p w14:paraId="3D174621" w14:textId="77777777" w:rsidR="00CC69D4" w:rsidRPr="00753B0A" w:rsidRDefault="00CC69D4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A3</w:t>
            </w:r>
          </w:p>
        </w:tc>
        <w:tc>
          <w:tcPr>
            <w:tcW w:w="3119" w:type="dxa"/>
          </w:tcPr>
          <w:p w14:paraId="40EA322F" w14:textId="77777777" w:rsidR="00CC69D4" w:rsidRDefault="00CC69D4" w:rsidP="00016C3F">
            <w:pPr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39418E0" w14:textId="54011E87" w:rsidR="00CC69D4" w:rsidRPr="00753B0A" w:rsidRDefault="00CC69D4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</w:t>
            </w:r>
            <w:r w:rsidR="00055A50">
              <w:rPr>
                <w:color w:val="000000" w:themeColor="text1"/>
              </w:rPr>
              <w:t xml:space="preserve">y </w:t>
            </w:r>
            <w:proofErr w:type="spellStart"/>
            <w:r w:rsidR="00055A50">
              <w:rPr>
                <w:color w:val="000000" w:themeColor="text1"/>
              </w:rPr>
              <w:t>toast</w:t>
            </w:r>
            <w:proofErr w:type="spellEnd"/>
            <w:r w:rsidR="00055A50">
              <w:rPr>
                <w:color w:val="000000" w:themeColor="text1"/>
              </w:rPr>
              <w:t xml:space="preserve"> con </w:t>
            </w:r>
            <w:r w:rsidR="007C2A31">
              <w:rPr>
                <w:color w:val="000000" w:themeColor="text1"/>
              </w:rPr>
              <w:t>164 gasolineras.</w:t>
            </w:r>
          </w:p>
        </w:tc>
      </w:tr>
      <w:tr w:rsidR="00CC69D4" w14:paraId="45DAAE66" w14:textId="77777777" w:rsidTr="00CF0BB8">
        <w:trPr>
          <w:trHeight w:val="261"/>
          <w:jc w:val="center"/>
        </w:trPr>
        <w:tc>
          <w:tcPr>
            <w:tcW w:w="1696" w:type="dxa"/>
          </w:tcPr>
          <w:p w14:paraId="61420822" w14:textId="77777777" w:rsidR="00CC69D4" w:rsidRPr="00753B0A" w:rsidRDefault="00CC69D4" w:rsidP="00016C3F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3119" w:type="dxa"/>
          </w:tcPr>
          <w:p w14:paraId="3D3EE102" w14:textId="1CCC652B" w:rsidR="00B634D9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B634D9">
              <w:rPr>
                <w:color w:val="000000" w:themeColor="text1"/>
              </w:rPr>
              <w:t>“REPSOL”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304AEFB5" w14:textId="0E5D6EF4" w:rsidR="00CC69D4" w:rsidRPr="00753B0A" w:rsidRDefault="007428D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164 gasolineras.</w:t>
            </w:r>
          </w:p>
        </w:tc>
      </w:tr>
      <w:tr w:rsidR="00FB3180" w14:paraId="601934D3" w14:textId="77777777" w:rsidTr="00CF0BB8">
        <w:trPr>
          <w:trHeight w:val="276"/>
          <w:jc w:val="center"/>
        </w:trPr>
        <w:tc>
          <w:tcPr>
            <w:tcW w:w="1696" w:type="dxa"/>
          </w:tcPr>
          <w:p w14:paraId="71614902" w14:textId="77777777" w:rsidR="00FB3180" w:rsidRPr="00753B0A" w:rsidRDefault="00FB3180" w:rsidP="00FB3180">
            <w:pPr>
              <w:rPr>
                <w:color w:val="000000" w:themeColor="text1"/>
              </w:rPr>
            </w:pPr>
            <w:r w:rsidRPr="00753B0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3119" w:type="dxa"/>
          </w:tcPr>
          <w:p w14:paraId="3C3AB648" w14:textId="4D34AD8E" w:rsidR="00B634D9" w:rsidRPr="00753B0A" w:rsidRDefault="002D5A4C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B634D9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Todas</w:t>
            </w:r>
            <w:r w:rsidR="00B634D9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336FB901" w14:textId="02F61A3D" w:rsidR="00FB3180" w:rsidRPr="00753B0A" w:rsidRDefault="00FB3180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164 gasolineras.</w:t>
            </w:r>
          </w:p>
        </w:tc>
      </w:tr>
      <w:tr w:rsidR="00FB3180" w14:paraId="79613B57" w14:textId="77777777" w:rsidTr="00CF0BB8">
        <w:trPr>
          <w:trHeight w:val="276"/>
          <w:jc w:val="center"/>
        </w:trPr>
        <w:tc>
          <w:tcPr>
            <w:tcW w:w="1696" w:type="dxa"/>
          </w:tcPr>
          <w:p w14:paraId="6B1FE3E6" w14:textId="69FA84AC" w:rsidR="00FB3180" w:rsidRPr="00753B0A" w:rsidRDefault="00FB3180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A6</w:t>
            </w:r>
          </w:p>
        </w:tc>
        <w:tc>
          <w:tcPr>
            <w:tcW w:w="3119" w:type="dxa"/>
          </w:tcPr>
          <w:p w14:paraId="4176E7B7" w14:textId="1E66A349" w:rsidR="00FB3180" w:rsidRDefault="002D5A4C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</w:t>
            </w:r>
            <w:r w:rsidR="00FB3180">
              <w:rPr>
                <w:color w:val="000000" w:themeColor="text1"/>
              </w:rPr>
              <w:t>“SVM S.L.”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3827" w:type="dxa"/>
          </w:tcPr>
          <w:p w14:paraId="09A42662" w14:textId="3C3FB2E7" w:rsidR="00FB3180" w:rsidRPr="00753B0A" w:rsidRDefault="00B634D9" w:rsidP="00FB318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Mensaje de fallo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0 gasolineras.</w:t>
            </w:r>
          </w:p>
        </w:tc>
      </w:tr>
    </w:tbl>
    <w:p w14:paraId="7452A53F" w14:textId="77777777" w:rsidR="00CC69D4" w:rsidRPr="00CC69D4" w:rsidRDefault="00CC69D4" w:rsidP="00CC69D4">
      <w:pPr>
        <w:autoSpaceDE w:val="0"/>
        <w:autoSpaceDN w:val="0"/>
        <w:adjustRightInd w:val="0"/>
        <w:spacing w:after="120" w:line="240" w:lineRule="auto"/>
        <w:rPr>
          <w:rFonts w:cs="Calibri"/>
          <w:b/>
          <w:bCs/>
          <w:u w:val="single"/>
        </w:rPr>
      </w:pPr>
    </w:p>
    <w:p w14:paraId="1CB25B7C" w14:textId="77777777" w:rsidR="00D0602C" w:rsidRDefault="00D0602C" w:rsidP="00BA5D2C">
      <w:pPr>
        <w:rPr>
          <w:rFonts w:ascii="Calibri" w:hAnsi="Calibri" w:cs="Calibri"/>
        </w:rPr>
      </w:pPr>
    </w:p>
    <w:p w14:paraId="6803B73C" w14:textId="1C91B3FB" w:rsidR="00BA5D2C" w:rsidRDefault="00D007E4" w:rsidP="00BA5D2C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UNITARIAS.</w:t>
      </w:r>
    </w:p>
    <w:p w14:paraId="26EA5DED" w14:textId="1F0A98A3" w:rsidR="003C1393" w:rsidRDefault="00D0602C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>En esta historia de usuario no se modifica nada respecto al acceso y la persistencia de datos. Por lo tanto, las pruebas unitarias consistirán en pruebas en las clases de dominio, negocio y presentación.</w:t>
      </w:r>
    </w:p>
    <w:p w14:paraId="4636684F" w14:textId="6336D7D0" w:rsidR="000936DE" w:rsidRDefault="000936DE" w:rsidP="003C139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unitarias de dominio.</w:t>
      </w:r>
    </w:p>
    <w:p w14:paraId="5A15124F" w14:textId="241830F5" w:rsidR="00E102C0" w:rsidRDefault="00F25A95" w:rsidP="003C139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</w:t>
      </w:r>
      <w:proofErr w:type="spellStart"/>
      <w:r>
        <w:rPr>
          <w:rFonts w:ascii="Calibri" w:hAnsi="Calibri" w:cs="Calibri"/>
        </w:rPr>
        <w:t>proberse</w:t>
      </w:r>
      <w:proofErr w:type="spellEnd"/>
      <w:r>
        <w:rPr>
          <w:rFonts w:ascii="Calibri" w:hAnsi="Calibri" w:cs="Calibri"/>
        </w:rPr>
        <w:t xml:space="preserve"> los métodos de la clase </w:t>
      </w:r>
      <w:proofErr w:type="spellStart"/>
      <w:r>
        <w:rPr>
          <w:rFonts w:ascii="Calibri" w:hAnsi="Calibri" w:cs="Calibri"/>
        </w:rPr>
        <w:t>Filter</w:t>
      </w:r>
      <w:proofErr w:type="spellEnd"/>
      <w:r>
        <w:rPr>
          <w:rFonts w:ascii="Calibri" w:hAnsi="Calibri" w:cs="Calibri"/>
        </w:rPr>
        <w:t>.</w:t>
      </w:r>
    </w:p>
    <w:p w14:paraId="59893550" w14:textId="18091FB6" w:rsidR="00F25A95" w:rsidRPr="00FF2614" w:rsidRDefault="00FF2614" w:rsidP="00FF2614">
      <w:pPr>
        <w:pStyle w:val="ListParagraph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proofErr w:type="gramStart"/>
      <w:r w:rsidRPr="00FF2614">
        <w:rPr>
          <w:rFonts w:ascii="Calibri" w:hAnsi="Calibri" w:cs="Calibri"/>
          <w:lang w:val="fr-FR"/>
        </w:rPr>
        <w:t>setGasBrands</w:t>
      </w:r>
      <w:proofErr w:type="spellEnd"/>
      <w:r w:rsidRPr="00FF2614">
        <w:rPr>
          <w:rFonts w:ascii="Calibri" w:hAnsi="Calibri" w:cs="Calibri"/>
          <w:lang w:val="fr-FR"/>
        </w:rPr>
        <w:t xml:space="preserve">( </w:t>
      </w:r>
      <w:proofErr w:type="spellStart"/>
      <w:r w:rsidRPr="00FF2614">
        <w:rPr>
          <w:rFonts w:ascii="Calibri" w:hAnsi="Calibri" w:cs="Calibri"/>
          <w:lang w:val="fr-FR"/>
        </w:rPr>
        <w:t>gasBrands</w:t>
      </w:r>
      <w:proofErr w:type="spellEnd"/>
      <w:proofErr w:type="gramEnd"/>
      <w:r w:rsidR="00753F00">
        <w:rPr>
          <w:rFonts w:ascii="Calibri" w:hAnsi="Calibri" w:cs="Calibri"/>
          <w:lang w:val="fr-FR"/>
        </w:rPr>
        <w:t xml:space="preserve"> : List&lt;String&gt; </w:t>
      </w:r>
      <w:r w:rsidRPr="00FF2614">
        <w:rPr>
          <w:rFonts w:ascii="Calibri" w:hAnsi="Calibri" w:cs="Calibri"/>
          <w:lang w:val="fr-FR"/>
        </w:rPr>
        <w:t>)</w:t>
      </w:r>
      <w:r w:rsidR="00753F00">
        <w:rPr>
          <w:rFonts w:ascii="Calibri" w:hAnsi="Calibri" w:cs="Calibri"/>
          <w:lang w:val="fr-FR"/>
        </w:rPr>
        <w:t xml:space="preserve"> </w:t>
      </w:r>
      <w:r w:rsidRPr="00FF2614">
        <w:rPr>
          <w:rFonts w:ascii="Calibri" w:hAnsi="Calibri" w:cs="Calibri"/>
          <w:lang w:val="fr-FR"/>
        </w:rPr>
        <w:t xml:space="preserve">: </w:t>
      </w:r>
      <w:proofErr w:type="spellStart"/>
      <w:r w:rsidRPr="00FF2614">
        <w:rPr>
          <w:rFonts w:ascii="Calibri" w:hAnsi="Calibri" w:cs="Calibri"/>
          <w:lang w:val="fr-FR"/>
        </w:rPr>
        <w:t>IFilter</w:t>
      </w:r>
      <w:proofErr w:type="spellEnd"/>
    </w:p>
    <w:p w14:paraId="711DB76A" w14:textId="77777777" w:rsidR="00C4451B" w:rsidRDefault="00753F00" w:rsidP="00C4451B">
      <w:pPr>
        <w:pStyle w:val="ListParagraph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proofErr w:type="gramStart"/>
      <w:r>
        <w:rPr>
          <w:rFonts w:ascii="Calibri" w:hAnsi="Calibri" w:cs="Calibri"/>
          <w:lang w:val="fr-FR"/>
        </w:rPr>
        <w:t>toFilter</w:t>
      </w:r>
      <w:proofErr w:type="spellEnd"/>
      <w:r>
        <w:rPr>
          <w:rFonts w:ascii="Calibri" w:hAnsi="Calibri" w:cs="Calibri"/>
          <w:lang w:val="fr-FR"/>
        </w:rPr>
        <w:t>(</w:t>
      </w:r>
      <w:proofErr w:type="gramEnd"/>
      <w:r>
        <w:rPr>
          <w:rFonts w:ascii="Calibri" w:hAnsi="Calibri" w:cs="Calibri"/>
          <w:lang w:val="fr-FR"/>
        </w:rPr>
        <w:t>g : List&lt;</w:t>
      </w:r>
      <w:proofErr w:type="spellStart"/>
      <w:r>
        <w:rPr>
          <w:rFonts w:ascii="Calibri" w:hAnsi="Calibri" w:cs="Calibri"/>
          <w:lang w:val="fr-FR"/>
        </w:rPr>
        <w:t>Gasolinera</w:t>
      </w:r>
      <w:proofErr w:type="spellEnd"/>
      <w:r>
        <w:rPr>
          <w:rFonts w:ascii="Calibri" w:hAnsi="Calibri" w:cs="Calibri"/>
          <w:lang w:val="fr-FR"/>
        </w:rPr>
        <w:t>&gt;) : List&lt;</w:t>
      </w:r>
      <w:proofErr w:type="spellStart"/>
      <w:r>
        <w:rPr>
          <w:rFonts w:ascii="Calibri" w:hAnsi="Calibri" w:cs="Calibri"/>
          <w:lang w:val="fr-FR"/>
        </w:rPr>
        <w:t>Gasolinera</w:t>
      </w:r>
      <w:proofErr w:type="spellEnd"/>
      <w:r>
        <w:rPr>
          <w:rFonts w:ascii="Calibri" w:hAnsi="Calibri" w:cs="Calibri"/>
          <w:lang w:val="fr-FR"/>
        </w:rPr>
        <w:t>&gt;</w:t>
      </w:r>
    </w:p>
    <w:p w14:paraId="7586D277" w14:textId="5B1FE193" w:rsidR="00C4451B" w:rsidRPr="00C4451B" w:rsidRDefault="00C4451B" w:rsidP="00C4451B">
      <w:pPr>
        <w:pStyle w:val="ListParagraph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proofErr w:type="gramStart"/>
      <w:r w:rsidRPr="00C4451B">
        <w:rPr>
          <w:rFonts w:ascii="Calibri" w:hAnsi="Calibri" w:cs="Calibri"/>
        </w:rPr>
        <w:t>brandsFilter</w:t>
      </w:r>
      <w:proofErr w:type="spellEnd"/>
      <w:r w:rsidRPr="00C4451B">
        <w:rPr>
          <w:rFonts w:ascii="Calibri" w:hAnsi="Calibri" w:cs="Calibri"/>
        </w:rPr>
        <w:t>( g</w:t>
      </w:r>
      <w:proofErr w:type="gramEnd"/>
      <w:r w:rsidRPr="00C4451B">
        <w:rPr>
          <w:rFonts w:ascii="Calibri" w:hAnsi="Calibri" w:cs="Calibri"/>
        </w:rPr>
        <w:t xml:space="preserve"> : Gasolinera) : </w:t>
      </w:r>
      <w:proofErr w:type="spellStart"/>
      <w:r w:rsidRPr="00C4451B">
        <w:rPr>
          <w:rFonts w:ascii="Calibri" w:hAnsi="Calibri" w:cs="Calibri"/>
        </w:rPr>
        <w:t>Boolean</w:t>
      </w:r>
      <w:proofErr w:type="spellEnd"/>
    </w:p>
    <w:p w14:paraId="7DC4BDB3" w14:textId="066B049C" w:rsidR="00753F00" w:rsidRPr="00753F00" w:rsidRDefault="00C4451B" w:rsidP="00753F00">
      <w:pPr>
        <w:pStyle w:val="ListParagraph"/>
        <w:numPr>
          <w:ilvl w:val="1"/>
          <w:numId w:val="7"/>
        </w:numPr>
        <w:rPr>
          <w:rFonts w:ascii="Calibri" w:hAnsi="Calibri" w:cs="Calibri"/>
          <w:lang w:val="fr-FR"/>
        </w:rPr>
      </w:pPr>
      <w:proofErr w:type="spellStart"/>
      <w:proofErr w:type="gramStart"/>
      <w:r>
        <w:rPr>
          <w:rFonts w:ascii="Calibri" w:hAnsi="Calibri" w:cs="Calibri"/>
          <w:lang w:val="fr-FR"/>
        </w:rPr>
        <w:t>clear</w:t>
      </w:r>
      <w:proofErr w:type="spellEnd"/>
      <w:r>
        <w:rPr>
          <w:rFonts w:ascii="Calibri" w:hAnsi="Calibri" w:cs="Calibri"/>
          <w:lang w:val="fr-FR"/>
        </w:rPr>
        <w:t>(</w:t>
      </w:r>
      <w:proofErr w:type="gramEnd"/>
      <w:r>
        <w:rPr>
          <w:rFonts w:ascii="Calibri" w:hAnsi="Calibri" w:cs="Calibri"/>
          <w:lang w:val="fr-FR"/>
        </w:rPr>
        <w:t xml:space="preserve">) : </w:t>
      </w:r>
      <w:proofErr w:type="spellStart"/>
      <w:r>
        <w:rPr>
          <w:rFonts w:ascii="Calibri" w:hAnsi="Calibri" w:cs="Calibri"/>
          <w:lang w:val="fr-FR"/>
        </w:rPr>
        <w:t>Void</w:t>
      </w:r>
      <w:proofErr w:type="spellEnd"/>
    </w:p>
    <w:p w14:paraId="0E0279C0" w14:textId="440902F2" w:rsidR="003C1393" w:rsidRDefault="003C1393" w:rsidP="003C139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brandsFilter</w:t>
      </w:r>
      <w:proofErr w:type="spellEnd"/>
      <w:r>
        <w:rPr>
          <w:rFonts w:ascii="Calibri" w:hAnsi="Calibri" w:cs="Calibri"/>
        </w:rPr>
        <w:t>( g</w:t>
      </w:r>
      <w:proofErr w:type="gramEnd"/>
      <w:r>
        <w:rPr>
          <w:rFonts w:ascii="Calibri" w:hAnsi="Calibri" w:cs="Calibri"/>
        </w:rPr>
        <w:t xml:space="preserve"> : Gasolinera) : </w:t>
      </w:r>
      <w:proofErr w:type="spellStart"/>
      <w:r>
        <w:rPr>
          <w:rFonts w:ascii="Calibri" w:hAnsi="Calibri" w:cs="Calibri"/>
        </w:rPr>
        <w:t>Boolean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3C1393" w14:paraId="313F1F20" w14:textId="77777777" w:rsidTr="00016C3F">
        <w:trPr>
          <w:jc w:val="center"/>
        </w:trPr>
        <w:tc>
          <w:tcPr>
            <w:tcW w:w="1499" w:type="dxa"/>
          </w:tcPr>
          <w:p w14:paraId="79F0D24B" w14:textId="77777777" w:rsidR="003C1393" w:rsidRDefault="003C1393" w:rsidP="00016C3F">
            <w:pPr>
              <w:pStyle w:val="ListParagraph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26C07851" w14:textId="77777777" w:rsidR="003C1393" w:rsidRDefault="003C1393" w:rsidP="00016C3F">
            <w:pPr>
              <w:pStyle w:val="ListParagraph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40D472A6" w14:textId="77777777" w:rsidR="003C1393" w:rsidRDefault="003C1393" w:rsidP="00016C3F">
            <w:pPr>
              <w:pStyle w:val="ListParagraph"/>
              <w:ind w:left="0"/>
              <w:jc w:val="both"/>
            </w:pPr>
            <w:r>
              <w:t>Valor esperado</w:t>
            </w:r>
          </w:p>
        </w:tc>
      </w:tr>
      <w:tr w:rsidR="003C1393" w14:paraId="0F735643" w14:textId="77777777" w:rsidTr="00016C3F">
        <w:trPr>
          <w:jc w:val="center"/>
        </w:trPr>
        <w:tc>
          <w:tcPr>
            <w:tcW w:w="1499" w:type="dxa"/>
          </w:tcPr>
          <w:p w14:paraId="5D99D9C7" w14:textId="74BA6FDA" w:rsidR="003C1393" w:rsidRDefault="003C1393" w:rsidP="00016C3F">
            <w:pPr>
              <w:pStyle w:val="ListParagraph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.a</w:t>
            </w:r>
          </w:p>
        </w:tc>
        <w:tc>
          <w:tcPr>
            <w:tcW w:w="4049" w:type="dxa"/>
          </w:tcPr>
          <w:p w14:paraId="7244883F" w14:textId="2DD5DD08" w:rsidR="003C1393" w:rsidRDefault="006D1E84" w:rsidP="00016C3F">
            <w:pPr>
              <w:pStyle w:val="ListParagraph"/>
              <w:ind w:left="0"/>
              <w:jc w:val="center"/>
            </w:pPr>
            <w:proofErr w:type="spellStart"/>
            <w:r>
              <w:t>Filter</w:t>
            </w:r>
            <w:proofErr w:type="spellEnd"/>
            <w:r>
              <w:t>(“REPSOL”) Gasolinera</w:t>
            </w:r>
            <w:r w:rsidR="00433FDB">
              <w:t>(“REPSOL”)</w:t>
            </w:r>
          </w:p>
        </w:tc>
        <w:tc>
          <w:tcPr>
            <w:tcW w:w="2831" w:type="dxa"/>
          </w:tcPr>
          <w:p w14:paraId="4A2BDABD" w14:textId="77777777" w:rsidR="003C1393" w:rsidRDefault="003C1393" w:rsidP="00016C3F">
            <w:pPr>
              <w:pStyle w:val="ListParagraph"/>
              <w:ind w:left="0"/>
              <w:jc w:val="both"/>
            </w:pPr>
            <w:r>
              <w:t>true</w:t>
            </w:r>
          </w:p>
        </w:tc>
      </w:tr>
      <w:tr w:rsidR="003C1393" w14:paraId="5F6D6A9B" w14:textId="77777777" w:rsidTr="00016C3F">
        <w:trPr>
          <w:jc w:val="center"/>
        </w:trPr>
        <w:tc>
          <w:tcPr>
            <w:tcW w:w="1499" w:type="dxa"/>
          </w:tcPr>
          <w:p w14:paraId="56C0F466" w14:textId="5CCB47D7" w:rsidR="003C1393" w:rsidRDefault="003C1393" w:rsidP="00016C3F">
            <w:pPr>
              <w:pStyle w:val="ListParagraph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.b</w:t>
            </w:r>
          </w:p>
        </w:tc>
        <w:tc>
          <w:tcPr>
            <w:tcW w:w="4049" w:type="dxa"/>
          </w:tcPr>
          <w:p w14:paraId="436CBF67" w14:textId="780EF1BA" w:rsidR="003C1393" w:rsidRDefault="003C1393" w:rsidP="00016C3F">
            <w:pPr>
              <w:pStyle w:val="ListParagraph"/>
              <w:ind w:left="0"/>
              <w:jc w:val="center"/>
            </w:pPr>
            <w:proofErr w:type="spellStart"/>
            <w:r>
              <w:t>Filter</w:t>
            </w:r>
            <w:proofErr w:type="spellEnd"/>
            <w:r>
              <w:t>(</w:t>
            </w:r>
            <w:r w:rsidR="00433FDB">
              <w:t>“SVM”</w:t>
            </w:r>
            <w:r>
              <w:t>) Gasolinera(</w:t>
            </w:r>
            <w:r w:rsidR="000827EC">
              <w:t>“REPSOL”</w:t>
            </w:r>
            <w:r>
              <w:t xml:space="preserve">) </w:t>
            </w:r>
          </w:p>
        </w:tc>
        <w:tc>
          <w:tcPr>
            <w:tcW w:w="2831" w:type="dxa"/>
          </w:tcPr>
          <w:p w14:paraId="3DF79DCC" w14:textId="6B4CB028" w:rsidR="003C1393" w:rsidRDefault="000827EC" w:rsidP="00016C3F">
            <w:pPr>
              <w:pStyle w:val="ListParagraph"/>
              <w:ind w:left="0"/>
              <w:jc w:val="both"/>
            </w:pPr>
            <w:r>
              <w:t>false</w:t>
            </w:r>
          </w:p>
        </w:tc>
      </w:tr>
      <w:tr w:rsidR="00594315" w14:paraId="6D4D423A" w14:textId="77777777" w:rsidTr="00016C3F">
        <w:trPr>
          <w:jc w:val="center"/>
        </w:trPr>
        <w:tc>
          <w:tcPr>
            <w:tcW w:w="1499" w:type="dxa"/>
          </w:tcPr>
          <w:p w14:paraId="111DE709" w14:textId="1283A871" w:rsidR="00594315" w:rsidRDefault="00594315" w:rsidP="00016C3F">
            <w:pPr>
              <w:pStyle w:val="ListParagraph"/>
              <w:ind w:left="0"/>
              <w:jc w:val="center"/>
            </w:pPr>
            <w:r>
              <w:t>UD</w:t>
            </w:r>
            <w:r w:rsidR="00A369D5">
              <w:t>1</w:t>
            </w:r>
            <w:r>
              <w:t>.c</w:t>
            </w:r>
          </w:p>
        </w:tc>
        <w:tc>
          <w:tcPr>
            <w:tcW w:w="4049" w:type="dxa"/>
          </w:tcPr>
          <w:p w14:paraId="4334F56C" w14:textId="19AD16E8" w:rsidR="00594315" w:rsidRDefault="00594315" w:rsidP="00016C3F">
            <w:pPr>
              <w:pStyle w:val="ListParagraph"/>
              <w:ind w:left="0"/>
              <w:jc w:val="center"/>
            </w:pPr>
            <w:proofErr w:type="spellStart"/>
            <w:proofErr w:type="gramStart"/>
            <w:r>
              <w:t>Filter</w:t>
            </w:r>
            <w:proofErr w:type="spellEnd"/>
            <w:r>
              <w:t>(</w:t>
            </w:r>
            <w:proofErr w:type="gramEnd"/>
            <w:r>
              <w:t>)</w:t>
            </w:r>
            <w:r w:rsidR="00A369D5">
              <w:t xml:space="preserve"> </w:t>
            </w:r>
            <w:r>
              <w:t>Gasolinera(</w:t>
            </w:r>
            <w:r w:rsidR="00A369D5">
              <w:t>“REPSOL”</w:t>
            </w:r>
            <w:r>
              <w:t>)</w:t>
            </w:r>
          </w:p>
        </w:tc>
        <w:tc>
          <w:tcPr>
            <w:tcW w:w="2831" w:type="dxa"/>
          </w:tcPr>
          <w:p w14:paraId="61B81011" w14:textId="628D4FFA" w:rsidR="00A369D5" w:rsidRDefault="00EE6297" w:rsidP="00016C3F">
            <w:pPr>
              <w:pStyle w:val="ListParagraph"/>
              <w:ind w:left="0"/>
              <w:jc w:val="both"/>
            </w:pPr>
            <w:r>
              <w:t>true</w:t>
            </w:r>
          </w:p>
        </w:tc>
      </w:tr>
      <w:tr w:rsidR="00A369D5" w14:paraId="59179AC9" w14:textId="77777777" w:rsidTr="00016C3F">
        <w:trPr>
          <w:jc w:val="center"/>
        </w:trPr>
        <w:tc>
          <w:tcPr>
            <w:tcW w:w="1499" w:type="dxa"/>
          </w:tcPr>
          <w:p w14:paraId="31A55156" w14:textId="7359DB21" w:rsidR="00A369D5" w:rsidRDefault="00A369D5" w:rsidP="00016C3F">
            <w:pPr>
              <w:pStyle w:val="ListParagraph"/>
              <w:ind w:left="0"/>
              <w:jc w:val="center"/>
            </w:pPr>
            <w:r>
              <w:t>UD1.d</w:t>
            </w:r>
          </w:p>
        </w:tc>
        <w:tc>
          <w:tcPr>
            <w:tcW w:w="4049" w:type="dxa"/>
          </w:tcPr>
          <w:p w14:paraId="2E2E0D03" w14:textId="4A0239E0" w:rsidR="00A369D5" w:rsidRDefault="00341D2D" w:rsidP="00016C3F">
            <w:pPr>
              <w:pStyle w:val="ListParagraph"/>
              <w:ind w:left="0"/>
              <w:jc w:val="center"/>
            </w:pPr>
            <w:proofErr w:type="spellStart"/>
            <w:r>
              <w:t>Filter</w:t>
            </w:r>
            <w:proofErr w:type="spellEnd"/>
            <w:r>
              <w:t>(“REPSOL”)</w:t>
            </w:r>
            <w:r w:rsidR="000936DE">
              <w:t xml:space="preserve"> </w:t>
            </w:r>
            <w:r>
              <w:t>Gasolinera(</w:t>
            </w:r>
            <w:proofErr w:type="spellStart"/>
            <w:r>
              <w:t>null</w:t>
            </w:r>
            <w:proofErr w:type="spellEnd"/>
            <w:r>
              <w:t>)</w:t>
            </w:r>
          </w:p>
        </w:tc>
        <w:tc>
          <w:tcPr>
            <w:tcW w:w="2831" w:type="dxa"/>
          </w:tcPr>
          <w:p w14:paraId="37B5EB7B" w14:textId="58C76FB1" w:rsidR="00A369D5" w:rsidRDefault="00341D2D" w:rsidP="00016C3F">
            <w:pPr>
              <w:pStyle w:val="ListParagraph"/>
              <w:ind w:left="0"/>
              <w:jc w:val="both"/>
            </w:pPr>
            <w:r>
              <w:t>false</w:t>
            </w:r>
          </w:p>
        </w:tc>
      </w:tr>
    </w:tbl>
    <w:p w14:paraId="759491F4" w14:textId="77777777" w:rsidR="003C1393" w:rsidRPr="003C1393" w:rsidRDefault="003C1393" w:rsidP="003C1393">
      <w:pPr>
        <w:ind w:left="360"/>
        <w:rPr>
          <w:rFonts w:ascii="Calibri" w:hAnsi="Calibri" w:cs="Calibri"/>
        </w:rPr>
      </w:pPr>
    </w:p>
    <w:p w14:paraId="56D8CD67" w14:textId="22E2C5E8" w:rsidR="003C1393" w:rsidRPr="00A35666" w:rsidRDefault="00A35666" w:rsidP="00A3566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clear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: </w:t>
      </w:r>
      <w:proofErr w:type="spellStart"/>
      <w:r>
        <w:rPr>
          <w:rFonts w:ascii="Calibri" w:hAnsi="Calibri" w:cs="Calibri"/>
        </w:rPr>
        <w:t>Void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831"/>
      </w:tblGrid>
      <w:tr w:rsidR="00A35666" w14:paraId="25DD4467" w14:textId="77777777" w:rsidTr="00016C3F">
        <w:trPr>
          <w:jc w:val="center"/>
        </w:trPr>
        <w:tc>
          <w:tcPr>
            <w:tcW w:w="1499" w:type="dxa"/>
          </w:tcPr>
          <w:p w14:paraId="5ACF74C0" w14:textId="77777777" w:rsidR="00A35666" w:rsidRDefault="00A35666" w:rsidP="00016C3F">
            <w:pPr>
              <w:pStyle w:val="ListParagraph"/>
              <w:ind w:left="0"/>
              <w:jc w:val="center"/>
            </w:pPr>
            <w:r>
              <w:t>Identificador</w:t>
            </w:r>
          </w:p>
        </w:tc>
        <w:tc>
          <w:tcPr>
            <w:tcW w:w="4049" w:type="dxa"/>
          </w:tcPr>
          <w:p w14:paraId="63BEDE56" w14:textId="77777777" w:rsidR="00A35666" w:rsidRDefault="00A35666" w:rsidP="00016C3F">
            <w:pPr>
              <w:pStyle w:val="ListParagraph"/>
              <w:ind w:left="0"/>
              <w:jc w:val="center"/>
            </w:pPr>
            <w:r>
              <w:t>Entrada</w:t>
            </w:r>
          </w:p>
        </w:tc>
        <w:tc>
          <w:tcPr>
            <w:tcW w:w="2831" w:type="dxa"/>
          </w:tcPr>
          <w:p w14:paraId="2C647B5C" w14:textId="77777777" w:rsidR="00A35666" w:rsidRDefault="00A35666" w:rsidP="00016C3F">
            <w:pPr>
              <w:pStyle w:val="ListParagraph"/>
              <w:ind w:left="0"/>
              <w:jc w:val="both"/>
            </w:pPr>
            <w:r>
              <w:t>Valor esperado</w:t>
            </w:r>
          </w:p>
        </w:tc>
      </w:tr>
      <w:tr w:rsidR="00A35666" w14:paraId="7DC1C934" w14:textId="77777777" w:rsidTr="00016C3F">
        <w:trPr>
          <w:jc w:val="center"/>
        </w:trPr>
        <w:tc>
          <w:tcPr>
            <w:tcW w:w="1499" w:type="dxa"/>
          </w:tcPr>
          <w:p w14:paraId="3495DDF0" w14:textId="63A4F5E1" w:rsidR="00A35666" w:rsidRDefault="00A35666" w:rsidP="00016C3F">
            <w:pPr>
              <w:pStyle w:val="ListParagraph"/>
              <w:ind w:left="0"/>
              <w:jc w:val="center"/>
            </w:pPr>
            <w:r>
              <w:t>UD</w:t>
            </w:r>
            <w:r w:rsidR="00A369D5">
              <w:t>2</w:t>
            </w:r>
            <w:r>
              <w:t>.a</w:t>
            </w:r>
          </w:p>
        </w:tc>
        <w:tc>
          <w:tcPr>
            <w:tcW w:w="4049" w:type="dxa"/>
          </w:tcPr>
          <w:p w14:paraId="747014B4" w14:textId="091DE071" w:rsidR="00A35666" w:rsidRDefault="00A35666" w:rsidP="00016C3F">
            <w:pPr>
              <w:pStyle w:val="ListParagraph"/>
              <w:ind w:left="0"/>
              <w:jc w:val="center"/>
            </w:pPr>
            <w:proofErr w:type="spellStart"/>
            <w:r>
              <w:t>Filter</w:t>
            </w:r>
            <w:proofErr w:type="spellEnd"/>
            <w:r>
              <w:t>(</w:t>
            </w:r>
            <w:r w:rsidR="00AD5185">
              <w:t>“REPSOL”</w:t>
            </w:r>
            <w:r>
              <w:t xml:space="preserve">)  </w:t>
            </w:r>
          </w:p>
        </w:tc>
        <w:tc>
          <w:tcPr>
            <w:tcW w:w="2831" w:type="dxa"/>
          </w:tcPr>
          <w:p w14:paraId="0AD73967" w14:textId="77777777" w:rsidR="00A35666" w:rsidRDefault="00A35666" w:rsidP="00016C3F">
            <w:pPr>
              <w:pStyle w:val="ListParagraph"/>
              <w:ind w:left="0"/>
              <w:jc w:val="both"/>
            </w:pPr>
            <w:proofErr w:type="spellStart"/>
            <w:r>
              <w:t>Filter</w:t>
            </w:r>
            <w:proofErr w:type="spellEnd"/>
            <w:r>
              <w:t>(</w:t>
            </w:r>
            <w:proofErr w:type="spellStart"/>
            <w:r>
              <w:t>null</w:t>
            </w:r>
            <w:proofErr w:type="spellEnd"/>
            <w:r>
              <w:t xml:space="preserve">)  </w:t>
            </w:r>
          </w:p>
        </w:tc>
      </w:tr>
    </w:tbl>
    <w:p w14:paraId="3790ECA9" w14:textId="77777777" w:rsidR="00D0602C" w:rsidRPr="00BA5D2C" w:rsidRDefault="00D0602C" w:rsidP="00BA5D2C">
      <w:pPr>
        <w:rPr>
          <w:rFonts w:ascii="Calibri" w:hAnsi="Calibri" w:cs="Calibri"/>
        </w:rPr>
      </w:pPr>
    </w:p>
    <w:p w14:paraId="41C5C65D" w14:textId="77777777" w:rsidR="006B0881" w:rsidRPr="0088522E" w:rsidRDefault="006B0881" w:rsidP="006C67A3">
      <w:pPr>
        <w:rPr>
          <w:rFonts w:ascii="Calibri" w:hAnsi="Calibri" w:cs="Calibri"/>
        </w:rPr>
      </w:pPr>
    </w:p>
    <w:p w14:paraId="108C05D3" w14:textId="29CE6481" w:rsidR="006C67A3" w:rsidRDefault="00436B33" w:rsidP="006C67A3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 xml:space="preserve">Pruebas unitarias de </w:t>
      </w:r>
      <w:r w:rsidR="007C06A9">
        <w:rPr>
          <w:rFonts w:ascii="Calibri" w:hAnsi="Calibri" w:cs="Calibri"/>
          <w:b/>
          <w:bCs/>
          <w:u w:val="single"/>
        </w:rPr>
        <w:t>negocio:</w:t>
      </w:r>
    </w:p>
    <w:p w14:paraId="37503F93" w14:textId="370FC5F9" w:rsidR="00BF6B62" w:rsidRDefault="00BF6B62" w:rsidP="006C67A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Deberían probarse los métodos de la clase </w:t>
      </w:r>
      <w:proofErr w:type="spellStart"/>
      <w:r>
        <w:rPr>
          <w:rFonts w:ascii="Calibri" w:hAnsi="Calibri" w:cs="Calibri"/>
        </w:rPr>
        <w:t>MainPresenter</w:t>
      </w:r>
      <w:proofErr w:type="spellEnd"/>
      <w:r>
        <w:rPr>
          <w:rFonts w:ascii="Calibri" w:hAnsi="Calibri" w:cs="Calibri"/>
        </w:rPr>
        <w:t xml:space="preserve"> para ello serán </w:t>
      </w:r>
      <w:r w:rsidR="006444B2">
        <w:rPr>
          <w:rFonts w:ascii="Calibri" w:hAnsi="Calibri" w:cs="Calibri"/>
        </w:rPr>
        <w:t xml:space="preserve">necesarias las clases de </w:t>
      </w:r>
      <w:proofErr w:type="spellStart"/>
      <w:r w:rsidR="006444B2">
        <w:rPr>
          <w:rFonts w:ascii="Calibri" w:hAnsi="Calibri" w:cs="Calibri"/>
        </w:rPr>
        <w:t>GasolinerasRepository</w:t>
      </w:r>
      <w:proofErr w:type="spellEnd"/>
      <w:r w:rsidR="006444B2">
        <w:rPr>
          <w:rFonts w:ascii="Calibri" w:hAnsi="Calibri" w:cs="Calibri"/>
        </w:rPr>
        <w:t xml:space="preserve">, </w:t>
      </w:r>
      <w:proofErr w:type="spellStart"/>
      <w:r w:rsidR="006444B2">
        <w:rPr>
          <w:rFonts w:ascii="Calibri" w:hAnsi="Calibri" w:cs="Calibri"/>
        </w:rPr>
        <w:t>IFilter</w:t>
      </w:r>
      <w:proofErr w:type="spellEnd"/>
      <w:r w:rsidR="006444B2">
        <w:rPr>
          <w:rFonts w:ascii="Calibri" w:hAnsi="Calibri" w:cs="Calibri"/>
        </w:rPr>
        <w:t xml:space="preserve">, </w:t>
      </w:r>
      <w:proofErr w:type="spellStart"/>
      <w:r w:rsidR="006444B2">
        <w:rPr>
          <w:rFonts w:ascii="Calibri" w:hAnsi="Calibri" w:cs="Calibri"/>
        </w:rPr>
        <w:t>Filter</w:t>
      </w:r>
      <w:proofErr w:type="spellEnd"/>
      <w:r w:rsidR="006444B2">
        <w:rPr>
          <w:rFonts w:ascii="Calibri" w:hAnsi="Calibri" w:cs="Calibri"/>
        </w:rPr>
        <w:t xml:space="preserve"> y un </w:t>
      </w:r>
      <w:proofErr w:type="spellStart"/>
      <w:r w:rsidR="006444B2">
        <w:rPr>
          <w:rFonts w:ascii="Calibri" w:hAnsi="Calibri" w:cs="Calibri"/>
        </w:rPr>
        <w:t>Mock</w:t>
      </w:r>
      <w:proofErr w:type="spellEnd"/>
      <w:r w:rsidR="006444B2">
        <w:rPr>
          <w:rFonts w:ascii="Calibri" w:hAnsi="Calibri" w:cs="Calibri"/>
        </w:rPr>
        <w:t xml:space="preserve"> de </w:t>
      </w:r>
      <w:proofErr w:type="spellStart"/>
      <w:r w:rsidR="006444B2">
        <w:rPr>
          <w:rFonts w:ascii="Calibri" w:hAnsi="Calibri" w:cs="Calibri"/>
        </w:rPr>
        <w:t>IMainConctract.View</w:t>
      </w:r>
      <w:proofErr w:type="spellEnd"/>
      <w:r w:rsidR="00703314">
        <w:rPr>
          <w:rFonts w:ascii="Calibri" w:hAnsi="Calibri" w:cs="Calibri"/>
        </w:rPr>
        <w:t>.</w:t>
      </w:r>
    </w:p>
    <w:p w14:paraId="4A969650" w14:textId="1783A8D3" w:rsidR="00703314" w:rsidRDefault="00703314" w:rsidP="0070331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 w:rsidR="001A12A2">
        <w:rPr>
          <w:rFonts w:ascii="Calibri" w:hAnsi="Calibri" w:cs="Calibri"/>
        </w:rPr>
        <w:t>getBrandsSelections</w:t>
      </w:r>
      <w:proofErr w:type="spellEnd"/>
      <w:r w:rsidR="001A12A2">
        <w:rPr>
          <w:rFonts w:ascii="Calibri" w:hAnsi="Calibri" w:cs="Calibri"/>
        </w:rPr>
        <w:t>(</w:t>
      </w:r>
      <w:proofErr w:type="gramEnd"/>
      <w:r w:rsidR="001A12A2">
        <w:rPr>
          <w:rFonts w:ascii="Calibri" w:hAnsi="Calibri" w:cs="Calibri"/>
        </w:rPr>
        <w:t>)</w:t>
      </w:r>
    </w:p>
    <w:p w14:paraId="71ABC10A" w14:textId="086CA14E" w:rsidR="00616723" w:rsidRPr="00935B18" w:rsidRDefault="00965C69" w:rsidP="00935B1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onFiltersPopUpBrandsSelected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5356F0E9" w14:textId="001C1F22" w:rsidR="00C32BDE" w:rsidRPr="003D285E" w:rsidRDefault="00C32BDE" w:rsidP="00703314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3D285E">
        <w:rPr>
          <w:rFonts w:ascii="Calibri" w:hAnsi="Calibri" w:cs="Calibri"/>
          <w:lang w:val="en-US"/>
        </w:rPr>
        <w:t>Método</w:t>
      </w:r>
      <w:proofErr w:type="spellEnd"/>
      <w:r w:rsidRPr="003D285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D285E">
        <w:rPr>
          <w:rFonts w:ascii="Calibri" w:hAnsi="Calibri" w:cs="Calibri"/>
          <w:lang w:val="en-US"/>
        </w:rPr>
        <w:t>onFiltersPopUpBrandsOneSelected</w:t>
      </w:r>
      <w:proofErr w:type="spellEnd"/>
      <w:r w:rsidRPr="003D285E">
        <w:rPr>
          <w:rFonts w:ascii="Calibri" w:hAnsi="Calibri" w:cs="Calibri"/>
          <w:lang w:val="en-US"/>
        </w:rPr>
        <w:t>(</w:t>
      </w:r>
      <w:proofErr w:type="gramEnd"/>
      <w:r w:rsidR="008F7507" w:rsidRPr="003D285E">
        <w:rPr>
          <w:rFonts w:ascii="Calibri" w:hAnsi="Calibri" w:cs="Calibri"/>
          <w:lang w:val="en-US"/>
        </w:rPr>
        <w:t xml:space="preserve">int index, </w:t>
      </w:r>
      <w:proofErr w:type="spellStart"/>
      <w:r w:rsidR="008F7507" w:rsidRPr="003D285E">
        <w:rPr>
          <w:rFonts w:ascii="Calibri" w:hAnsi="Calibri" w:cs="Calibri"/>
          <w:lang w:val="en-US"/>
        </w:rPr>
        <w:t>boolean</w:t>
      </w:r>
      <w:proofErr w:type="spellEnd"/>
      <w:r w:rsidR="008F7507" w:rsidRPr="003D285E">
        <w:rPr>
          <w:rFonts w:ascii="Calibri" w:hAnsi="Calibri" w:cs="Calibri"/>
          <w:lang w:val="en-US"/>
        </w:rPr>
        <w:t xml:space="preserve"> value</w:t>
      </w:r>
      <w:r w:rsidRPr="003D285E">
        <w:rPr>
          <w:rFonts w:ascii="Calibri" w:hAnsi="Calibri" w:cs="Calibri"/>
          <w:lang w:val="en-US"/>
        </w:rPr>
        <w:t>)</w:t>
      </w:r>
    </w:p>
    <w:p w14:paraId="68D8FF23" w14:textId="135358C7" w:rsidR="00965C69" w:rsidRDefault="00965C69" w:rsidP="00F23F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onFiltersPopUpAccept</w:t>
      </w:r>
      <w:r w:rsidR="00F23FC5">
        <w:rPr>
          <w:rFonts w:ascii="Calibri" w:hAnsi="Calibri" w:cs="Calibri"/>
        </w:rPr>
        <w:t>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253E8630" w14:textId="44114180" w:rsidR="00F23FC5" w:rsidRDefault="00F23FC5" w:rsidP="00F23F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setFiltersPopUpValues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4902368A" w14:textId="65198D53" w:rsidR="00704140" w:rsidRPr="003D285E" w:rsidRDefault="009455C2" w:rsidP="009455C2">
      <w:pPr>
        <w:rPr>
          <w:rFonts w:ascii="Calibri" w:hAnsi="Calibri" w:cs="Calibri"/>
          <w:b/>
          <w:bCs/>
          <w:lang w:val="en-US"/>
        </w:rPr>
      </w:pPr>
      <w:proofErr w:type="spellStart"/>
      <w:r w:rsidRPr="003D285E">
        <w:rPr>
          <w:rFonts w:ascii="Calibri" w:hAnsi="Calibri" w:cs="Calibri"/>
          <w:b/>
          <w:bCs/>
          <w:lang w:val="en-US"/>
        </w:rPr>
        <w:t>Método</w:t>
      </w:r>
      <w:proofErr w:type="spellEnd"/>
      <w:r w:rsidRPr="003D285E">
        <w:rPr>
          <w:rFonts w:ascii="Calibri" w:hAnsi="Calibri" w:cs="Calibri"/>
          <w:b/>
          <w:bCs/>
          <w:lang w:val="en-US"/>
        </w:rPr>
        <w:t xml:space="preserve"> </w:t>
      </w:r>
      <w:proofErr w:type="spellStart"/>
      <w:proofErr w:type="gramStart"/>
      <w:r w:rsidRPr="003D285E">
        <w:rPr>
          <w:rFonts w:ascii="Calibri" w:hAnsi="Calibri" w:cs="Calibri"/>
          <w:b/>
          <w:bCs/>
          <w:lang w:val="en-US"/>
        </w:rPr>
        <w:t>onFiltersPopUpBrandsOneSelected</w:t>
      </w:r>
      <w:proofErr w:type="spellEnd"/>
      <w:r w:rsidRPr="003D285E">
        <w:rPr>
          <w:rFonts w:ascii="Calibri" w:hAnsi="Calibri" w:cs="Calibri"/>
          <w:b/>
          <w:bCs/>
          <w:lang w:val="en-US"/>
        </w:rPr>
        <w:t>(</w:t>
      </w:r>
      <w:proofErr w:type="gramEnd"/>
      <w:r w:rsidRPr="003D285E">
        <w:rPr>
          <w:rFonts w:ascii="Calibri" w:hAnsi="Calibri" w:cs="Calibri"/>
          <w:b/>
          <w:bCs/>
          <w:lang w:val="en-US"/>
        </w:rPr>
        <w:t xml:space="preserve">int index, </w:t>
      </w:r>
      <w:proofErr w:type="spellStart"/>
      <w:r w:rsidR="00704140" w:rsidRPr="003D285E">
        <w:rPr>
          <w:rFonts w:ascii="Calibri" w:hAnsi="Calibri" w:cs="Calibri"/>
          <w:b/>
          <w:bCs/>
          <w:lang w:val="en-US"/>
        </w:rPr>
        <w:t>boolean</w:t>
      </w:r>
      <w:proofErr w:type="spellEnd"/>
      <w:r w:rsidR="00704140" w:rsidRPr="003D285E">
        <w:rPr>
          <w:rFonts w:ascii="Calibri" w:hAnsi="Calibri" w:cs="Calibri"/>
          <w:b/>
          <w:bCs/>
          <w:lang w:val="en-US"/>
        </w:rPr>
        <w:t xml:space="preserve"> value</w:t>
      </w:r>
      <w:r w:rsidRPr="003D285E">
        <w:rPr>
          <w:rFonts w:ascii="Calibri" w:hAnsi="Calibri" w:cs="Calibri"/>
          <w:b/>
          <w:bCs/>
          <w:lang w:val="en-US"/>
        </w:rPr>
        <w:t>)</w:t>
      </w:r>
      <w:r w:rsidR="00704140" w:rsidRPr="003D285E">
        <w:rPr>
          <w:rFonts w:ascii="Calibri" w:hAnsi="Calibri" w:cs="Calibri"/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2086"/>
        <w:gridCol w:w="4587"/>
      </w:tblGrid>
      <w:tr w:rsidR="00FC1BE6" w14:paraId="0020100E" w14:textId="77777777" w:rsidTr="009D681C">
        <w:tc>
          <w:tcPr>
            <w:tcW w:w="1821" w:type="dxa"/>
          </w:tcPr>
          <w:p w14:paraId="57DE2503" w14:textId="619A2D33" w:rsidR="00704140" w:rsidRDefault="00B03798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Identificador</w:t>
            </w:r>
            <w:r w:rsidR="003C1670"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2086" w:type="dxa"/>
          </w:tcPr>
          <w:p w14:paraId="003ED456" w14:textId="0704E38C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587" w:type="dxa"/>
          </w:tcPr>
          <w:p w14:paraId="05649E78" w14:textId="3D05150A" w:rsidR="00704140" w:rsidRDefault="003C1670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FC1BE6" w14:paraId="04EC3BC7" w14:textId="77777777" w:rsidTr="009D681C">
        <w:tc>
          <w:tcPr>
            <w:tcW w:w="1821" w:type="dxa"/>
          </w:tcPr>
          <w:p w14:paraId="69149C3F" w14:textId="3DBD49B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UGIC.1a</w:t>
            </w:r>
          </w:p>
        </w:tc>
        <w:tc>
          <w:tcPr>
            <w:tcW w:w="2086" w:type="dxa"/>
          </w:tcPr>
          <w:p w14:paraId="5B565917" w14:textId="77777777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0</w:t>
            </w:r>
          </w:p>
          <w:p w14:paraId="1AA4B01C" w14:textId="77777777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</w:p>
          <w:p w14:paraId="56BB0887" w14:textId="38181920" w:rsidR="001D02A8" w:rsidRPr="00BC5860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 xml:space="preserve">= </w:t>
            </w:r>
            <w:r>
              <w:rPr>
                <w:rFonts w:ascii="Calibri" w:hAnsi="Calibri" w:cs="Calibri"/>
              </w:rPr>
              <w:t>[(“Todos”, false), (“Marca1”, true), (“Marca2”, false)]</w:t>
            </w:r>
          </w:p>
        </w:tc>
        <w:tc>
          <w:tcPr>
            <w:tcW w:w="4587" w:type="dxa"/>
          </w:tcPr>
          <w:p w14:paraId="0E84887B" w14:textId="6E3488FC" w:rsidR="004638C3" w:rsidRDefault="0041584D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>)</w:t>
            </w:r>
            <w:r w:rsidR="00241781">
              <w:rPr>
                <w:rFonts w:ascii="Calibri" w:hAnsi="Calibri" w:cs="Calibri"/>
              </w:rPr>
              <w:t xml:space="preserve"> para desactivar todas las marcas que no sean “Todos”. </w:t>
            </w:r>
            <w:r w:rsidR="002D640F">
              <w:rPr>
                <w:rFonts w:ascii="Calibri" w:hAnsi="Calibri" w:cs="Calibri"/>
              </w:rPr>
              <w:t xml:space="preserve"> Para activar todos, llamará a: </w:t>
            </w:r>
            <w:proofErr w:type="spellStart"/>
            <w:proofErr w:type="gramStart"/>
            <w:r w:rsidR="002D640F"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 w:rsidR="002D640F"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 w:rsidR="002D640F"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 w:rsidR="002D640F">
              <w:rPr>
                <w:rFonts w:ascii="Calibri" w:hAnsi="Calibri" w:cs="Calibri"/>
              </w:rPr>
              <w:t>)</w:t>
            </w:r>
            <w:r w:rsidR="004638C3">
              <w:rPr>
                <w:rFonts w:ascii="Calibri" w:hAnsi="Calibri" w:cs="Calibri"/>
              </w:rPr>
              <w:t xml:space="preserve">. </w:t>
            </w:r>
          </w:p>
          <w:p w14:paraId="74D3391C" w14:textId="77777777" w:rsidR="004638C3" w:rsidRDefault="004638C3" w:rsidP="009455C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042FCE1" w14:textId="3B8C401E" w:rsidR="005F7041" w:rsidRPr="00BC5860" w:rsidRDefault="005F7041" w:rsidP="009455C2">
            <w:pPr>
              <w:rPr>
                <w:rFonts w:ascii="Calibri" w:hAnsi="Calibri" w:cs="Calibri"/>
              </w:rPr>
            </w:pPr>
          </w:p>
        </w:tc>
      </w:tr>
      <w:tr w:rsidR="00FC1BE6" w14:paraId="70B20A3B" w14:textId="77777777" w:rsidTr="009D681C">
        <w:tc>
          <w:tcPr>
            <w:tcW w:w="1821" w:type="dxa"/>
          </w:tcPr>
          <w:p w14:paraId="75BDF451" w14:textId="2BFE4FE1" w:rsidR="00704140" w:rsidRDefault="00342BE7" w:rsidP="009455C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UGIC.1b</w:t>
            </w:r>
          </w:p>
        </w:tc>
        <w:tc>
          <w:tcPr>
            <w:tcW w:w="2086" w:type="dxa"/>
          </w:tcPr>
          <w:p w14:paraId="035230FF" w14:textId="77777777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0</w:t>
            </w:r>
          </w:p>
          <w:p w14:paraId="032E4B48" w14:textId="15DFFC15" w:rsidR="005F7041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1C3B11">
              <w:rPr>
                <w:rFonts w:ascii="Calibri" w:hAnsi="Calibri" w:cs="Calibri"/>
              </w:rPr>
              <w:t>false</w:t>
            </w:r>
          </w:p>
          <w:p w14:paraId="1352BC04" w14:textId="0F88B872" w:rsidR="00704140" w:rsidRPr="00BC5860" w:rsidRDefault="005F7041" w:rsidP="005F7041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1C3B11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 xml:space="preserve">), (“Marca1”, </w:t>
            </w:r>
            <w:r w:rsidR="001C3B11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</w:tc>
        <w:tc>
          <w:tcPr>
            <w:tcW w:w="4587" w:type="dxa"/>
          </w:tcPr>
          <w:p w14:paraId="0C465FE6" w14:textId="2D769602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>,</w:t>
            </w:r>
            <w:r w:rsidR="00FC1BE6">
              <w:rPr>
                <w:rFonts w:ascii="Calibri" w:hAnsi="Calibri" w:cs="Calibri"/>
              </w:rPr>
              <w:t xml:space="preserve">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</w:t>
            </w:r>
            <w:r w:rsidR="00AD0B15">
              <w:rPr>
                <w:rFonts w:ascii="Calibri" w:hAnsi="Calibri" w:cs="Calibri"/>
              </w:rPr>
              <w:t>porque siempre debe haber algo seleccionado</w:t>
            </w:r>
            <w:r>
              <w:rPr>
                <w:rFonts w:ascii="Calibri" w:hAnsi="Calibri" w:cs="Calibri"/>
              </w:rPr>
              <w:t xml:space="preserve">. </w:t>
            </w:r>
          </w:p>
          <w:p w14:paraId="02D9BB26" w14:textId="77777777" w:rsidR="001C3B11" w:rsidRDefault="001C3B11" w:rsidP="001C3B1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 mostrarán todas las gasolineras de todas las marcas.</w:t>
            </w:r>
          </w:p>
          <w:p w14:paraId="6803B134" w14:textId="77777777" w:rsidR="00704140" w:rsidRPr="00BC5860" w:rsidRDefault="00704140" w:rsidP="009455C2">
            <w:pPr>
              <w:rPr>
                <w:rFonts w:ascii="Calibri" w:hAnsi="Calibri" w:cs="Calibri"/>
              </w:rPr>
            </w:pPr>
          </w:p>
        </w:tc>
      </w:tr>
      <w:tr w:rsidR="009D681C" w14:paraId="3C7948CA" w14:textId="77777777" w:rsidTr="009D681C">
        <w:tc>
          <w:tcPr>
            <w:tcW w:w="1821" w:type="dxa"/>
          </w:tcPr>
          <w:p w14:paraId="793F5A50" w14:textId="556A0A6D" w:rsidR="009D681C" w:rsidRDefault="009D681C" w:rsidP="009D681C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UGIC.1c</w:t>
            </w:r>
          </w:p>
        </w:tc>
        <w:tc>
          <w:tcPr>
            <w:tcW w:w="2086" w:type="dxa"/>
          </w:tcPr>
          <w:p w14:paraId="6A4FD20B" w14:textId="5A8A575F" w:rsidR="009D681C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1</w:t>
            </w:r>
          </w:p>
          <w:p w14:paraId="1339EDA7" w14:textId="32497301" w:rsidR="009D681C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</w:p>
          <w:p w14:paraId="0E78AA06" w14:textId="0B189C66" w:rsidR="009D681C" w:rsidRPr="00BC5860" w:rsidRDefault="009D681C" w:rsidP="009D681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true), (“Marca1”, false), (“Marca2”, false)]</w:t>
            </w:r>
          </w:p>
        </w:tc>
        <w:tc>
          <w:tcPr>
            <w:tcW w:w="4587" w:type="dxa"/>
          </w:tcPr>
          <w:p w14:paraId="6B2B6CD6" w14:textId="3CAC63AB" w:rsidR="00050C92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>,</w:t>
            </w:r>
            <w:r w:rsidR="00050C92">
              <w:rPr>
                <w:rFonts w:ascii="Calibri" w:hAnsi="Calibri" w:cs="Calibri"/>
              </w:rPr>
              <w:t xml:space="preserve">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</w:t>
            </w:r>
            <w:r w:rsidR="00050C92">
              <w:rPr>
                <w:rFonts w:ascii="Calibri" w:hAnsi="Calibri" w:cs="Calibri"/>
              </w:rPr>
              <w:t>para desactivar la casilla de todos</w:t>
            </w:r>
            <w:r>
              <w:rPr>
                <w:rFonts w:ascii="Calibri" w:hAnsi="Calibri" w:cs="Calibri"/>
              </w:rPr>
              <w:t>.</w:t>
            </w:r>
          </w:p>
          <w:p w14:paraId="67C59BB7" w14:textId="43BFD925" w:rsidR="009D681C" w:rsidRDefault="00B774E3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Llama a:</w:t>
            </w:r>
            <w:r w:rsidR="009D681C">
              <w:rPr>
                <w:rFonts w:ascii="Calibri" w:hAnsi="Calibri" w:cs="Calibri"/>
              </w:rPr>
              <w:t xml:space="preserve"> </w:t>
            </w:r>
          </w:p>
          <w:p w14:paraId="43FD468F" w14:textId="3278893F" w:rsidR="00B774E3" w:rsidRDefault="00B774E3" w:rsidP="009D681C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 w:rsidR="00FC1BE6">
              <w:rPr>
                <w:rFonts w:ascii="Calibri" w:hAnsi="Calibri" w:cs="Calibri"/>
              </w:rPr>
              <w:t>index</w:t>
            </w:r>
            <w:proofErr w:type="spellEnd"/>
            <w:r w:rsidR="00FC1BE6">
              <w:rPr>
                <w:rFonts w:ascii="Calibri" w:hAnsi="Calibri" w:cs="Calibri"/>
              </w:rPr>
              <w:t xml:space="preserve">, </w:t>
            </w:r>
            <w:proofErr w:type="spellStart"/>
            <w:r w:rsidR="00FC1BE6">
              <w:rPr>
                <w:rFonts w:ascii="Calibri" w:hAnsi="Calibri" w:cs="Calibri"/>
              </w:rPr>
              <w:t>value</w:t>
            </w:r>
            <w:proofErr w:type="spellEnd"/>
            <w:r w:rsidR="00FC1BE6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para mostrar los detalles de una gasolinera específica.  </w:t>
            </w:r>
          </w:p>
          <w:p w14:paraId="22F3A7D4" w14:textId="20328F2D" w:rsidR="009D681C" w:rsidRDefault="009D681C" w:rsidP="009D681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74E3">
              <w:rPr>
                <w:rFonts w:ascii="Calibri" w:hAnsi="Calibri" w:cs="Calibri"/>
              </w:rPr>
              <w:t xml:space="preserve">la marca </w:t>
            </w:r>
            <w:r>
              <w:rPr>
                <w:rFonts w:ascii="Calibri" w:hAnsi="Calibri" w:cs="Calibri"/>
              </w:rPr>
              <w:t>s</w:t>
            </w:r>
            <w:r w:rsidR="00B774E3">
              <w:rPr>
                <w:rFonts w:ascii="Calibri" w:hAnsi="Calibri" w:cs="Calibri"/>
              </w:rPr>
              <w:t>eleccionada</w:t>
            </w:r>
            <w:r>
              <w:rPr>
                <w:rFonts w:ascii="Calibri" w:hAnsi="Calibri" w:cs="Calibri"/>
              </w:rPr>
              <w:t>.</w:t>
            </w:r>
          </w:p>
          <w:p w14:paraId="461F5E81" w14:textId="0F9A0BEE" w:rsidR="009D681C" w:rsidRPr="00BC5860" w:rsidRDefault="009D681C" w:rsidP="009D681C">
            <w:pPr>
              <w:rPr>
                <w:rFonts w:ascii="Calibri" w:hAnsi="Calibri" w:cs="Calibri"/>
              </w:rPr>
            </w:pPr>
          </w:p>
        </w:tc>
      </w:tr>
      <w:tr w:rsidR="000975F5" w14:paraId="03111DFC" w14:textId="77777777" w:rsidTr="009D681C">
        <w:tc>
          <w:tcPr>
            <w:tcW w:w="1821" w:type="dxa"/>
          </w:tcPr>
          <w:p w14:paraId="13EA43A1" w14:textId="3BE5EC3D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UGIC.1d</w:t>
            </w:r>
          </w:p>
        </w:tc>
        <w:tc>
          <w:tcPr>
            <w:tcW w:w="2086" w:type="dxa"/>
          </w:tcPr>
          <w:p w14:paraId="25C6F513" w14:textId="62927F44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2</w:t>
            </w:r>
          </w:p>
          <w:p w14:paraId="5CB4A25B" w14:textId="77777777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true</w:t>
            </w:r>
          </w:p>
          <w:p w14:paraId="1D312D97" w14:textId="4A34A442" w:rsidR="000975F5" w:rsidRPr="00BC5860" w:rsidRDefault="000975F5" w:rsidP="000975F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false), (“Marca1”, true), (“Marca2”, false)]</w:t>
            </w:r>
          </w:p>
        </w:tc>
        <w:tc>
          <w:tcPr>
            <w:tcW w:w="4587" w:type="dxa"/>
          </w:tcPr>
          <w:p w14:paraId="4D9B2842" w14:textId="1792E020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r w:rsidR="005D6569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 xml:space="preserve">, </w:t>
            </w:r>
            <w:r w:rsidR="005D6569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  para activar la casilla de todos.</w:t>
            </w:r>
          </w:p>
          <w:p w14:paraId="54643D59" w14:textId="77777777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</w:p>
          <w:p w14:paraId="24926337" w14:textId="064EAAC4" w:rsidR="000975F5" w:rsidRDefault="000975F5" w:rsidP="000975F5">
            <w:pPr>
              <w:rPr>
                <w:rFonts w:ascii="Calibri" w:hAnsi="Calibri" w:cs="Calibri"/>
              </w:rPr>
            </w:pP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 xml:space="preserve">(i, </w:t>
            </w:r>
            <w:r w:rsidR="00DE0844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 xml:space="preserve">) para </w:t>
            </w:r>
            <w:r w:rsidR="00DE0844">
              <w:rPr>
                <w:rFonts w:ascii="Calibri" w:hAnsi="Calibri" w:cs="Calibri"/>
              </w:rPr>
              <w:t>desmarcar todas las gasolineras marcadas</w:t>
            </w:r>
            <w:r>
              <w:rPr>
                <w:rFonts w:ascii="Calibri" w:hAnsi="Calibri" w:cs="Calibri"/>
              </w:rPr>
              <w:t xml:space="preserve">.  </w:t>
            </w:r>
          </w:p>
          <w:p w14:paraId="1EF4ED54" w14:textId="74FFE6F8" w:rsidR="000975F5" w:rsidRDefault="000975F5" w:rsidP="000975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todas las gasolineras de </w:t>
            </w:r>
            <w:r w:rsidR="00B7160E">
              <w:rPr>
                <w:rFonts w:ascii="Calibri" w:hAnsi="Calibri" w:cs="Calibri"/>
              </w:rPr>
              <w:t xml:space="preserve">todas las </w:t>
            </w:r>
            <w:r>
              <w:rPr>
                <w:rFonts w:ascii="Calibri" w:hAnsi="Calibri" w:cs="Calibri"/>
              </w:rPr>
              <w:t>marca</w:t>
            </w:r>
            <w:r w:rsidR="00B7160E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.</w:t>
            </w:r>
          </w:p>
          <w:p w14:paraId="02AEB2E1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  <w:tr w:rsidR="000975F5" w14:paraId="2A3E3B9D" w14:textId="77777777" w:rsidTr="009D681C">
        <w:tc>
          <w:tcPr>
            <w:tcW w:w="1821" w:type="dxa"/>
          </w:tcPr>
          <w:p w14:paraId="42B80186" w14:textId="1182660E" w:rsidR="000975F5" w:rsidRDefault="000975F5" w:rsidP="000975F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UGIC.1e</w:t>
            </w:r>
          </w:p>
        </w:tc>
        <w:tc>
          <w:tcPr>
            <w:tcW w:w="2086" w:type="dxa"/>
          </w:tcPr>
          <w:p w14:paraId="08C474E1" w14:textId="24754691" w:rsidR="00B7160E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97224B">
              <w:rPr>
                <w:rFonts w:ascii="Calibri" w:hAnsi="Calibri" w:cs="Calibri"/>
              </w:rPr>
              <w:t>0</w:t>
            </w:r>
          </w:p>
          <w:p w14:paraId="73C484CC" w14:textId="58DEDD12" w:rsidR="00B7160E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 = </w:t>
            </w:r>
            <w:r w:rsidR="0097224B">
              <w:rPr>
                <w:rFonts w:ascii="Calibri" w:hAnsi="Calibri" w:cs="Calibri"/>
              </w:rPr>
              <w:t>false</w:t>
            </w:r>
          </w:p>
          <w:p w14:paraId="281F4C44" w14:textId="608E6273" w:rsidR="000975F5" w:rsidRPr="00BC5860" w:rsidRDefault="00B7160E" w:rsidP="00B7160E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 w:rsidR="00245667">
              <w:rPr>
                <w:rFonts w:ascii="Calibri" w:hAnsi="Calibri" w:cs="Calibri"/>
              </w:rPr>
              <w:t>=</w:t>
            </w:r>
            <w:r>
              <w:rPr>
                <w:rFonts w:ascii="Calibri" w:hAnsi="Calibri" w:cs="Calibri"/>
              </w:rPr>
              <w:t xml:space="preserve"> [(“Todos”, </w:t>
            </w:r>
            <w:r w:rsidR="0097224B">
              <w:rPr>
                <w:rFonts w:ascii="Calibri" w:hAnsi="Calibri" w:cs="Calibri"/>
              </w:rPr>
              <w:t>true</w:t>
            </w:r>
            <w:r>
              <w:rPr>
                <w:rFonts w:ascii="Calibri" w:hAnsi="Calibri" w:cs="Calibri"/>
              </w:rPr>
              <w:t>), (“Marca1”, true), (“Marca2”, false)]</w:t>
            </w:r>
          </w:p>
        </w:tc>
        <w:tc>
          <w:tcPr>
            <w:tcW w:w="4587" w:type="dxa"/>
          </w:tcPr>
          <w:p w14:paraId="3AC69BA0" w14:textId="7CC4DA00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a: </w:t>
            </w:r>
            <w:proofErr w:type="spellStart"/>
            <w:proofErr w:type="gramStart"/>
            <w:r>
              <w:rPr>
                <w:rFonts w:ascii="Calibri" w:hAnsi="Calibri" w:cs="Calibri"/>
              </w:rPr>
              <w:t>view.updateFiltersPopUpBrandsSelection</w:t>
            </w:r>
            <w:proofErr w:type="spellEnd"/>
            <w:proofErr w:type="gramEnd"/>
            <w:r>
              <w:rPr>
                <w:rFonts w:ascii="Calibri" w:hAnsi="Calibri" w:cs="Calibri"/>
              </w:rPr>
              <w:t>(</w:t>
            </w:r>
            <w:proofErr w:type="spellStart"/>
            <w:r w:rsidR="00543F25">
              <w:rPr>
                <w:rFonts w:ascii="Calibri" w:hAnsi="Calibri" w:cs="Calibri"/>
              </w:rPr>
              <w:t>index</w:t>
            </w:r>
            <w:proofErr w:type="spellEnd"/>
            <w:r>
              <w:rPr>
                <w:rFonts w:ascii="Calibri" w:hAnsi="Calibri" w:cs="Calibri"/>
              </w:rPr>
              <w:t xml:space="preserve">, </w:t>
            </w:r>
            <w:proofErr w:type="spellStart"/>
            <w:r w:rsidR="00543F25">
              <w:rPr>
                <w:rFonts w:ascii="Calibri" w:hAnsi="Calibri" w:cs="Calibri"/>
              </w:rPr>
              <w:t>value</w:t>
            </w:r>
            <w:proofErr w:type="spellEnd"/>
            <w:r>
              <w:rPr>
                <w:rFonts w:ascii="Calibri" w:hAnsi="Calibri" w:cs="Calibri"/>
              </w:rPr>
              <w:t xml:space="preserve">)  para </w:t>
            </w:r>
            <w:r w:rsidR="00386256">
              <w:rPr>
                <w:rFonts w:ascii="Calibri" w:hAnsi="Calibri" w:cs="Calibri"/>
              </w:rPr>
              <w:t>des</w:t>
            </w:r>
            <w:r>
              <w:rPr>
                <w:rFonts w:ascii="Calibri" w:hAnsi="Calibri" w:cs="Calibri"/>
              </w:rPr>
              <w:t>activar la casilla de todos.</w:t>
            </w:r>
          </w:p>
          <w:p w14:paraId="33316545" w14:textId="21A40BD4" w:rsidR="0097224B" w:rsidRDefault="0097224B" w:rsidP="0097224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mostrarán </w:t>
            </w:r>
            <w:r w:rsidR="00386256">
              <w:rPr>
                <w:rFonts w:ascii="Calibri" w:hAnsi="Calibri" w:cs="Calibri"/>
              </w:rPr>
              <w:t>únicamente</w:t>
            </w:r>
            <w:r>
              <w:rPr>
                <w:rFonts w:ascii="Calibri" w:hAnsi="Calibri" w:cs="Calibri"/>
              </w:rPr>
              <w:t xml:space="preserve"> las gasolineras de las marcas</w:t>
            </w:r>
            <w:r w:rsidR="00386256">
              <w:rPr>
                <w:rFonts w:ascii="Calibri" w:hAnsi="Calibri" w:cs="Calibri"/>
              </w:rPr>
              <w:t xml:space="preserve"> </w:t>
            </w:r>
            <w:r w:rsidR="007174EC">
              <w:rPr>
                <w:rFonts w:ascii="Calibri" w:hAnsi="Calibri" w:cs="Calibri"/>
              </w:rPr>
              <w:t>previamente marcadas</w:t>
            </w:r>
            <w:r>
              <w:rPr>
                <w:rFonts w:ascii="Calibri" w:hAnsi="Calibri" w:cs="Calibri"/>
              </w:rPr>
              <w:t>.</w:t>
            </w:r>
          </w:p>
          <w:p w14:paraId="53BD8FB0" w14:textId="77777777" w:rsidR="000975F5" w:rsidRPr="00BC5860" w:rsidRDefault="000975F5" w:rsidP="000975F5">
            <w:pPr>
              <w:rPr>
                <w:rFonts w:ascii="Calibri" w:hAnsi="Calibri" w:cs="Calibri"/>
              </w:rPr>
            </w:pPr>
          </w:p>
        </w:tc>
      </w:tr>
    </w:tbl>
    <w:p w14:paraId="2FB6CB1D" w14:textId="77777777" w:rsidR="00704140" w:rsidRDefault="00704140" w:rsidP="009455C2">
      <w:pPr>
        <w:rPr>
          <w:rFonts w:ascii="Calibri" w:hAnsi="Calibri" w:cs="Calibri"/>
          <w:b/>
          <w:bCs/>
        </w:rPr>
      </w:pPr>
    </w:p>
    <w:p w14:paraId="4A927024" w14:textId="410F2023" w:rsidR="00704140" w:rsidRDefault="00616723" w:rsidP="009455C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Método </w:t>
      </w:r>
      <w:proofErr w:type="spellStart"/>
      <w:proofErr w:type="gramStart"/>
      <w:r w:rsidRPr="00616723">
        <w:rPr>
          <w:rFonts w:ascii="Calibri" w:hAnsi="Calibri" w:cs="Calibri"/>
          <w:b/>
          <w:bCs/>
        </w:rPr>
        <w:t>onFiltersPopUpBrandsSelected</w:t>
      </w:r>
      <w:proofErr w:type="spellEnd"/>
      <w:r w:rsidRPr="00616723">
        <w:rPr>
          <w:rFonts w:ascii="Calibri" w:hAnsi="Calibri" w:cs="Calibri"/>
          <w:b/>
          <w:bCs/>
        </w:rPr>
        <w:t>(</w:t>
      </w:r>
      <w:proofErr w:type="gramEnd"/>
      <w:r w:rsidRPr="00616723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543"/>
        <w:gridCol w:w="5362"/>
      </w:tblGrid>
      <w:tr w:rsidR="00971E87" w14:paraId="0566D16F" w14:textId="77777777" w:rsidTr="008A2506">
        <w:tc>
          <w:tcPr>
            <w:tcW w:w="1589" w:type="dxa"/>
          </w:tcPr>
          <w:p w14:paraId="6FCEFA1A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lastRenderedPageBreak/>
              <w:t>Identificador.</w:t>
            </w:r>
          </w:p>
        </w:tc>
        <w:tc>
          <w:tcPr>
            <w:tcW w:w="1543" w:type="dxa"/>
          </w:tcPr>
          <w:p w14:paraId="725DABCE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Entrada.</w:t>
            </w:r>
          </w:p>
        </w:tc>
        <w:tc>
          <w:tcPr>
            <w:tcW w:w="4943" w:type="dxa"/>
          </w:tcPr>
          <w:p w14:paraId="0E95017D" w14:textId="77777777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Valor esperado.</w:t>
            </w:r>
          </w:p>
        </w:tc>
      </w:tr>
      <w:tr w:rsidR="00971E87" w:rsidRPr="00BC5860" w14:paraId="797E019C" w14:textId="77777777" w:rsidTr="008A2506">
        <w:tc>
          <w:tcPr>
            <w:tcW w:w="1589" w:type="dxa"/>
          </w:tcPr>
          <w:p w14:paraId="547D4B91" w14:textId="3349A5E0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245667">
              <w:rPr>
                <w:rFonts w:ascii="Calibri" w:hAnsi="Calibri" w:cs="Calibri"/>
                <w:b/>
                <w:bCs/>
              </w:rPr>
              <w:t>2a</w:t>
            </w:r>
          </w:p>
        </w:tc>
        <w:tc>
          <w:tcPr>
            <w:tcW w:w="1543" w:type="dxa"/>
          </w:tcPr>
          <w:p w14:paraId="05A75955" w14:textId="6E4BB20B" w:rsidR="00616723" w:rsidRPr="00BC5860" w:rsidRDefault="00245667" w:rsidP="006751B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</w:t>
            </w:r>
            <w:r w:rsidR="00616723">
              <w:rPr>
                <w:rFonts w:ascii="Calibri" w:hAnsi="Calibri" w:cs="Calibri"/>
              </w:rPr>
              <w:t>empList</w:t>
            </w:r>
            <w:proofErr w:type="spellEnd"/>
            <w:r>
              <w:rPr>
                <w:rFonts w:ascii="Calibri" w:hAnsi="Calibri" w:cs="Calibri"/>
              </w:rPr>
              <w:t xml:space="preserve">= </w:t>
            </w:r>
            <w:r w:rsidR="00616723">
              <w:rPr>
                <w:rFonts w:ascii="Calibri" w:hAnsi="Calibri" w:cs="Calibri"/>
              </w:rPr>
              <w:t>[“Marca1”]</w:t>
            </w:r>
          </w:p>
        </w:tc>
        <w:tc>
          <w:tcPr>
            <w:tcW w:w="4943" w:type="dxa"/>
          </w:tcPr>
          <w:p w14:paraId="03A41933" w14:textId="51656213" w:rsidR="00BA54EC" w:rsidRDefault="00B31BEF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>
              <w:rPr>
                <w:rFonts w:ascii="Calibri" w:hAnsi="Calibri" w:cs="Calibri"/>
              </w:rPr>
              <w:t>getBrandsSelections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tempFilter</w:t>
            </w:r>
            <w:proofErr w:type="spellEnd"/>
            <w:r>
              <w:rPr>
                <w:rFonts w:ascii="Calibri" w:hAnsi="Calibri" w:cs="Calibri"/>
              </w:rPr>
              <w:t>) que debe generar correctamente la lista con “Marca 1”</w:t>
            </w:r>
            <w:r w:rsidR="00BA54EC">
              <w:rPr>
                <w:rFonts w:ascii="Calibri" w:hAnsi="Calibri" w:cs="Calibri"/>
              </w:rPr>
              <w:t>.</w:t>
            </w:r>
          </w:p>
          <w:p w14:paraId="0DB62948" w14:textId="47B75D91" w:rsidR="00971E87" w:rsidRDefault="00971E87" w:rsidP="001351E2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true), (“Marca2”, false)]</w:t>
            </w:r>
          </w:p>
          <w:p w14:paraId="71C841CC" w14:textId="65B98F76" w:rsidR="00BA54EC" w:rsidRDefault="00BA54EC" w:rsidP="001351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proofErr w:type="gramStart"/>
            <w:r w:rsidRPr="00BA54EC">
              <w:rPr>
                <w:rFonts w:ascii="Calibri" w:hAnsi="Calibri" w:cs="Calibri"/>
              </w:rPr>
              <w:t>view.showFiltersPopUpBrandSelector</w:t>
            </w:r>
            <w:proofErr w:type="spellEnd"/>
            <w:proofErr w:type="gramEnd"/>
            <w:r w:rsidRPr="00BA54EC">
              <w:rPr>
                <w:rFonts w:ascii="Calibri" w:hAnsi="Calibri" w:cs="Calibri"/>
              </w:rPr>
              <w:t>(</w:t>
            </w:r>
            <w:proofErr w:type="spellStart"/>
            <w:r w:rsidRPr="00BA54EC">
              <w:rPr>
                <w:rFonts w:ascii="Calibri" w:hAnsi="Calibri" w:cs="Calibri"/>
              </w:rPr>
              <w:t>tempList</w:t>
            </w:r>
            <w:proofErr w:type="spellEnd"/>
            <w:r w:rsidR="00971E87">
              <w:rPr>
                <w:rFonts w:ascii="Calibri" w:hAnsi="Calibri" w:cs="Calibri"/>
              </w:rPr>
              <w:t xml:space="preserve"> </w:t>
            </w:r>
            <w:proofErr w:type="spellStart"/>
            <w:r w:rsidR="00971E87">
              <w:rPr>
                <w:rFonts w:ascii="Calibri" w:hAnsi="Calibri" w:cs="Calibri"/>
              </w:rPr>
              <w:t>Selection</w:t>
            </w:r>
            <w:proofErr w:type="spellEnd"/>
            <w:r w:rsidRPr="00BA54EC">
              <w:rPr>
                <w:rFonts w:ascii="Calibri" w:hAnsi="Calibri" w:cs="Calibri"/>
              </w:rPr>
              <w:t>)</w:t>
            </w:r>
            <w:r w:rsidR="00244CBE">
              <w:rPr>
                <w:rFonts w:ascii="Calibri" w:hAnsi="Calibri" w:cs="Calibri"/>
              </w:rPr>
              <w:t xml:space="preserve"> con los valores correctos</w:t>
            </w:r>
            <w:r w:rsidR="00BC09D6">
              <w:rPr>
                <w:rFonts w:ascii="Calibri" w:hAnsi="Calibri" w:cs="Calibri"/>
              </w:rPr>
              <w:t>.</w:t>
            </w:r>
          </w:p>
          <w:p w14:paraId="0351F058" w14:textId="2EE2A3EC" w:rsidR="00BC09D6" w:rsidRPr="00BC5860" w:rsidRDefault="00BC09D6" w:rsidP="001351E2">
            <w:pPr>
              <w:rPr>
                <w:rFonts w:ascii="Calibri" w:hAnsi="Calibri" w:cs="Calibri"/>
              </w:rPr>
            </w:pPr>
          </w:p>
        </w:tc>
      </w:tr>
      <w:tr w:rsidR="00971E87" w:rsidRPr="003D285E" w14:paraId="7E5EFDC9" w14:textId="77777777" w:rsidTr="008A2506">
        <w:tc>
          <w:tcPr>
            <w:tcW w:w="1589" w:type="dxa"/>
          </w:tcPr>
          <w:p w14:paraId="7210ACDD" w14:textId="76D75AA3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b</w:t>
            </w:r>
          </w:p>
        </w:tc>
        <w:tc>
          <w:tcPr>
            <w:tcW w:w="1543" w:type="dxa"/>
          </w:tcPr>
          <w:p w14:paraId="64871924" w14:textId="7E4F8F0C" w:rsidR="00616723" w:rsidRPr="00BC5860" w:rsidRDefault="00616723" w:rsidP="006751B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 w:rsidR="00244CBE">
              <w:rPr>
                <w:rFonts w:ascii="Calibri" w:hAnsi="Calibri" w:cs="Calibri"/>
              </w:rPr>
              <w:t xml:space="preserve"> =</w:t>
            </w:r>
            <w:r>
              <w:rPr>
                <w:rFonts w:ascii="Calibri" w:hAnsi="Calibri" w:cs="Calibri"/>
              </w:rPr>
              <w:t xml:space="preserve"> </w:t>
            </w:r>
            <w:r w:rsidR="00BC09D6">
              <w:rPr>
                <w:rFonts w:ascii="Calibri" w:hAnsi="Calibri" w:cs="Calibri"/>
              </w:rPr>
              <w:t>[]</w:t>
            </w:r>
          </w:p>
        </w:tc>
        <w:tc>
          <w:tcPr>
            <w:tcW w:w="4943" w:type="dxa"/>
          </w:tcPr>
          <w:p w14:paraId="7DD3C0F2" w14:textId="39E7897D" w:rsidR="00971E87" w:rsidRDefault="00BC09D6" w:rsidP="00BC09D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>
              <w:rPr>
                <w:rFonts w:ascii="Calibri" w:hAnsi="Calibri" w:cs="Calibri"/>
              </w:rPr>
              <w:t>getBrandsSelections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tempFilter</w:t>
            </w:r>
            <w:proofErr w:type="spellEnd"/>
            <w:r>
              <w:rPr>
                <w:rFonts w:ascii="Calibri" w:hAnsi="Calibri" w:cs="Calibri"/>
              </w:rPr>
              <w:t xml:space="preserve">) que debe generar correctamente la lista con </w:t>
            </w:r>
            <w:r w:rsidR="00971E87">
              <w:rPr>
                <w:rFonts w:ascii="Calibri" w:hAnsi="Calibri" w:cs="Calibri"/>
              </w:rPr>
              <w:t>“Todos</w:t>
            </w:r>
            <w:r>
              <w:rPr>
                <w:rFonts w:ascii="Calibri" w:hAnsi="Calibri" w:cs="Calibri"/>
              </w:rPr>
              <w:t>”.</w:t>
            </w:r>
          </w:p>
          <w:p w14:paraId="52F38EAE" w14:textId="77777777" w:rsidR="00971E87" w:rsidRDefault="00971E87" w:rsidP="00BC09D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true), (“Marca2”, false)]</w:t>
            </w:r>
          </w:p>
          <w:p w14:paraId="74F804B0" w14:textId="6A82E066" w:rsidR="00BC09D6" w:rsidRPr="003D285E" w:rsidRDefault="00BC09D6" w:rsidP="00BC09D6">
            <w:pPr>
              <w:rPr>
                <w:rFonts w:ascii="Calibri" w:hAnsi="Calibri" w:cs="Calibri"/>
                <w:lang w:val="en-US"/>
              </w:rPr>
            </w:pPr>
            <w:r w:rsidRPr="003D285E">
              <w:rPr>
                <w:rFonts w:ascii="Calibri" w:hAnsi="Calibri" w:cs="Calibri"/>
                <w:lang w:val="en-US"/>
              </w:rPr>
              <w:t xml:space="preserve">Llama a </w:t>
            </w:r>
            <w:proofErr w:type="spellStart"/>
            <w:proofErr w:type="gramStart"/>
            <w:r w:rsidRPr="003D285E">
              <w:rPr>
                <w:rFonts w:ascii="Calibri" w:hAnsi="Calibri" w:cs="Calibri"/>
                <w:lang w:val="en-US"/>
              </w:rPr>
              <w:t>view.showFiltersPopUpBrandSelector</w:t>
            </w:r>
            <w:proofErr w:type="spellEnd"/>
            <w:proofErr w:type="gramEnd"/>
            <w:r w:rsidRPr="003D285E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3D285E">
              <w:rPr>
                <w:rFonts w:ascii="Calibri" w:hAnsi="Calibri" w:cs="Calibri"/>
                <w:lang w:val="en-US"/>
              </w:rPr>
              <w:t>tempList</w:t>
            </w:r>
            <w:r w:rsidR="00971E87" w:rsidRPr="003D285E">
              <w:rPr>
                <w:rFonts w:ascii="Calibri" w:hAnsi="Calibri" w:cs="Calibri"/>
                <w:lang w:val="en-US"/>
              </w:rPr>
              <w:t>Selection</w:t>
            </w:r>
            <w:proofErr w:type="spellEnd"/>
            <w:r w:rsidRPr="003D285E">
              <w:rPr>
                <w:rFonts w:ascii="Calibri" w:hAnsi="Calibri" w:cs="Calibri"/>
                <w:lang w:val="en-US"/>
              </w:rPr>
              <w:t>).</w:t>
            </w:r>
          </w:p>
          <w:p w14:paraId="0D5E869D" w14:textId="7E618B70" w:rsidR="00616723" w:rsidRPr="003D285E" w:rsidRDefault="00616723" w:rsidP="00BC09D6">
            <w:pPr>
              <w:rPr>
                <w:rFonts w:ascii="Calibri" w:hAnsi="Calibri" w:cs="Calibri"/>
                <w:lang w:val="en-US"/>
              </w:rPr>
            </w:pPr>
          </w:p>
        </w:tc>
      </w:tr>
      <w:tr w:rsidR="00971E87" w:rsidRPr="003D285E" w14:paraId="1EE70B38" w14:textId="77777777" w:rsidTr="008A2506">
        <w:tc>
          <w:tcPr>
            <w:tcW w:w="1589" w:type="dxa"/>
          </w:tcPr>
          <w:p w14:paraId="1D3B1689" w14:textId="74ED25C3" w:rsidR="00616723" w:rsidRDefault="00616723" w:rsidP="006751B5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UGIC.</w:t>
            </w:r>
            <w:r w:rsidR="001D1541"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c</w:t>
            </w:r>
          </w:p>
        </w:tc>
        <w:tc>
          <w:tcPr>
            <w:tcW w:w="1543" w:type="dxa"/>
          </w:tcPr>
          <w:p w14:paraId="4C38975F" w14:textId="04E8B994" w:rsidR="00616723" w:rsidRPr="00BC5860" w:rsidRDefault="001D1541" w:rsidP="006751B5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 xml:space="preserve"> = [“Marca1”, “Marca 2”]</w:t>
            </w:r>
          </w:p>
        </w:tc>
        <w:tc>
          <w:tcPr>
            <w:tcW w:w="4943" w:type="dxa"/>
          </w:tcPr>
          <w:p w14:paraId="4FDA80E0" w14:textId="77777777" w:rsidR="008A2506" w:rsidRDefault="008A2506" w:rsidP="008A250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Llama a </w:t>
            </w:r>
            <w:proofErr w:type="spellStart"/>
            <w:r>
              <w:rPr>
                <w:rFonts w:ascii="Calibri" w:hAnsi="Calibri" w:cs="Calibri"/>
              </w:rPr>
              <w:t>getBrandsSelections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tempFilter</w:t>
            </w:r>
            <w:proofErr w:type="spellEnd"/>
            <w:r>
              <w:rPr>
                <w:rFonts w:ascii="Calibri" w:hAnsi="Calibri" w:cs="Calibri"/>
              </w:rPr>
              <w:t>) que debe generar correctamente la lista con “Todos”.</w:t>
            </w:r>
          </w:p>
          <w:p w14:paraId="0C8EF662" w14:textId="0ADCBB2D" w:rsidR="008A2506" w:rsidRDefault="008A2506" w:rsidP="008A250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true), (“Marca1”, false), (“Marca2”, false)]</w:t>
            </w:r>
          </w:p>
          <w:p w14:paraId="638EBB62" w14:textId="77777777" w:rsidR="008A2506" w:rsidRPr="003D285E" w:rsidRDefault="008A2506" w:rsidP="008A2506">
            <w:pPr>
              <w:rPr>
                <w:rFonts w:ascii="Calibri" w:hAnsi="Calibri" w:cs="Calibri"/>
                <w:lang w:val="en-US"/>
              </w:rPr>
            </w:pPr>
            <w:r w:rsidRPr="003D285E">
              <w:rPr>
                <w:rFonts w:ascii="Calibri" w:hAnsi="Calibri" w:cs="Calibri"/>
                <w:lang w:val="en-US"/>
              </w:rPr>
              <w:t xml:space="preserve">Llama a </w:t>
            </w:r>
            <w:proofErr w:type="spellStart"/>
            <w:proofErr w:type="gramStart"/>
            <w:r w:rsidRPr="003D285E">
              <w:rPr>
                <w:rFonts w:ascii="Calibri" w:hAnsi="Calibri" w:cs="Calibri"/>
                <w:lang w:val="en-US"/>
              </w:rPr>
              <w:t>view.showFiltersPopUpBrandSelector</w:t>
            </w:r>
            <w:proofErr w:type="spellEnd"/>
            <w:proofErr w:type="gramEnd"/>
            <w:r w:rsidRPr="003D285E">
              <w:rPr>
                <w:rFonts w:ascii="Calibri" w:hAnsi="Calibri" w:cs="Calibri"/>
                <w:lang w:val="en-US"/>
              </w:rPr>
              <w:t>(</w:t>
            </w:r>
            <w:proofErr w:type="spellStart"/>
            <w:r w:rsidRPr="003D285E">
              <w:rPr>
                <w:rFonts w:ascii="Calibri" w:hAnsi="Calibri" w:cs="Calibri"/>
                <w:lang w:val="en-US"/>
              </w:rPr>
              <w:t>tempListSelection</w:t>
            </w:r>
            <w:proofErr w:type="spellEnd"/>
            <w:r w:rsidRPr="003D285E">
              <w:rPr>
                <w:rFonts w:ascii="Calibri" w:hAnsi="Calibri" w:cs="Calibri"/>
                <w:lang w:val="en-US"/>
              </w:rPr>
              <w:t>).</w:t>
            </w:r>
          </w:p>
          <w:p w14:paraId="36275B51" w14:textId="77777777" w:rsidR="00616723" w:rsidRPr="003D285E" w:rsidRDefault="00616723" w:rsidP="006751B5">
            <w:pPr>
              <w:rPr>
                <w:rFonts w:ascii="Calibri" w:hAnsi="Calibri" w:cs="Calibri"/>
                <w:lang w:val="en-US"/>
              </w:rPr>
            </w:pPr>
          </w:p>
        </w:tc>
      </w:tr>
    </w:tbl>
    <w:p w14:paraId="60607756" w14:textId="77777777" w:rsidR="00616723" w:rsidRPr="003D285E" w:rsidRDefault="00616723" w:rsidP="009455C2">
      <w:pPr>
        <w:rPr>
          <w:rFonts w:ascii="Calibri" w:hAnsi="Calibri" w:cs="Calibri"/>
          <w:b/>
          <w:bCs/>
          <w:lang w:val="en-US"/>
        </w:rPr>
      </w:pPr>
    </w:p>
    <w:p w14:paraId="6758BA8A" w14:textId="77777777" w:rsidR="00616723" w:rsidRPr="003D285E" w:rsidRDefault="00616723" w:rsidP="009455C2">
      <w:pPr>
        <w:rPr>
          <w:rFonts w:ascii="Calibri" w:hAnsi="Calibri" w:cs="Calibri"/>
          <w:b/>
          <w:bCs/>
          <w:lang w:val="en-US"/>
        </w:rPr>
      </w:pPr>
    </w:p>
    <w:p w14:paraId="240E4B2B" w14:textId="77777777" w:rsidR="00BE576F" w:rsidRPr="003D285E" w:rsidRDefault="00BE576F" w:rsidP="00BE576F">
      <w:pPr>
        <w:rPr>
          <w:rFonts w:ascii="Calibri" w:hAnsi="Calibri" w:cs="Calibri"/>
          <w:lang w:val="en-US"/>
        </w:rPr>
      </w:pPr>
    </w:p>
    <w:p w14:paraId="71A5D3B1" w14:textId="405C12A9" w:rsidR="00BE576F" w:rsidRDefault="00BE576F" w:rsidP="00BE576F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INTEGRACIÓN.</w:t>
      </w:r>
    </w:p>
    <w:p w14:paraId="0DC72845" w14:textId="294067AD" w:rsidR="008A3A70" w:rsidRDefault="008A3A70" w:rsidP="008A3A70">
      <w:pPr>
        <w:jc w:val="both"/>
      </w:pPr>
      <w:r>
        <w:t xml:space="preserve">Deberán probarse los métodos de la clase </w:t>
      </w:r>
      <w:proofErr w:type="spellStart"/>
      <w:r>
        <w:t>MainPresenter</w:t>
      </w:r>
      <w:proofErr w:type="spellEnd"/>
      <w:r>
        <w:t xml:space="preserve">, para ello usaremos la clase </w:t>
      </w:r>
      <w:proofErr w:type="spellStart"/>
      <w:r>
        <w:t>GasolinerasRepository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 y el mockup de I </w:t>
      </w:r>
      <w:proofErr w:type="spellStart"/>
      <w:r>
        <w:t>MainConctract.View</w:t>
      </w:r>
      <w:proofErr w:type="spellEnd"/>
      <w:r>
        <w:t xml:space="preserve"> (Se usará la opción de cargar datos mediante </w:t>
      </w:r>
      <w:proofErr w:type="spellStart"/>
      <w:r>
        <w:t>json</w:t>
      </w:r>
      <w:proofErr w:type="spellEnd"/>
      <w:r>
        <w:t xml:space="preserve"> en vez del servicio).</w:t>
      </w:r>
    </w:p>
    <w:p w14:paraId="48E7399C" w14:textId="67757571" w:rsidR="008F7507" w:rsidRDefault="00B57688" w:rsidP="00B5768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1EE5D186" w14:textId="0EE45444" w:rsidR="00B57688" w:rsidRPr="00B57688" w:rsidRDefault="00B57688" w:rsidP="00B5768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 w:rsidRPr="00B57688">
        <w:rPr>
          <w:rFonts w:ascii="Calibri" w:hAnsi="Calibri" w:cs="Calibri"/>
        </w:rPr>
        <w:t>onFiltersPopUpBrandsSelected</w:t>
      </w:r>
      <w:proofErr w:type="spellEnd"/>
      <w:r w:rsidRPr="00B57688">
        <w:rPr>
          <w:rFonts w:ascii="Calibri" w:hAnsi="Calibri" w:cs="Calibri"/>
        </w:rPr>
        <w:t>(</w:t>
      </w:r>
      <w:proofErr w:type="gramEnd"/>
      <w:r w:rsidRPr="00B57688">
        <w:rPr>
          <w:rFonts w:ascii="Calibri" w:hAnsi="Calibri" w:cs="Calibri"/>
        </w:rPr>
        <w:t>)</w:t>
      </w:r>
    </w:p>
    <w:p w14:paraId="0E33C63A" w14:textId="51ABE50F" w:rsidR="00B57688" w:rsidRPr="003D285E" w:rsidRDefault="00B57688" w:rsidP="00B57688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proofErr w:type="spellStart"/>
      <w:r w:rsidRPr="003D285E">
        <w:rPr>
          <w:rFonts w:ascii="Calibri" w:hAnsi="Calibri" w:cs="Calibri"/>
          <w:lang w:val="en-US"/>
        </w:rPr>
        <w:t>Método</w:t>
      </w:r>
      <w:proofErr w:type="spellEnd"/>
      <w:r w:rsidRPr="003D285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3D285E">
        <w:rPr>
          <w:rFonts w:ascii="Calibri" w:hAnsi="Calibri" w:cs="Calibri"/>
          <w:lang w:val="en-US"/>
        </w:rPr>
        <w:t>onFiltersPopUpBrandsOneSelected</w:t>
      </w:r>
      <w:proofErr w:type="spellEnd"/>
      <w:r w:rsidRPr="003D285E">
        <w:rPr>
          <w:rFonts w:ascii="Calibri" w:hAnsi="Calibri" w:cs="Calibri"/>
          <w:lang w:val="en-US"/>
        </w:rPr>
        <w:t>(</w:t>
      </w:r>
      <w:proofErr w:type="gramEnd"/>
      <w:r w:rsidRPr="003D285E">
        <w:rPr>
          <w:rFonts w:ascii="Calibri" w:hAnsi="Calibri" w:cs="Calibri"/>
          <w:lang w:val="en-US"/>
        </w:rPr>
        <w:t xml:space="preserve">int index, </w:t>
      </w:r>
      <w:proofErr w:type="spellStart"/>
      <w:r w:rsidRPr="003D285E">
        <w:rPr>
          <w:rFonts w:ascii="Calibri" w:hAnsi="Calibri" w:cs="Calibri"/>
          <w:lang w:val="en-US"/>
        </w:rPr>
        <w:t>boolean</w:t>
      </w:r>
      <w:proofErr w:type="spellEnd"/>
      <w:r w:rsidRPr="003D285E">
        <w:rPr>
          <w:rFonts w:ascii="Calibri" w:hAnsi="Calibri" w:cs="Calibri"/>
          <w:lang w:val="en-US"/>
        </w:rPr>
        <w:t xml:space="preserve"> value)</w:t>
      </w:r>
    </w:p>
    <w:p w14:paraId="0F3AF71A" w14:textId="19835EE7" w:rsidR="00B57688" w:rsidRDefault="008453B7" w:rsidP="00B5768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onFiltersPopUpBrandsAccepted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28336B7C" w14:textId="7DC30BC9" w:rsidR="008453B7" w:rsidRDefault="008453B7" w:rsidP="00B5768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onFiltersPopUpAcceptClicked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53C73501" w14:textId="2DAC4452" w:rsidR="008453B7" w:rsidRDefault="008453B7" w:rsidP="00B5768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proofErr w:type="gramStart"/>
      <w:r>
        <w:rPr>
          <w:rFonts w:ascii="Calibri" w:hAnsi="Calibri" w:cs="Calibri"/>
        </w:rPr>
        <w:t>onFiltersPopUpClearFiltersClicked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</w:t>
      </w:r>
    </w:p>
    <w:p w14:paraId="024B730F" w14:textId="58FBB58F" w:rsidR="008453B7" w:rsidRDefault="008453B7" w:rsidP="00B5768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r w:rsidR="005500C5">
        <w:rPr>
          <w:rFonts w:ascii="Calibri" w:hAnsi="Calibri" w:cs="Calibri"/>
        </w:rPr>
        <w:t>load (</w:t>
      </w:r>
      <w:r>
        <w:rPr>
          <w:rFonts w:ascii="Calibri" w:hAnsi="Calibri" w:cs="Calibri"/>
        </w:rPr>
        <w:t>)</w:t>
      </w:r>
    </w:p>
    <w:p w14:paraId="75DEF319" w14:textId="7D68FB52" w:rsidR="005500C5" w:rsidRPr="00B57688" w:rsidRDefault="005500C5" w:rsidP="00B5768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Método </w:t>
      </w:r>
      <w:proofErr w:type="spellStart"/>
      <w:r>
        <w:rPr>
          <w:rFonts w:ascii="Calibri" w:hAnsi="Calibri" w:cs="Calibri"/>
        </w:rPr>
        <w:t>getBrandsSelections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IFilter</w:t>
      </w:r>
      <w:proofErr w:type="spellEnd"/>
      <w:r>
        <w:rPr>
          <w:rFonts w:ascii="Calibri" w:hAnsi="Calibri" w:cs="Calibri"/>
        </w:rPr>
        <w:t xml:space="preserve"> f)</w:t>
      </w:r>
    </w:p>
    <w:p w14:paraId="01798768" w14:textId="089A47CA" w:rsidR="008A3A70" w:rsidRDefault="00A24BA2" w:rsidP="008A3A70">
      <w:pPr>
        <w:jc w:val="both"/>
        <w:rPr>
          <w:rFonts w:ascii="Calibri" w:hAnsi="Calibri" w:cs="Calibri"/>
          <w:b/>
          <w:bCs/>
        </w:rPr>
      </w:pPr>
      <w:r>
        <w:rPr>
          <w:b/>
          <w:bCs/>
        </w:rPr>
        <w:t xml:space="preserve">Método </w:t>
      </w:r>
      <w:proofErr w:type="spellStart"/>
      <w:proofErr w:type="gramStart"/>
      <w:r w:rsidRPr="00A24BA2">
        <w:rPr>
          <w:rFonts w:ascii="Calibri" w:hAnsi="Calibri" w:cs="Calibri"/>
          <w:b/>
          <w:bCs/>
        </w:rPr>
        <w:t>onFiltersPopUpBrandsAccepted</w:t>
      </w:r>
      <w:proofErr w:type="spellEnd"/>
      <w:r w:rsidRPr="00A24BA2">
        <w:rPr>
          <w:rFonts w:ascii="Calibri" w:hAnsi="Calibri" w:cs="Calibri"/>
          <w:b/>
          <w:bCs/>
        </w:rPr>
        <w:t>(</w:t>
      </w:r>
      <w:proofErr w:type="gramEnd"/>
      <w:r w:rsidRPr="00A24BA2"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901"/>
        <w:gridCol w:w="5163"/>
      </w:tblGrid>
      <w:tr w:rsidR="00D72474" w14:paraId="1D68B8C3" w14:textId="77777777" w:rsidTr="00B70A1C">
        <w:tc>
          <w:tcPr>
            <w:tcW w:w="1430" w:type="dxa"/>
          </w:tcPr>
          <w:p w14:paraId="133C4F37" w14:textId="6B02AF01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Identificador.</w:t>
            </w:r>
          </w:p>
        </w:tc>
        <w:tc>
          <w:tcPr>
            <w:tcW w:w="1901" w:type="dxa"/>
          </w:tcPr>
          <w:p w14:paraId="0BB7AEBA" w14:textId="4B13FE09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Entrada.</w:t>
            </w:r>
          </w:p>
        </w:tc>
        <w:tc>
          <w:tcPr>
            <w:tcW w:w="5163" w:type="dxa"/>
          </w:tcPr>
          <w:p w14:paraId="20B6BC76" w14:textId="6CC2706D" w:rsidR="00D72474" w:rsidRDefault="00D72474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Valor esperado.</w:t>
            </w:r>
          </w:p>
        </w:tc>
      </w:tr>
      <w:tr w:rsidR="00D72474" w14:paraId="1144FCD6" w14:textId="77777777" w:rsidTr="00B70A1C">
        <w:tc>
          <w:tcPr>
            <w:tcW w:w="1430" w:type="dxa"/>
          </w:tcPr>
          <w:p w14:paraId="5584C5AA" w14:textId="59937B5C" w:rsidR="00D72474" w:rsidRDefault="0076292B" w:rsidP="008A3A70">
            <w:pPr>
              <w:jc w:val="both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IT.1a</w:t>
            </w:r>
            <w:proofErr w:type="gramEnd"/>
          </w:p>
        </w:tc>
        <w:tc>
          <w:tcPr>
            <w:tcW w:w="1901" w:type="dxa"/>
          </w:tcPr>
          <w:p w14:paraId="13F2D288" w14:textId="548049E9" w:rsidR="00D72474" w:rsidRDefault="006363FE" w:rsidP="008A3A70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 xml:space="preserve">= [(“Todos”, true), (“Marca1”, </w:t>
            </w:r>
            <w:r w:rsidR="006F717A">
              <w:rPr>
                <w:rFonts w:ascii="Calibri" w:hAnsi="Calibri" w:cs="Calibri"/>
              </w:rPr>
              <w:t>false</w:t>
            </w:r>
            <w:r>
              <w:rPr>
                <w:rFonts w:ascii="Calibri" w:hAnsi="Calibri" w:cs="Calibri"/>
              </w:rPr>
              <w:t>), (“Marca2”, false)]</w:t>
            </w:r>
          </w:p>
          <w:p w14:paraId="619FE6C5" w14:textId="58DE20CA" w:rsidR="00391DB3" w:rsidRPr="006363FE" w:rsidRDefault="00391DB3" w:rsidP="008A3A70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=[“Marca1”]</w:t>
            </w:r>
          </w:p>
        </w:tc>
        <w:tc>
          <w:tcPr>
            <w:tcW w:w="5163" w:type="dxa"/>
          </w:tcPr>
          <w:p w14:paraId="4E64EF81" w14:textId="2C0B9C1B" w:rsidR="00D72474" w:rsidRPr="00F375B2" w:rsidRDefault="006F717A" w:rsidP="00F375B2">
            <w:pPr>
              <w:jc w:val="both"/>
              <w:rPr>
                <w:b/>
                <w:bCs/>
              </w:rPr>
            </w:pPr>
            <w:r>
              <w:t xml:space="preserve">Se deberán mostrar todas las gasolineras. Además, se deberá verificar que </w:t>
            </w:r>
            <w:proofErr w:type="spellStart"/>
            <w:r>
              <w:t>tempList</w:t>
            </w:r>
            <w:proofErr w:type="spellEnd"/>
            <w:r>
              <w:t>= [“Todos”]</w:t>
            </w:r>
            <w:r w:rsidR="009C75F8">
              <w:t xml:space="preserve"> y que se realiza una llamada a los métodos </w:t>
            </w:r>
            <w:proofErr w:type="spellStart"/>
            <w:r w:rsidR="009C75F8" w:rsidRPr="009C75F8">
              <w:t>tempFilter.setBrands</w:t>
            </w:r>
            <w:proofErr w:type="spellEnd"/>
            <w:r w:rsidR="009C75F8" w:rsidRPr="009C75F8">
              <w:t>(</w:t>
            </w:r>
            <w:proofErr w:type="spellStart"/>
            <w:r w:rsidR="009C75F8" w:rsidRPr="009C75F8">
              <w:t>Arrays.</w:t>
            </w:r>
            <w:r w:rsidR="009C75F8" w:rsidRPr="009C75F8">
              <w:rPr>
                <w:i/>
                <w:iCs/>
              </w:rPr>
              <w:t>asList</w:t>
            </w:r>
            <w:proofErr w:type="spellEnd"/>
            <w:r w:rsidR="009C75F8" w:rsidRPr="009C75F8">
              <w:t>(</w:t>
            </w:r>
            <w:proofErr w:type="spellStart"/>
            <w:r w:rsidR="009C75F8" w:rsidRPr="009C75F8">
              <w:t>BrandsEnum.</w:t>
            </w:r>
            <w:r w:rsidR="009C75F8" w:rsidRPr="009C75F8">
              <w:rPr>
                <w:i/>
                <w:iCs/>
              </w:rPr>
              <w:t>values</w:t>
            </w:r>
            <w:proofErr w:type="spellEnd"/>
            <w:r w:rsidR="009C75F8" w:rsidRPr="009C75F8">
              <w:t>()))</w:t>
            </w:r>
            <w:r w:rsidR="00F375B2">
              <w:t xml:space="preserve"> y a </w:t>
            </w:r>
            <w:proofErr w:type="spellStart"/>
            <w:proofErr w:type="gramStart"/>
            <w:r w:rsidR="00F375B2" w:rsidRPr="00F375B2">
              <w:t>view.updateFiltersPopupTextViews</w:t>
            </w:r>
            <w:proofErr w:type="spellEnd"/>
            <w:proofErr w:type="gramEnd"/>
            <w:r w:rsidR="00F375B2" w:rsidRPr="00F375B2">
              <w:t>(</w:t>
            </w:r>
            <w:proofErr w:type="spellStart"/>
            <w:r w:rsidR="00F375B2" w:rsidRPr="00F375B2">
              <w:t>null</w:t>
            </w:r>
            <w:proofErr w:type="spellEnd"/>
            <w:r w:rsidR="00F375B2" w:rsidRPr="00F375B2">
              <w:t xml:space="preserve">, </w:t>
            </w:r>
            <w:proofErr w:type="spellStart"/>
            <w:r w:rsidR="00F375B2" w:rsidRPr="00F375B2">
              <w:t>getStringOfSelections</w:t>
            </w:r>
            <w:proofErr w:type="spellEnd"/>
            <w:r w:rsidR="00F375B2" w:rsidRPr="00F375B2">
              <w:t>(</w:t>
            </w:r>
            <w:proofErr w:type="spellStart"/>
            <w:r w:rsidR="00F375B2" w:rsidRPr="00F375B2">
              <w:t>tempListSelection</w:t>
            </w:r>
            <w:proofErr w:type="spellEnd"/>
            <w:r w:rsidR="00F375B2" w:rsidRPr="00F375B2">
              <w:t>))</w:t>
            </w:r>
            <w:r w:rsidR="00F375B2">
              <w:t>.</w:t>
            </w:r>
          </w:p>
        </w:tc>
      </w:tr>
      <w:tr w:rsidR="00D72474" w14:paraId="3F036FAB" w14:textId="77777777" w:rsidTr="00B70A1C">
        <w:tc>
          <w:tcPr>
            <w:tcW w:w="1430" w:type="dxa"/>
          </w:tcPr>
          <w:p w14:paraId="1EA45079" w14:textId="767E592D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IT.1b</w:t>
            </w:r>
          </w:p>
        </w:tc>
        <w:tc>
          <w:tcPr>
            <w:tcW w:w="1901" w:type="dxa"/>
          </w:tcPr>
          <w:p w14:paraId="7AC7E848" w14:textId="35868D4A" w:rsidR="00391DB3" w:rsidRDefault="00391DB3" w:rsidP="00391DB3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true), (“Marca2”, true)]</w:t>
            </w:r>
          </w:p>
          <w:p w14:paraId="20AFE450" w14:textId="28D9105C" w:rsidR="00D72474" w:rsidRPr="006363FE" w:rsidRDefault="00391DB3" w:rsidP="00391DB3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=[“Todos”]</w:t>
            </w:r>
          </w:p>
        </w:tc>
        <w:tc>
          <w:tcPr>
            <w:tcW w:w="5163" w:type="dxa"/>
          </w:tcPr>
          <w:p w14:paraId="16D686F0" w14:textId="2C9BEED8" w:rsidR="00432B35" w:rsidRPr="006363FE" w:rsidRDefault="00F375B2" w:rsidP="008A3A70">
            <w:pPr>
              <w:jc w:val="both"/>
            </w:pPr>
            <w:r>
              <w:t>Se de</w:t>
            </w:r>
            <w:r w:rsidR="00432B35">
              <w:t xml:space="preserve">berá comprobar que se muestran las gasolineras de las marcas seleccionadas. Además, se verificará que </w:t>
            </w:r>
            <w:proofErr w:type="spellStart"/>
            <w:r w:rsidR="006671F9">
              <w:t>tempList</w:t>
            </w:r>
            <w:proofErr w:type="spellEnd"/>
            <w:r w:rsidR="006671F9">
              <w:t xml:space="preserve"> poseer las marcas seleccionadas.</w:t>
            </w:r>
          </w:p>
        </w:tc>
      </w:tr>
      <w:tr w:rsidR="00D72474" w14:paraId="37DE74C6" w14:textId="77777777" w:rsidTr="00B70A1C">
        <w:tc>
          <w:tcPr>
            <w:tcW w:w="1430" w:type="dxa"/>
          </w:tcPr>
          <w:p w14:paraId="01DFBBBB" w14:textId="2F2C4644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IT.1c</w:t>
            </w:r>
          </w:p>
        </w:tc>
        <w:tc>
          <w:tcPr>
            <w:tcW w:w="1901" w:type="dxa"/>
          </w:tcPr>
          <w:p w14:paraId="3F7A9CE3" w14:textId="196E3194" w:rsidR="00D53D70" w:rsidRDefault="00D53D70" w:rsidP="00D53D70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false), (“Marca1”, false), (“Marca2”, false)]</w:t>
            </w:r>
          </w:p>
          <w:p w14:paraId="7F31A8C8" w14:textId="5DE17A1E" w:rsidR="00D72474" w:rsidRPr="006363FE" w:rsidRDefault="00D53D70" w:rsidP="00D53D70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r>
              <w:rPr>
                <w:rFonts w:ascii="Calibri" w:hAnsi="Calibri" w:cs="Calibri"/>
              </w:rPr>
              <w:t>=[“Marca1”]</w:t>
            </w:r>
          </w:p>
        </w:tc>
        <w:tc>
          <w:tcPr>
            <w:tcW w:w="5163" w:type="dxa"/>
          </w:tcPr>
          <w:p w14:paraId="2F24F52C" w14:textId="1DFCE397" w:rsidR="00D72474" w:rsidRPr="006363FE" w:rsidRDefault="00297C44" w:rsidP="008A3A70">
            <w:pPr>
              <w:jc w:val="both"/>
            </w:pPr>
            <w:r>
              <w:t xml:space="preserve">Se deberá comprobar que se muestran </w:t>
            </w:r>
            <w:r w:rsidR="00B70A1C">
              <w:t>todas las gasolineras.</w:t>
            </w:r>
          </w:p>
        </w:tc>
      </w:tr>
      <w:tr w:rsidR="00D72474" w14:paraId="5F3147EC" w14:textId="77777777" w:rsidTr="00B70A1C">
        <w:tc>
          <w:tcPr>
            <w:tcW w:w="1430" w:type="dxa"/>
          </w:tcPr>
          <w:p w14:paraId="59B54BAC" w14:textId="6CB9B649" w:rsidR="00D72474" w:rsidRDefault="0076292B" w:rsidP="008A3A7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IT.1e</w:t>
            </w:r>
          </w:p>
        </w:tc>
        <w:tc>
          <w:tcPr>
            <w:tcW w:w="1901" w:type="dxa"/>
          </w:tcPr>
          <w:p w14:paraId="1907842B" w14:textId="139A39E9" w:rsidR="00234884" w:rsidRDefault="00234884" w:rsidP="00234884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tempListSelection</w:t>
            </w:r>
            <w:proofErr w:type="spellEnd"/>
            <w:r>
              <w:rPr>
                <w:rFonts w:ascii="Calibri" w:hAnsi="Calibri" w:cs="Calibri"/>
              </w:rPr>
              <w:t>= [(“Todos”, true), (“Marca1”, false), (“Marca2”, false)]</w:t>
            </w:r>
          </w:p>
          <w:p w14:paraId="1B24ED1D" w14:textId="6EDC975A" w:rsidR="00D72474" w:rsidRPr="006363FE" w:rsidRDefault="00234884" w:rsidP="00234884">
            <w:pPr>
              <w:jc w:val="both"/>
            </w:pPr>
            <w:proofErr w:type="spellStart"/>
            <w:r>
              <w:rPr>
                <w:rFonts w:ascii="Calibri" w:hAnsi="Calibri" w:cs="Calibri"/>
              </w:rPr>
              <w:t>tempList</w:t>
            </w:r>
            <w:proofErr w:type="spellEnd"/>
            <w:proofErr w:type="gramStart"/>
            <w:r>
              <w:rPr>
                <w:rFonts w:ascii="Calibri" w:hAnsi="Calibri" w:cs="Calibri"/>
              </w:rPr>
              <w:t>=[</w:t>
            </w:r>
            <w:proofErr w:type="gramEnd"/>
            <w:r>
              <w:rPr>
                <w:rFonts w:ascii="Calibri" w:hAnsi="Calibri" w:cs="Calibri"/>
              </w:rPr>
              <w:t>]</w:t>
            </w:r>
          </w:p>
        </w:tc>
        <w:tc>
          <w:tcPr>
            <w:tcW w:w="5163" w:type="dxa"/>
          </w:tcPr>
          <w:p w14:paraId="49091633" w14:textId="77777777" w:rsidR="00D72474" w:rsidRDefault="00063AC1" w:rsidP="008A3A70">
            <w:pPr>
              <w:jc w:val="both"/>
            </w:pPr>
            <w:r>
              <w:t xml:space="preserve">Se deberá verificar que cuando la lista </w:t>
            </w:r>
            <w:proofErr w:type="spellStart"/>
            <w:r>
              <w:t>esta</w:t>
            </w:r>
            <w:proofErr w:type="spellEnd"/>
            <w:r>
              <w:t xml:space="preserve"> vacía y se añaden todas las marcas, se muestran todas las gasolineras.</w:t>
            </w:r>
          </w:p>
          <w:p w14:paraId="72A92D07" w14:textId="43CC548E" w:rsidR="00063AC1" w:rsidRPr="006363FE" w:rsidRDefault="00063AC1" w:rsidP="008A3A70">
            <w:pPr>
              <w:jc w:val="both"/>
            </w:pPr>
          </w:p>
        </w:tc>
      </w:tr>
    </w:tbl>
    <w:p w14:paraId="78FEB96C" w14:textId="77777777" w:rsidR="00A24BA2" w:rsidRPr="00A24BA2" w:rsidRDefault="00A24BA2" w:rsidP="008A3A70">
      <w:pPr>
        <w:jc w:val="both"/>
        <w:rPr>
          <w:b/>
          <w:bCs/>
        </w:rPr>
      </w:pPr>
    </w:p>
    <w:p w14:paraId="13A07A2D" w14:textId="77777777" w:rsidR="00BE576F" w:rsidRPr="00BE576F" w:rsidRDefault="00BE576F" w:rsidP="00BE576F">
      <w:pPr>
        <w:rPr>
          <w:rFonts w:ascii="Calibri" w:hAnsi="Calibri" w:cs="Calibri"/>
          <w:b/>
          <w:bCs/>
          <w:u w:val="single"/>
        </w:rPr>
      </w:pPr>
    </w:p>
    <w:p w14:paraId="6B246C7E" w14:textId="77777777" w:rsidR="00965C69" w:rsidRDefault="00965C69" w:rsidP="00965C69">
      <w:pPr>
        <w:rPr>
          <w:rFonts w:ascii="Calibri" w:hAnsi="Calibri" w:cs="Calibri"/>
        </w:rPr>
      </w:pPr>
    </w:p>
    <w:p w14:paraId="1650D503" w14:textId="77777777" w:rsidR="005A7D69" w:rsidRDefault="005A7D69" w:rsidP="00965C69">
      <w:pPr>
        <w:rPr>
          <w:rFonts w:ascii="Calibri" w:hAnsi="Calibri" w:cs="Calibri"/>
        </w:rPr>
      </w:pPr>
    </w:p>
    <w:p w14:paraId="02482034" w14:textId="651D90E3" w:rsidR="005A7D69" w:rsidRDefault="005A7D69" w:rsidP="00965C6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PRUEBAS DE UI.</w:t>
      </w:r>
    </w:p>
    <w:p w14:paraId="482A29B2" w14:textId="503FD9A0" w:rsidR="00496DB2" w:rsidRDefault="00496DB2" w:rsidP="00965C6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En este caso se aplica la técnica basada en casos de uso para la definición de las pruebas a realiza. Los casos de prueba </w:t>
      </w:r>
      <w:r w:rsidR="00365F5F">
        <w:rPr>
          <w:rFonts w:ascii="Calibri" w:hAnsi="Calibri" w:cs="Calibri"/>
        </w:rPr>
        <w:t>definidos</w:t>
      </w:r>
      <w:r>
        <w:rPr>
          <w:rFonts w:ascii="Calibri" w:hAnsi="Calibri" w:cs="Calibri"/>
        </w:rPr>
        <w:t xml:space="preserve"> serán los mismo que los de las pruebas de </w:t>
      </w:r>
      <w:r w:rsidR="00365F5F">
        <w:rPr>
          <w:rFonts w:ascii="Calibri" w:hAnsi="Calibri" w:cs="Calibri"/>
        </w:rPr>
        <w:t>aceptación,</w:t>
      </w:r>
      <w:r>
        <w:rPr>
          <w:rFonts w:ascii="Calibri" w:hAnsi="Calibri" w:cs="Calibri"/>
        </w:rPr>
        <w:t xml:space="preserve"> pero automatizados a través de Junit y </w:t>
      </w:r>
      <w:proofErr w:type="spellStart"/>
      <w:r>
        <w:rPr>
          <w:rFonts w:ascii="Calibri" w:hAnsi="Calibri" w:cs="Calibri"/>
        </w:rPr>
        <w:t>Expresso</w:t>
      </w:r>
      <w:proofErr w:type="spellEnd"/>
      <w:r w:rsidR="00365F5F">
        <w:rPr>
          <w:rFonts w:ascii="Calibri" w:hAnsi="Calibri" w:cs="Calibri"/>
        </w:rPr>
        <w:t>.</w:t>
      </w:r>
    </w:p>
    <w:tbl>
      <w:tblPr>
        <w:tblStyle w:val="TableGrid"/>
        <w:tblW w:w="8642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5103"/>
      </w:tblGrid>
      <w:tr w:rsidR="00365F5F" w14:paraId="32D05B09" w14:textId="77777777" w:rsidTr="00845C7A">
        <w:trPr>
          <w:trHeight w:val="276"/>
          <w:jc w:val="center"/>
        </w:trPr>
        <w:tc>
          <w:tcPr>
            <w:tcW w:w="1696" w:type="dxa"/>
          </w:tcPr>
          <w:p w14:paraId="2C7CA176" w14:textId="77777777" w:rsidR="00365F5F" w:rsidRDefault="00365F5F" w:rsidP="00016C3F">
            <w:pPr>
              <w:jc w:val="both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1843" w:type="dxa"/>
          </w:tcPr>
          <w:p w14:paraId="444B02EF" w14:textId="77777777" w:rsidR="00365F5F" w:rsidRDefault="00365F5F" w:rsidP="00016C3F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5103" w:type="dxa"/>
          </w:tcPr>
          <w:p w14:paraId="0CBC6737" w14:textId="77777777" w:rsidR="00365F5F" w:rsidRDefault="00365F5F" w:rsidP="00016C3F">
            <w:pPr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365F5F" w:rsidRPr="00753B0A" w14:paraId="34D8A0F3" w14:textId="77777777" w:rsidTr="00845C7A">
        <w:trPr>
          <w:trHeight w:val="261"/>
          <w:jc w:val="center"/>
        </w:trPr>
        <w:tc>
          <w:tcPr>
            <w:tcW w:w="1696" w:type="dxa"/>
          </w:tcPr>
          <w:p w14:paraId="7E4128A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 w:rsidRPr="00753B0A">
              <w:rPr>
                <w:color w:val="000000" w:themeColor="text1"/>
              </w:rPr>
              <w:t>1</w:t>
            </w:r>
          </w:p>
        </w:tc>
        <w:tc>
          <w:tcPr>
            <w:tcW w:w="1843" w:type="dxa"/>
          </w:tcPr>
          <w:p w14:paraId="24C0A9D1" w14:textId="707C847F" w:rsidR="00365F5F" w:rsidRPr="00753B0A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[“REPSOL”]</w:t>
            </w:r>
          </w:p>
        </w:tc>
        <w:tc>
          <w:tcPr>
            <w:tcW w:w="5103" w:type="dxa"/>
          </w:tcPr>
          <w:p w14:paraId="0E3F7E30" w14:textId="1EBC40B3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</w:t>
            </w:r>
            <w:r w:rsidR="0058747A">
              <w:rPr>
                <w:color w:val="000000" w:themeColor="text1"/>
              </w:rPr>
              <w:t xml:space="preserve">y </w:t>
            </w:r>
            <w:proofErr w:type="spellStart"/>
            <w:r w:rsidR="0058747A">
              <w:rPr>
                <w:color w:val="000000" w:themeColor="text1"/>
              </w:rPr>
              <w:t>toast</w:t>
            </w:r>
            <w:proofErr w:type="spellEnd"/>
            <w:r w:rsidR="0058747A">
              <w:rPr>
                <w:color w:val="000000" w:themeColor="text1"/>
              </w:rPr>
              <w:t xml:space="preserve"> con 45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42AC19A9" w14:textId="77777777" w:rsidTr="00845C7A">
        <w:trPr>
          <w:trHeight w:val="276"/>
          <w:jc w:val="center"/>
        </w:trPr>
        <w:tc>
          <w:tcPr>
            <w:tcW w:w="1696" w:type="dxa"/>
          </w:tcPr>
          <w:p w14:paraId="75A355E1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43" w:type="dxa"/>
          </w:tcPr>
          <w:p w14:paraId="513C7148" w14:textId="77777777" w:rsidR="00365F5F" w:rsidRDefault="005874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[“REPSOL”,</w:t>
            </w:r>
          </w:p>
          <w:p w14:paraId="16227D25" w14:textId="6BF09527" w:rsidR="0058747A" w:rsidRPr="00753B0A" w:rsidRDefault="002D5A4C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Pr="000B0332">
              <w:rPr>
                <w:color w:val="000000" w:themeColor="text1"/>
              </w:rPr>
              <w:t>BALLENOIL</w:t>
            </w:r>
            <w:r w:rsidR="00845C7A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>]</w:t>
            </w:r>
          </w:p>
        </w:tc>
        <w:tc>
          <w:tcPr>
            <w:tcW w:w="5103" w:type="dxa"/>
          </w:tcPr>
          <w:p w14:paraId="4427B734" w14:textId="6A82E979" w:rsidR="00365F5F" w:rsidRPr="00753B0A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de gasolineras y </w:t>
            </w:r>
            <w:proofErr w:type="spellStart"/>
            <w:r>
              <w:rPr>
                <w:color w:val="000000" w:themeColor="text1"/>
              </w:rPr>
              <w:t>toast</w:t>
            </w:r>
            <w:proofErr w:type="spellEnd"/>
            <w:r>
              <w:rPr>
                <w:color w:val="000000" w:themeColor="text1"/>
              </w:rPr>
              <w:t xml:space="preserve"> con </w:t>
            </w:r>
            <w:r w:rsidR="003D285E">
              <w:rPr>
                <w:color w:val="000000" w:themeColor="text1"/>
              </w:rPr>
              <w:t>51</w:t>
            </w:r>
            <w:r>
              <w:rPr>
                <w:color w:val="000000" w:themeColor="text1"/>
              </w:rPr>
              <w:t xml:space="preserve"> gasolineras.</w:t>
            </w:r>
          </w:p>
        </w:tc>
      </w:tr>
      <w:tr w:rsidR="00365F5F" w:rsidRPr="00753B0A" w14:paraId="139A4E7B" w14:textId="77777777" w:rsidTr="00845C7A">
        <w:trPr>
          <w:trHeight w:val="276"/>
          <w:jc w:val="center"/>
        </w:trPr>
        <w:tc>
          <w:tcPr>
            <w:tcW w:w="1696" w:type="dxa"/>
          </w:tcPr>
          <w:p w14:paraId="5F614514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843" w:type="dxa"/>
          </w:tcPr>
          <w:p w14:paraId="31A4048E" w14:textId="7C8658AE" w:rsidR="00365F5F" w:rsidRDefault="00845C7A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[“Todas”]</w:t>
            </w:r>
          </w:p>
        </w:tc>
        <w:tc>
          <w:tcPr>
            <w:tcW w:w="5103" w:type="dxa"/>
          </w:tcPr>
          <w:p w14:paraId="7C4F91D3" w14:textId="5853B7BA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con todas las gasolineras</w:t>
            </w:r>
            <w:r w:rsidR="00845C7A">
              <w:rPr>
                <w:color w:val="000000" w:themeColor="text1"/>
              </w:rPr>
              <w:t xml:space="preserve"> y </w:t>
            </w:r>
            <w:proofErr w:type="spellStart"/>
            <w:r w:rsidR="00845C7A">
              <w:rPr>
                <w:color w:val="000000" w:themeColor="text1"/>
              </w:rPr>
              <w:t>toast</w:t>
            </w:r>
            <w:proofErr w:type="spellEnd"/>
            <w:r w:rsidR="00845C7A">
              <w:rPr>
                <w:color w:val="000000" w:themeColor="text1"/>
              </w:rPr>
              <w:t xml:space="preserve"> con 164 gasolineras</w:t>
            </w:r>
            <w:r w:rsidR="00945883">
              <w:rPr>
                <w:color w:val="000000" w:themeColor="text1"/>
              </w:rPr>
              <w:t>.</w:t>
            </w:r>
          </w:p>
        </w:tc>
      </w:tr>
      <w:tr w:rsidR="00365F5F" w:rsidRPr="00753B0A" w14:paraId="15476BD0" w14:textId="77777777" w:rsidTr="00845C7A">
        <w:trPr>
          <w:trHeight w:val="261"/>
          <w:jc w:val="center"/>
        </w:trPr>
        <w:tc>
          <w:tcPr>
            <w:tcW w:w="1696" w:type="dxa"/>
          </w:tcPr>
          <w:p w14:paraId="21C17DDB" w14:textId="77777777" w:rsidR="00365F5F" w:rsidRPr="00753B0A" w:rsidRDefault="00365F5F" w:rsidP="00016C3F">
            <w:pPr>
              <w:rPr>
                <w:color w:val="000000" w:themeColor="text1"/>
              </w:rPr>
            </w:pPr>
            <w:r>
              <w:t>UIT.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843" w:type="dxa"/>
          </w:tcPr>
          <w:p w14:paraId="170604BE" w14:textId="77777777" w:rsidR="00365F5F" w:rsidRPr="00753B0A" w:rsidRDefault="00365F5F" w:rsidP="00016C3F">
            <w:pPr>
              <w:rPr>
                <w:color w:val="000000" w:themeColor="text1"/>
              </w:rPr>
            </w:pPr>
          </w:p>
        </w:tc>
        <w:tc>
          <w:tcPr>
            <w:tcW w:w="5103" w:type="dxa"/>
          </w:tcPr>
          <w:p w14:paraId="5CF099C1" w14:textId="6F9C4017" w:rsidR="00365F5F" w:rsidRPr="00753B0A" w:rsidRDefault="00365F5F" w:rsidP="00016C3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Lista con todas las gasolineras </w:t>
            </w:r>
            <w:r w:rsidR="00945883">
              <w:rPr>
                <w:color w:val="000000" w:themeColor="text1"/>
              </w:rPr>
              <w:t xml:space="preserve">y </w:t>
            </w:r>
            <w:proofErr w:type="spellStart"/>
            <w:r w:rsidR="00945883">
              <w:rPr>
                <w:color w:val="000000" w:themeColor="text1"/>
              </w:rPr>
              <w:t>toast</w:t>
            </w:r>
            <w:proofErr w:type="spellEnd"/>
            <w:r w:rsidR="00945883">
              <w:rPr>
                <w:color w:val="000000" w:themeColor="text1"/>
              </w:rPr>
              <w:t xml:space="preserve"> con 164 gasolineras.</w:t>
            </w:r>
          </w:p>
        </w:tc>
      </w:tr>
    </w:tbl>
    <w:p w14:paraId="12D91162" w14:textId="77777777" w:rsidR="00365F5F" w:rsidRPr="00496DB2" w:rsidRDefault="00365F5F" w:rsidP="00965C69">
      <w:pPr>
        <w:rPr>
          <w:rFonts w:ascii="Calibri" w:hAnsi="Calibri" w:cs="Calibri"/>
        </w:rPr>
      </w:pPr>
    </w:p>
    <w:p w14:paraId="19C6DEEC" w14:textId="54183D99" w:rsidR="005A7D69" w:rsidRDefault="003D285E" w:rsidP="00965C69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RESULTADO DE LA EJECUCIÓN DE LAS PRUEBAS</w:t>
      </w:r>
    </w:p>
    <w:p w14:paraId="3461204C" w14:textId="6C6F485A" w:rsidR="003D285E" w:rsidRDefault="003D285E" w:rsidP="00965C69">
      <w:pPr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PRUEBAs</w:t>
      </w:r>
      <w:proofErr w:type="spellEnd"/>
      <w:r>
        <w:rPr>
          <w:rFonts w:ascii="Calibri" w:hAnsi="Calibri" w:cs="Calibri"/>
          <w:b/>
          <w:bCs/>
        </w:rPr>
        <w:t xml:space="preserve"> DE </w:t>
      </w:r>
      <w:proofErr w:type="gramStart"/>
      <w:r>
        <w:rPr>
          <w:rFonts w:ascii="Calibri" w:hAnsi="Calibri" w:cs="Calibri"/>
          <w:b/>
          <w:bCs/>
        </w:rPr>
        <w:t>UI :</w:t>
      </w:r>
      <w:proofErr w:type="gramEnd"/>
      <w:r>
        <w:rPr>
          <w:rFonts w:ascii="Calibri" w:hAnsi="Calibri" w:cs="Calibri"/>
          <w:b/>
          <w:bCs/>
        </w:rPr>
        <w:t xml:space="preserve"> Miguel Monje Velarde</w:t>
      </w:r>
    </w:p>
    <w:p w14:paraId="3D3D973D" w14:textId="6C453551" w:rsidR="003D285E" w:rsidRPr="003D285E" w:rsidRDefault="003D285E" w:rsidP="00965C6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 ha detectado en el caso UIT.1 que no se muestran todas las gasolineras que se deben mostrar, después de un análisis se detecta que falta la gasolinera con rotulo “Repsol </w:t>
      </w:r>
      <w:r w:rsidR="00B209AB">
        <w:rPr>
          <w:rFonts w:ascii="Calibri" w:hAnsi="Calibri" w:cs="Calibri"/>
        </w:rPr>
        <w:t>“con</w:t>
      </w:r>
      <w:r>
        <w:rPr>
          <w:rFonts w:ascii="Calibri" w:hAnsi="Calibri" w:cs="Calibri"/>
        </w:rPr>
        <w:t xml:space="preserve"> un espacio, </w:t>
      </w:r>
      <w:r w:rsidR="00B209AB">
        <w:rPr>
          <w:rFonts w:ascii="Calibri" w:hAnsi="Calibri" w:cs="Calibri"/>
        </w:rPr>
        <w:t xml:space="preserve">para la corrección se determina que, en el método estático del enumerado para obtener la marca se debe compara que el rotulo contenga el </w:t>
      </w:r>
      <w:proofErr w:type="spellStart"/>
      <w:r w:rsidR="00B209AB">
        <w:rPr>
          <w:rFonts w:ascii="Calibri" w:hAnsi="Calibri" w:cs="Calibri"/>
        </w:rPr>
        <w:t>string</w:t>
      </w:r>
      <w:proofErr w:type="spellEnd"/>
      <w:r w:rsidR="00B209AB">
        <w:rPr>
          <w:rFonts w:ascii="Calibri" w:hAnsi="Calibri" w:cs="Calibri"/>
        </w:rPr>
        <w:t xml:space="preserve"> de la marca y no al revés como estaba programado. Una vez corregido este detalle, los test se ejecutan correctamente.</w:t>
      </w:r>
    </w:p>
    <w:sectPr w:rsidR="003D285E" w:rsidRPr="003D2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01E16"/>
    <w:multiLevelType w:val="multilevel"/>
    <w:tmpl w:val="D190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65CF2"/>
    <w:multiLevelType w:val="hybridMultilevel"/>
    <w:tmpl w:val="22661294"/>
    <w:lvl w:ilvl="0" w:tplc="822091F6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8677E"/>
    <w:multiLevelType w:val="multilevel"/>
    <w:tmpl w:val="E90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70D9E"/>
    <w:multiLevelType w:val="multilevel"/>
    <w:tmpl w:val="10E0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B79B6"/>
    <w:multiLevelType w:val="multilevel"/>
    <w:tmpl w:val="227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A1CB7"/>
    <w:multiLevelType w:val="multilevel"/>
    <w:tmpl w:val="9C86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5557A"/>
    <w:multiLevelType w:val="hybridMultilevel"/>
    <w:tmpl w:val="5330B854"/>
    <w:lvl w:ilvl="0" w:tplc="CA303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340BB"/>
    <w:multiLevelType w:val="multilevel"/>
    <w:tmpl w:val="0CD4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636047">
    <w:abstractNumId w:val="6"/>
  </w:num>
  <w:num w:numId="2" w16cid:durableId="905653792">
    <w:abstractNumId w:val="1"/>
  </w:num>
  <w:num w:numId="3" w16cid:durableId="172841994">
    <w:abstractNumId w:val="4"/>
  </w:num>
  <w:num w:numId="4" w16cid:durableId="2097244558">
    <w:abstractNumId w:val="5"/>
  </w:num>
  <w:num w:numId="5" w16cid:durableId="1769426972">
    <w:abstractNumId w:val="0"/>
  </w:num>
  <w:num w:numId="6" w16cid:durableId="799415737">
    <w:abstractNumId w:val="7"/>
  </w:num>
  <w:num w:numId="7" w16cid:durableId="599414131">
    <w:abstractNumId w:val="2"/>
  </w:num>
  <w:num w:numId="8" w16cid:durableId="1868179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FF"/>
    <w:rsid w:val="00050C92"/>
    <w:rsid w:val="00055A50"/>
    <w:rsid w:val="00063AC1"/>
    <w:rsid w:val="000827EC"/>
    <w:rsid w:val="000936DE"/>
    <w:rsid w:val="000975F5"/>
    <w:rsid w:val="000A0F32"/>
    <w:rsid w:val="000B0332"/>
    <w:rsid w:val="000E084E"/>
    <w:rsid w:val="000E3E1F"/>
    <w:rsid w:val="001351E2"/>
    <w:rsid w:val="00136060"/>
    <w:rsid w:val="00155B3E"/>
    <w:rsid w:val="00194159"/>
    <w:rsid w:val="001A12A2"/>
    <w:rsid w:val="001B4348"/>
    <w:rsid w:val="001C3B11"/>
    <w:rsid w:val="001D02A8"/>
    <w:rsid w:val="001D1541"/>
    <w:rsid w:val="001E1A54"/>
    <w:rsid w:val="00234884"/>
    <w:rsid w:val="00241781"/>
    <w:rsid w:val="00244CBE"/>
    <w:rsid w:val="00245667"/>
    <w:rsid w:val="0029434F"/>
    <w:rsid w:val="00297C44"/>
    <w:rsid w:val="002B4076"/>
    <w:rsid w:val="002C5E11"/>
    <w:rsid w:val="002D5A4C"/>
    <w:rsid w:val="002D640F"/>
    <w:rsid w:val="00341D2D"/>
    <w:rsid w:val="00342BE7"/>
    <w:rsid w:val="00365F5F"/>
    <w:rsid w:val="00386256"/>
    <w:rsid w:val="00391DB3"/>
    <w:rsid w:val="003977CE"/>
    <w:rsid w:val="003C1393"/>
    <w:rsid w:val="003C1670"/>
    <w:rsid w:val="003D285E"/>
    <w:rsid w:val="0041584D"/>
    <w:rsid w:val="00417258"/>
    <w:rsid w:val="00432B35"/>
    <w:rsid w:val="00433FDB"/>
    <w:rsid w:val="00436B33"/>
    <w:rsid w:val="0044087C"/>
    <w:rsid w:val="0045279D"/>
    <w:rsid w:val="004638C3"/>
    <w:rsid w:val="004639BA"/>
    <w:rsid w:val="00467715"/>
    <w:rsid w:val="00496DB2"/>
    <w:rsid w:val="004E41FF"/>
    <w:rsid w:val="00504B4A"/>
    <w:rsid w:val="00543F25"/>
    <w:rsid w:val="005500C5"/>
    <w:rsid w:val="00572BE4"/>
    <w:rsid w:val="0058747A"/>
    <w:rsid w:val="00594315"/>
    <w:rsid w:val="005A7D69"/>
    <w:rsid w:val="005B3271"/>
    <w:rsid w:val="005C3691"/>
    <w:rsid w:val="005D6569"/>
    <w:rsid w:val="005F7041"/>
    <w:rsid w:val="00616723"/>
    <w:rsid w:val="006363FE"/>
    <w:rsid w:val="006444B2"/>
    <w:rsid w:val="006671F9"/>
    <w:rsid w:val="006919B5"/>
    <w:rsid w:val="006B0881"/>
    <w:rsid w:val="006C67A3"/>
    <w:rsid w:val="006D1E84"/>
    <w:rsid w:val="006D6B9D"/>
    <w:rsid w:val="006F717A"/>
    <w:rsid w:val="00703314"/>
    <w:rsid w:val="00704140"/>
    <w:rsid w:val="007174EC"/>
    <w:rsid w:val="00722297"/>
    <w:rsid w:val="00730FB4"/>
    <w:rsid w:val="007428DC"/>
    <w:rsid w:val="00753F00"/>
    <w:rsid w:val="0076292B"/>
    <w:rsid w:val="00765CA8"/>
    <w:rsid w:val="007976EC"/>
    <w:rsid w:val="007B4A07"/>
    <w:rsid w:val="007B5E82"/>
    <w:rsid w:val="007B75A7"/>
    <w:rsid w:val="007C06A9"/>
    <w:rsid w:val="007C2A31"/>
    <w:rsid w:val="00806170"/>
    <w:rsid w:val="00842B79"/>
    <w:rsid w:val="008453B7"/>
    <w:rsid w:val="00845C7A"/>
    <w:rsid w:val="0088522E"/>
    <w:rsid w:val="008A2506"/>
    <w:rsid w:val="008A3A70"/>
    <w:rsid w:val="008B5B89"/>
    <w:rsid w:val="008E596E"/>
    <w:rsid w:val="008F7507"/>
    <w:rsid w:val="00912922"/>
    <w:rsid w:val="00935B18"/>
    <w:rsid w:val="00940CB2"/>
    <w:rsid w:val="009455C2"/>
    <w:rsid w:val="00945883"/>
    <w:rsid w:val="00961F0B"/>
    <w:rsid w:val="00965C69"/>
    <w:rsid w:val="00971E87"/>
    <w:rsid w:val="0097224B"/>
    <w:rsid w:val="00977427"/>
    <w:rsid w:val="009A501C"/>
    <w:rsid w:val="009C75F8"/>
    <w:rsid w:val="009D681C"/>
    <w:rsid w:val="00A07812"/>
    <w:rsid w:val="00A24BA2"/>
    <w:rsid w:val="00A30007"/>
    <w:rsid w:val="00A35666"/>
    <w:rsid w:val="00A369D5"/>
    <w:rsid w:val="00AD0B15"/>
    <w:rsid w:val="00AD5185"/>
    <w:rsid w:val="00B03798"/>
    <w:rsid w:val="00B140FF"/>
    <w:rsid w:val="00B209AB"/>
    <w:rsid w:val="00B25127"/>
    <w:rsid w:val="00B31BEF"/>
    <w:rsid w:val="00B57688"/>
    <w:rsid w:val="00B634D9"/>
    <w:rsid w:val="00B70A1C"/>
    <w:rsid w:val="00B7160E"/>
    <w:rsid w:val="00B774E3"/>
    <w:rsid w:val="00B92F24"/>
    <w:rsid w:val="00B95E98"/>
    <w:rsid w:val="00BA54EC"/>
    <w:rsid w:val="00BA5D2C"/>
    <w:rsid w:val="00BC09D6"/>
    <w:rsid w:val="00BC5860"/>
    <w:rsid w:val="00BD413A"/>
    <w:rsid w:val="00BE576F"/>
    <w:rsid w:val="00BF6B62"/>
    <w:rsid w:val="00C20007"/>
    <w:rsid w:val="00C32BDE"/>
    <w:rsid w:val="00C4451B"/>
    <w:rsid w:val="00C86C4C"/>
    <w:rsid w:val="00CC69D4"/>
    <w:rsid w:val="00CD6801"/>
    <w:rsid w:val="00CD6DD4"/>
    <w:rsid w:val="00CE244F"/>
    <w:rsid w:val="00CF0BB8"/>
    <w:rsid w:val="00D007E4"/>
    <w:rsid w:val="00D0602C"/>
    <w:rsid w:val="00D53D70"/>
    <w:rsid w:val="00D72474"/>
    <w:rsid w:val="00D8546E"/>
    <w:rsid w:val="00D955B6"/>
    <w:rsid w:val="00DC7744"/>
    <w:rsid w:val="00DD45AE"/>
    <w:rsid w:val="00DD5362"/>
    <w:rsid w:val="00DE0844"/>
    <w:rsid w:val="00DF40D0"/>
    <w:rsid w:val="00E102C0"/>
    <w:rsid w:val="00E55E66"/>
    <w:rsid w:val="00EC41FE"/>
    <w:rsid w:val="00EE6297"/>
    <w:rsid w:val="00F23FC5"/>
    <w:rsid w:val="00F25A95"/>
    <w:rsid w:val="00F375B2"/>
    <w:rsid w:val="00FA1753"/>
    <w:rsid w:val="00FB3180"/>
    <w:rsid w:val="00FC1BE6"/>
    <w:rsid w:val="00FF2614"/>
    <w:rsid w:val="00FF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0897"/>
  <w15:chartTrackingRefBased/>
  <w15:docId w15:val="{527CB375-85EF-4802-9489-6ED3B21E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884"/>
  </w:style>
  <w:style w:type="paragraph" w:styleId="Heading1">
    <w:name w:val="heading 1"/>
    <w:basedOn w:val="Normal"/>
    <w:next w:val="Normal"/>
    <w:link w:val="Heading1Char"/>
    <w:uiPriority w:val="9"/>
    <w:qFormat/>
    <w:rsid w:val="004E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1FF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C69D4"/>
    <w:pPr>
      <w:spacing w:after="200" w:line="240" w:lineRule="auto"/>
    </w:pPr>
    <w:rPr>
      <w:rFonts w:ascii="Calibri" w:eastAsia="Calibri" w:hAnsi="Calibri" w:cs="Times New Roman"/>
      <w:b/>
      <w:bCs/>
      <w:color w:val="156082" w:themeColor="accent1"/>
      <w:kern w:val="0"/>
      <w:sz w:val="18"/>
      <w:szCs w:val="18"/>
      <w14:ligatures w14:val="none"/>
    </w:rPr>
  </w:style>
  <w:style w:type="table" w:styleId="TableGrid">
    <w:name w:val="Table Grid"/>
    <w:basedOn w:val="TableNormal"/>
    <w:uiPriority w:val="59"/>
    <w:rsid w:val="00CC69D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3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33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3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4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1094</Words>
  <Characters>6020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Sañudo Callejo</dc:creator>
  <cp:keywords/>
  <dc:description/>
  <cp:lastModifiedBy>Miguel Monje Velarde</cp:lastModifiedBy>
  <cp:revision>4</cp:revision>
  <dcterms:created xsi:type="dcterms:W3CDTF">2024-10-21T10:54:00Z</dcterms:created>
  <dcterms:modified xsi:type="dcterms:W3CDTF">2024-10-24T21:20:00Z</dcterms:modified>
</cp:coreProperties>
</file>