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E5E0" w14:textId="77777777" w:rsidR="00CB715B" w:rsidRDefault="00CB715B" w:rsidP="000A4FAF">
      <w:pPr>
        <w:pStyle w:val="Ttulo2"/>
        <w:jc w:val="both"/>
        <w:rPr>
          <w:b/>
          <w:color w:val="D311A0"/>
          <w:sz w:val="28"/>
        </w:rPr>
      </w:pPr>
    </w:p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 xml:space="preserve">El análisis no pasa los criterios de calidad de la organización debido a que la deuda técnica acumulada supera las 4 horas y 10 minutos. Esto es debido a la cantidad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 xml:space="preserve">Arreglar los 10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47C18924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pasar los criterios de calidad, de esta manera vamos mejorando más la calidad del software. </w:t>
      </w:r>
      <w:proofErr w:type="gramStart"/>
      <w:r w:rsidR="001349F5">
        <w:t>Y</w:t>
      </w:r>
      <w:proofErr w:type="gramEnd"/>
      <w:r w:rsidR="001349F5">
        <w:t xml:space="preserve"> a</w:t>
      </w:r>
      <w:r>
        <w:t xml:space="preserve">demás, estaríamos eliminando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la severidad más grave dentro del proyecto. </w:t>
      </w:r>
    </w:p>
    <w:p w14:paraId="66E3E9B1" w14:textId="77777777" w:rsidR="00ED109B" w:rsidRDefault="00ED109B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795C986C" w14:textId="3DA10FB2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77777777" w:rsidR="000A4FAF" w:rsidRDefault="000A4FAF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7530CC5B" w14:textId="77777777" w:rsidR="000A4FAF" w:rsidRDefault="000A4FAF" w:rsidP="000A4FAF">
      <w:pPr>
        <w:jc w:val="both"/>
      </w:pPr>
      <w:proofErr w:type="spellStart"/>
      <w:r>
        <w:t>aaa</w:t>
      </w:r>
      <w:proofErr w:type="spellEnd"/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10F95844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proofErr w:type="spellStart"/>
      <w:r>
        <w:t>aaa</w:t>
      </w:r>
      <w:proofErr w:type="spellEnd"/>
    </w:p>
    <w:p w14:paraId="48BBD104" w14:textId="77777777" w:rsidR="000A4FAF" w:rsidRDefault="000A4FAF" w:rsidP="000A4FAF">
      <w:pPr>
        <w:jc w:val="both"/>
      </w:pPr>
    </w:p>
    <w:sectPr w:rsidR="000A4F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2163B" w14:textId="77777777" w:rsidR="00C71C17" w:rsidRDefault="00C71C17" w:rsidP="000A4FAF">
      <w:pPr>
        <w:spacing w:after="0" w:line="240" w:lineRule="auto"/>
      </w:pPr>
      <w:r>
        <w:separator/>
      </w:r>
    </w:p>
  </w:endnote>
  <w:endnote w:type="continuationSeparator" w:id="0">
    <w:p w14:paraId="05B3659D" w14:textId="77777777" w:rsidR="00C71C17" w:rsidRDefault="00C71C17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8A17" w14:textId="77777777" w:rsidR="00C71C17" w:rsidRDefault="00C71C17" w:rsidP="000A4FAF">
      <w:pPr>
        <w:spacing w:after="0" w:line="240" w:lineRule="auto"/>
      </w:pPr>
      <w:r>
        <w:separator/>
      </w:r>
    </w:p>
  </w:footnote>
  <w:footnote w:type="continuationSeparator" w:id="0">
    <w:p w14:paraId="241C0383" w14:textId="77777777" w:rsidR="00C71C17" w:rsidRDefault="00C71C17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1349F5"/>
    <w:rsid w:val="001F0999"/>
    <w:rsid w:val="00231DEC"/>
    <w:rsid w:val="00681EFD"/>
    <w:rsid w:val="006D3892"/>
    <w:rsid w:val="00711D59"/>
    <w:rsid w:val="008675E1"/>
    <w:rsid w:val="00A0182F"/>
    <w:rsid w:val="00BC192F"/>
    <w:rsid w:val="00BE29ED"/>
    <w:rsid w:val="00C71C17"/>
    <w:rsid w:val="00CB715B"/>
    <w:rsid w:val="00CE492F"/>
    <w:rsid w:val="00EC6D32"/>
    <w:rsid w:val="00ED109B"/>
    <w:rsid w:val="00ED16D4"/>
    <w:rsid w:val="00F02B52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HAMDA , HAMZA</cp:lastModifiedBy>
  <cp:revision>6</cp:revision>
  <dcterms:created xsi:type="dcterms:W3CDTF">2018-10-23T06:56:00Z</dcterms:created>
  <dcterms:modified xsi:type="dcterms:W3CDTF">2020-10-28T22:21:00Z</dcterms:modified>
</cp:coreProperties>
</file>