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A188E" w14:textId="1871B0FF" w:rsidR="00717D79" w:rsidRDefault="00717D79" w:rsidP="00717D79">
      <w:pPr>
        <w:pStyle w:val="Ttulo1"/>
        <w:rPr>
          <w:rFonts w:ascii="Cambria" w:hAnsi="Cambria" w:cstheme="majorHAnsi"/>
          <w:sz w:val="26"/>
          <w:szCs w:val="26"/>
          <w:lang w:val="es-ES_tradnl"/>
        </w:rPr>
      </w:pPr>
      <w:r w:rsidRPr="00E8461C">
        <w:rPr>
          <w:rFonts w:ascii="Cambria" w:hAnsi="Cambria" w:cstheme="majorHAnsi"/>
          <w:sz w:val="26"/>
          <w:szCs w:val="26"/>
          <w:lang w:val="es-ES_tradnl"/>
        </w:rPr>
        <w:t>Plan de pruebas de la historia de usuario establecer tipo de combustible</w:t>
      </w:r>
    </w:p>
    <w:p w14:paraId="38A30BF1" w14:textId="77777777" w:rsidR="00E8461C" w:rsidRDefault="00E8461C" w:rsidP="00E8461C">
      <w:pPr>
        <w:rPr>
          <w:lang w:val="es-ES_tradnl"/>
        </w:rPr>
      </w:pPr>
    </w:p>
    <w:p w14:paraId="577D816A" w14:textId="0A993C69" w:rsidR="00E8461C" w:rsidRDefault="00E8461C" w:rsidP="00E8461C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Los niveles de prueba que se van a aplicar son los siguiente:</w:t>
      </w:r>
    </w:p>
    <w:p w14:paraId="33AF5180" w14:textId="66590754" w:rsidR="00E8461C" w:rsidRDefault="00E8461C" w:rsidP="00E8461C">
      <w:pPr>
        <w:pStyle w:val="Prrafodelista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Pruebas de aceptación. Las pruebas de aceptación se van a definir siguiendo l</w:t>
      </w:r>
      <w:r w:rsidR="006408DC">
        <w:rPr>
          <w:rFonts w:ascii="Calibri" w:hAnsi="Calibri"/>
          <w:sz w:val="24"/>
        </w:rPr>
        <w:t>as</w:t>
      </w:r>
      <w:r>
        <w:rPr>
          <w:rFonts w:ascii="Calibri" w:hAnsi="Calibri"/>
          <w:sz w:val="24"/>
        </w:rPr>
        <w:t xml:space="preserve"> </w:t>
      </w:r>
      <w:r w:rsidR="006408DC">
        <w:rPr>
          <w:rFonts w:ascii="Calibri" w:hAnsi="Calibri"/>
          <w:sz w:val="24"/>
        </w:rPr>
        <w:t>indicaciones recibidas</w:t>
      </w:r>
      <w:r>
        <w:rPr>
          <w:rFonts w:ascii="Calibri" w:hAnsi="Calibri"/>
          <w:sz w:val="24"/>
        </w:rPr>
        <w:t xml:space="preserve"> del Product Owner.</w:t>
      </w:r>
    </w:p>
    <w:p w14:paraId="166973C3" w14:textId="74571360" w:rsidR="00E8461C" w:rsidRDefault="00E8461C" w:rsidP="00E8461C">
      <w:pPr>
        <w:pStyle w:val="Prrafodelista"/>
        <w:numPr>
          <w:ilvl w:val="0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Pruebas de unitarias. </w:t>
      </w:r>
      <w:r w:rsidR="006408DC" w:rsidRPr="006408DC">
        <w:rPr>
          <w:rFonts w:ascii="Calibri" w:hAnsi="Calibri"/>
          <w:sz w:val="24"/>
        </w:rPr>
        <w:t>Se utilizará la técnica de prueba de métodos, usando técnicas de caja negra</w:t>
      </w:r>
      <w:r w:rsidR="006408DC">
        <w:rPr>
          <w:rFonts w:ascii="Calibri" w:hAnsi="Calibri"/>
          <w:sz w:val="24"/>
        </w:rPr>
        <w:t xml:space="preserve"> para la definición de los casos de prueba de cada método. Será necesaria la utilización de Junit.</w:t>
      </w:r>
    </w:p>
    <w:p w14:paraId="1FF401F9" w14:textId="1D452957" w:rsidR="00E8461C" w:rsidRDefault="00143F81" w:rsidP="00E8461C">
      <w:pPr>
        <w:pStyle w:val="Prrafodelista"/>
        <w:numPr>
          <w:ilvl w:val="0"/>
          <w:numId w:val="1"/>
        </w:numPr>
        <w:rPr>
          <w:rFonts w:ascii="Calibri" w:hAnsi="Calibri"/>
          <w:sz w:val="24"/>
        </w:rPr>
      </w:pPr>
      <w:r w:rsidRPr="006408DC">
        <w:rPr>
          <w:rFonts w:ascii="Calibri" w:hAnsi="Calibri"/>
          <w:sz w:val="24"/>
        </w:rPr>
        <w:t>Pruebas de interfaz de usuario</w:t>
      </w:r>
      <w:r w:rsidR="006408DC" w:rsidRPr="006408DC">
        <w:rPr>
          <w:rFonts w:ascii="Calibri" w:hAnsi="Calibri"/>
          <w:sz w:val="24"/>
        </w:rPr>
        <w:t xml:space="preserve">. Estas pruebas serán las equivalentes a las pruebas de integración que requieran el uso de una determinada interfaz de usuario, así como también el uso de otros elementos de la aplicación, como lo es el Presenter o el Model. </w:t>
      </w:r>
    </w:p>
    <w:p w14:paraId="014FB6C4" w14:textId="1C2F05F4" w:rsidR="00550028" w:rsidRDefault="00550028" w:rsidP="00550028">
      <w:pPr>
        <w:rPr>
          <w:rFonts w:ascii="Calibri" w:hAnsi="Calibri"/>
          <w:sz w:val="24"/>
        </w:rPr>
      </w:pPr>
    </w:p>
    <w:p w14:paraId="53041A5C" w14:textId="2C139EFF" w:rsidR="00550028" w:rsidRPr="00550028" w:rsidRDefault="00550028" w:rsidP="00550028">
      <w:pPr>
        <w:rPr>
          <w:rFonts w:ascii="Calibri" w:hAnsi="Calibri"/>
          <w:sz w:val="24"/>
        </w:rPr>
      </w:pPr>
      <w:r w:rsidRPr="00550028">
        <w:rPr>
          <w:rFonts w:ascii="Calibri" w:hAnsi="Calibri"/>
          <w:sz w:val="24"/>
        </w:rPr>
        <w:t>A continuación, se muestra una especificación detallada de los casos de prueba a aplicar en cada nivel mencionado anteriormente.</w:t>
      </w:r>
    </w:p>
    <w:p w14:paraId="17F198DA" w14:textId="77777777" w:rsidR="00E8461C" w:rsidRDefault="00E8461C" w:rsidP="00E8461C">
      <w:pPr>
        <w:rPr>
          <w:rFonts w:ascii="Calibri" w:hAnsi="Calibri"/>
          <w:sz w:val="24"/>
        </w:rPr>
      </w:pPr>
    </w:p>
    <w:p w14:paraId="4895151F" w14:textId="186EC41E" w:rsidR="00E8461C" w:rsidRPr="00A6373F" w:rsidRDefault="00E8461C" w:rsidP="00E8461C">
      <w:pPr>
        <w:rPr>
          <w:rFonts w:ascii="Calibri" w:hAnsi="Calibri"/>
          <w:b/>
          <w:bCs/>
          <w:sz w:val="26"/>
          <w:szCs w:val="26"/>
        </w:rPr>
      </w:pPr>
      <w:r w:rsidRPr="00A6373F">
        <w:rPr>
          <w:rFonts w:ascii="Calibri" w:hAnsi="Calibri"/>
          <w:b/>
          <w:bCs/>
          <w:sz w:val="26"/>
          <w:szCs w:val="26"/>
        </w:rPr>
        <w:t>PRUEBAS DE ACEPTACIÓN</w:t>
      </w:r>
    </w:p>
    <w:p w14:paraId="6C6679DA" w14:textId="2CA120FD" w:rsidR="00DE54B2" w:rsidRDefault="00DE54B2" w:rsidP="00E8461C">
      <w:pPr>
        <w:rPr>
          <w:rFonts w:ascii="Calibri" w:hAnsi="Calibri"/>
          <w:sz w:val="24"/>
        </w:rPr>
      </w:pPr>
    </w:p>
    <w:p w14:paraId="3C7B4986" w14:textId="4BB1974E" w:rsidR="00DE54B2" w:rsidRDefault="00DE54B2" w:rsidP="00E8461C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En base a la reunión que se ha mantenido con el Product Owner durante el Sprint Planning Meeting I, se han definido las siguientes pruebas de aceptación.</w:t>
      </w:r>
    </w:p>
    <w:p w14:paraId="54A3EDFC" w14:textId="77777777" w:rsidR="00DE54B2" w:rsidRPr="00DE54B2" w:rsidRDefault="00DE54B2" w:rsidP="00E8461C">
      <w:pPr>
        <w:rPr>
          <w:rFonts w:ascii="Calibri" w:hAnsi="Calibri"/>
          <w:sz w:val="24"/>
        </w:rPr>
      </w:pPr>
    </w:p>
    <w:p w14:paraId="46B8829B" w14:textId="685C24C7" w:rsidR="00E8461C" w:rsidRPr="00E8461C" w:rsidRDefault="00C231AD" w:rsidP="00DE54B2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ESTABCOMB.A: </w:t>
      </w:r>
      <w:r w:rsidR="00E8461C" w:rsidRPr="00E8461C">
        <w:rPr>
          <w:rFonts w:ascii="Calibri" w:hAnsi="Calibri"/>
          <w:sz w:val="24"/>
        </w:rPr>
        <w:t>Éxito</w:t>
      </w:r>
    </w:p>
    <w:p w14:paraId="1042AADE" w14:textId="14785B8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1E90D942" w14:textId="2D5AEE65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2. El sistema despliega una ventana con los tipos de combustible disponibles</w:t>
      </w:r>
    </w:p>
    <w:p w14:paraId="252ABE9D" w14:textId="54D5E910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5AC2A4D5" w14:textId="0FD0B5AA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Aplicar</w:t>
      </w:r>
    </w:p>
    <w:p w14:paraId="73F02ED2" w14:textId="1C554F52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 xml:space="preserve">5. El sistema establece </w:t>
      </w:r>
      <w:r w:rsidRPr="00DE54B2">
        <w:rPr>
          <w:rFonts w:ascii="Calibri" w:hAnsi="Calibri"/>
          <w:sz w:val="24"/>
        </w:rPr>
        <w:t>por</w:t>
      </w:r>
      <w:r w:rsidRPr="00E8461C">
        <w:rPr>
          <w:rFonts w:ascii="Calibri" w:hAnsi="Calibri"/>
          <w:sz w:val="24"/>
        </w:rPr>
        <w:t xml:space="preserve"> defecto el tipo de combustible seleccionado y muestra las gasolineras con el tipo de combustible seleccionado.</w:t>
      </w:r>
    </w:p>
    <w:p w14:paraId="3D2905F9" w14:textId="72A418B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El sistema muestra un mensaje de éxito.</w:t>
      </w:r>
    </w:p>
    <w:p w14:paraId="1F133097" w14:textId="3CDC8341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7. Se verifica que el sistema muestra un mensaje de éxito.</w:t>
      </w:r>
    </w:p>
    <w:p w14:paraId="3E3BDF9B" w14:textId="77777777" w:rsidR="00E8461C" w:rsidRPr="00E8461C" w:rsidRDefault="00E8461C" w:rsidP="00DE54B2">
      <w:pPr>
        <w:ind w:left="708"/>
        <w:rPr>
          <w:rFonts w:ascii="Calibri" w:hAnsi="Calibri"/>
          <w:sz w:val="24"/>
        </w:rPr>
      </w:pPr>
    </w:p>
    <w:p w14:paraId="433E04D0" w14:textId="7EBED6B1" w:rsidR="00E8461C" w:rsidRPr="00E8461C" w:rsidRDefault="00C231AD" w:rsidP="00DE54B2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ESTABCOMB.B: Éxito alternativa</w:t>
      </w:r>
    </w:p>
    <w:p w14:paraId="14F00569" w14:textId="08804B7C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0CD87CC6" w14:textId="5C84495E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2. El sistema despliega una ventana con los tipos de combustible disponibles</w:t>
      </w:r>
    </w:p>
    <w:p w14:paraId="2FECB44B" w14:textId="1B105472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30FE0EF0" w14:textId="37ADA143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Cancelar</w:t>
      </w:r>
    </w:p>
    <w:p w14:paraId="317CCD4C" w14:textId="77CABC7B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5. El sistema muestra un mensaje de que no se ha aplicado ningún cambio.</w:t>
      </w:r>
    </w:p>
    <w:p w14:paraId="1BDCB4E1" w14:textId="77777777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Se verifica que el sistema muestra un mensaje de aviso.</w:t>
      </w:r>
    </w:p>
    <w:p w14:paraId="4F8D0F96" w14:textId="77777777" w:rsidR="00E8461C" w:rsidRPr="00E8461C" w:rsidRDefault="00E8461C" w:rsidP="00DE54B2">
      <w:pPr>
        <w:ind w:left="708"/>
        <w:rPr>
          <w:rFonts w:ascii="Calibri" w:hAnsi="Calibri"/>
          <w:sz w:val="24"/>
        </w:rPr>
      </w:pPr>
    </w:p>
    <w:p w14:paraId="0376B44F" w14:textId="70ADEAD2" w:rsidR="00E8461C" w:rsidRPr="00E8461C" w:rsidRDefault="00C231AD" w:rsidP="00DE54B2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ESTABCOMB.C</w:t>
      </w:r>
      <w:r w:rsidR="00E8461C" w:rsidRPr="00E8461C">
        <w:rPr>
          <w:rFonts w:ascii="Calibri" w:hAnsi="Calibri"/>
          <w:sz w:val="24"/>
        </w:rPr>
        <w:t>: Sin conexión a internet</w:t>
      </w:r>
    </w:p>
    <w:p w14:paraId="3EE18266" w14:textId="4A5FFB5E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7B658FE5" w14:textId="5F3B0F67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lastRenderedPageBreak/>
        <w:t>2. El sistema despliega una ventana con los tipos de combustible disponibles</w:t>
      </w:r>
    </w:p>
    <w:p w14:paraId="0EC83245" w14:textId="6B9B92EA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16012B0F" w14:textId="0D2BFD2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Aplicar</w:t>
      </w:r>
    </w:p>
    <w:p w14:paraId="6267696B" w14:textId="6F6EEAA0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5. El sistema no logra conectarse a internet.</w:t>
      </w:r>
    </w:p>
    <w:p w14:paraId="3646A4F9" w14:textId="258B635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El sistema muestra la lista de gasolineras vacía.</w:t>
      </w:r>
    </w:p>
    <w:p w14:paraId="0D075315" w14:textId="458BF6E4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7. El sistema muestra un mensaje de error informando al usuario de que no dispone de conexión a internet.</w:t>
      </w:r>
    </w:p>
    <w:p w14:paraId="52C7A0A2" w14:textId="34EEF308" w:rsidR="00C231AD" w:rsidRDefault="00E8461C" w:rsidP="007E784E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8. Se verifica que el sistema muestra el mensaje de error al usuario.</w:t>
      </w:r>
    </w:p>
    <w:p w14:paraId="3B5D2B2C" w14:textId="77777777" w:rsidR="00C231AD" w:rsidRPr="00E8461C" w:rsidRDefault="00C231AD" w:rsidP="00DE54B2">
      <w:pPr>
        <w:ind w:left="708"/>
        <w:rPr>
          <w:rFonts w:ascii="Calibri" w:hAnsi="Calibri"/>
          <w:sz w:val="24"/>
        </w:rPr>
      </w:pPr>
    </w:p>
    <w:p w14:paraId="1FA86850" w14:textId="5B167F96" w:rsidR="00E8461C" w:rsidRPr="00E8461C" w:rsidRDefault="00C231AD" w:rsidP="00DE54B2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ESTABCOMB.D</w:t>
      </w:r>
      <w:r w:rsidRPr="00E8461C">
        <w:rPr>
          <w:rFonts w:ascii="Calibri" w:hAnsi="Calibri"/>
          <w:sz w:val="24"/>
        </w:rPr>
        <w:t>:</w:t>
      </w:r>
      <w:r w:rsidR="00E8461C" w:rsidRPr="00E8461C">
        <w:rPr>
          <w:rFonts w:ascii="Calibri" w:hAnsi="Calibri"/>
          <w:sz w:val="24"/>
        </w:rPr>
        <w:t xml:space="preserve"> Error de conexión a la base de datos</w:t>
      </w:r>
    </w:p>
    <w:p w14:paraId="66C7C5F5" w14:textId="5C7D149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</w:p>
    <w:p w14:paraId="02CAA248" w14:textId="639B6BA2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2. El sistema despliega una ventana con los tipos de combustible disponibles</w:t>
      </w:r>
    </w:p>
    <w:p w14:paraId="17BAF5DB" w14:textId="4449F07B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3300566A" w14:textId="1ED3F425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Aplicar</w:t>
      </w:r>
    </w:p>
    <w:p w14:paraId="293A67C9" w14:textId="1B202FA0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 xml:space="preserve">5. El sistema no logra establecer comunicación con la </w:t>
      </w:r>
      <w:r w:rsidR="00023D17">
        <w:rPr>
          <w:rFonts w:ascii="Calibri" w:hAnsi="Calibri"/>
          <w:sz w:val="24"/>
        </w:rPr>
        <w:t>fuente</w:t>
      </w:r>
      <w:r w:rsidRPr="00E8461C">
        <w:rPr>
          <w:rFonts w:ascii="Calibri" w:hAnsi="Calibri"/>
          <w:sz w:val="24"/>
        </w:rPr>
        <w:t xml:space="preserve"> de datos</w:t>
      </w:r>
      <w:r w:rsidR="00023D17">
        <w:rPr>
          <w:rFonts w:ascii="Calibri" w:hAnsi="Calibri"/>
          <w:sz w:val="24"/>
        </w:rPr>
        <w:t>.</w:t>
      </w:r>
    </w:p>
    <w:p w14:paraId="3096BF8F" w14:textId="4F7C2A53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El sistema muestra la lista de gasolineras vacía.</w:t>
      </w:r>
    </w:p>
    <w:p w14:paraId="00459086" w14:textId="2B060451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 xml:space="preserve">7. El sistema muestra un mensaje de error informando al usuario de que no ha logrado comunicarse con la </w:t>
      </w:r>
      <w:r w:rsidR="00ED782B">
        <w:rPr>
          <w:rFonts w:ascii="Calibri" w:hAnsi="Calibri"/>
          <w:sz w:val="24"/>
        </w:rPr>
        <w:t>fuente</w:t>
      </w:r>
      <w:r w:rsidRPr="00E8461C">
        <w:rPr>
          <w:rFonts w:ascii="Calibri" w:hAnsi="Calibri"/>
          <w:sz w:val="24"/>
        </w:rPr>
        <w:t xml:space="preserve"> de datos.</w:t>
      </w:r>
    </w:p>
    <w:p w14:paraId="07C61443" w14:textId="77777777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8. Se verifica que el sistema muestra el mensaje de error al usuario.</w:t>
      </w:r>
    </w:p>
    <w:p w14:paraId="55040EEE" w14:textId="652F1A3F" w:rsidR="00E8461C" w:rsidRDefault="00E8461C" w:rsidP="00DE54B2">
      <w:pPr>
        <w:ind w:left="708"/>
        <w:rPr>
          <w:rFonts w:ascii="Calibri" w:hAnsi="Calibri"/>
          <w:sz w:val="24"/>
        </w:rPr>
      </w:pPr>
    </w:p>
    <w:p w14:paraId="61317C27" w14:textId="638E8943" w:rsidR="00ED782B" w:rsidRPr="00E8461C" w:rsidRDefault="00ED782B" w:rsidP="00ED782B">
      <w:pPr>
        <w:ind w:left="70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Esta prueba no se va a ejecutar.</w:t>
      </w:r>
    </w:p>
    <w:p w14:paraId="67605018" w14:textId="5315C2FE" w:rsidR="00E8461C" w:rsidRPr="00E8461C" w:rsidRDefault="00E8461C" w:rsidP="00DE54B2">
      <w:pPr>
        <w:ind w:left="708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 xml:space="preserve"> </w:t>
      </w:r>
      <w:r w:rsidR="00C231AD">
        <w:rPr>
          <w:rFonts w:ascii="Calibri" w:hAnsi="Calibri"/>
          <w:sz w:val="24"/>
        </w:rPr>
        <w:t>ESTABCOMB.E</w:t>
      </w:r>
      <w:r w:rsidR="00C231AD" w:rsidRPr="00E8461C">
        <w:rPr>
          <w:rFonts w:ascii="Calibri" w:hAnsi="Calibri"/>
          <w:sz w:val="24"/>
        </w:rPr>
        <w:t>:</w:t>
      </w:r>
      <w:r w:rsidR="00C231AD">
        <w:rPr>
          <w:rFonts w:ascii="Calibri" w:hAnsi="Calibri"/>
          <w:sz w:val="24"/>
        </w:rPr>
        <w:t xml:space="preserve"> </w:t>
      </w:r>
      <w:r w:rsidRPr="00E8461C">
        <w:rPr>
          <w:rFonts w:ascii="Calibri" w:hAnsi="Calibri"/>
          <w:sz w:val="24"/>
        </w:rPr>
        <w:t>Error genérico</w:t>
      </w:r>
    </w:p>
    <w:p w14:paraId="5C9E7598" w14:textId="727967F3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1. El usuario selecciona la opción de Establecer Combustible por defecto</w:t>
      </w:r>
      <w:r w:rsidR="00CD6184">
        <w:rPr>
          <w:rFonts w:ascii="Calibri" w:hAnsi="Calibri"/>
          <w:sz w:val="24"/>
        </w:rPr>
        <w:t>.</w:t>
      </w:r>
    </w:p>
    <w:p w14:paraId="437A4B0C" w14:textId="3A01CF45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2. El sistema despliega una ventana con los tipos de combustible disponibles</w:t>
      </w:r>
      <w:r w:rsidR="00CD6184">
        <w:rPr>
          <w:rFonts w:ascii="Calibri" w:hAnsi="Calibri"/>
          <w:sz w:val="24"/>
        </w:rPr>
        <w:t>.</w:t>
      </w:r>
    </w:p>
    <w:p w14:paraId="576E502E" w14:textId="2DBC86DC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3. El usuario selecciona el combustible</w:t>
      </w:r>
    </w:p>
    <w:p w14:paraId="256B51B1" w14:textId="3695C5F8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4. El usuario selecciona la opción Aplicar</w:t>
      </w:r>
      <w:r w:rsidR="00CD6184">
        <w:rPr>
          <w:rFonts w:ascii="Calibri" w:hAnsi="Calibri"/>
          <w:sz w:val="24"/>
        </w:rPr>
        <w:t>.</w:t>
      </w:r>
    </w:p>
    <w:p w14:paraId="579F1E91" w14:textId="59EAABF5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5. El sistema detecta algún error no contemplado durante el flujo de la ejecución.</w:t>
      </w:r>
    </w:p>
    <w:p w14:paraId="3F04F3E7" w14:textId="1AD3CAAB" w:rsidR="00E8461C" w:rsidRP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6. El sistema muestra la lista de gasolineras vacía.</w:t>
      </w:r>
    </w:p>
    <w:p w14:paraId="4154B797" w14:textId="2AD89C21" w:rsidR="00E8461C" w:rsidRDefault="00E8461C" w:rsidP="00DE54B2">
      <w:pPr>
        <w:ind w:left="1416"/>
        <w:rPr>
          <w:rFonts w:ascii="Calibri" w:hAnsi="Calibri"/>
          <w:sz w:val="24"/>
        </w:rPr>
      </w:pPr>
      <w:r w:rsidRPr="00E8461C">
        <w:rPr>
          <w:rFonts w:ascii="Calibri" w:hAnsi="Calibri"/>
          <w:sz w:val="24"/>
        </w:rPr>
        <w:t>7. Se verifica que el sistema muestra un mensaje al usuario de que ha ocurrido un error.</w:t>
      </w:r>
    </w:p>
    <w:p w14:paraId="47EAA459" w14:textId="0FAFC4D9" w:rsidR="00A73F66" w:rsidRDefault="00A73F66" w:rsidP="00A73F66">
      <w:pPr>
        <w:rPr>
          <w:rFonts w:ascii="Calibri" w:hAnsi="Calibri"/>
          <w:sz w:val="24"/>
        </w:rPr>
      </w:pPr>
    </w:p>
    <w:p w14:paraId="1D2780B2" w14:textId="5B0AEE66" w:rsidR="005A4098" w:rsidRPr="00CF4C95" w:rsidRDefault="005A4098" w:rsidP="005A4098">
      <w:pPr>
        <w:pStyle w:val="Descripcin"/>
        <w:keepNext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 xml:space="preserve">Tabla </w:t>
      </w:r>
      <w:r w:rsidRPr="00CF4C95">
        <w:rPr>
          <w:rFonts w:ascii="Calibri" w:hAnsi="Calibri" w:cs="Calibri"/>
          <w:color w:val="4472C4" w:themeColor="accent1"/>
        </w:rPr>
        <w:fldChar w:fldCharType="begin"/>
      </w:r>
      <w:r w:rsidRPr="00CF4C95">
        <w:rPr>
          <w:rFonts w:ascii="Calibri" w:hAnsi="Calibri" w:cs="Calibri"/>
          <w:color w:val="4472C4" w:themeColor="accent1"/>
        </w:rPr>
        <w:instrText xml:space="preserve"> SEQ Tabla \* ARABIC </w:instrText>
      </w:r>
      <w:r w:rsidRPr="00CF4C95">
        <w:rPr>
          <w:rFonts w:ascii="Calibri" w:hAnsi="Calibri" w:cs="Calibri"/>
          <w:color w:val="4472C4" w:themeColor="accent1"/>
        </w:rPr>
        <w:fldChar w:fldCharType="separate"/>
      </w:r>
      <w:r w:rsidR="005E53CE" w:rsidRPr="00CF4C95">
        <w:rPr>
          <w:rFonts w:ascii="Calibri" w:hAnsi="Calibri" w:cs="Calibri"/>
          <w:noProof/>
          <w:color w:val="4472C4" w:themeColor="accent1"/>
        </w:rPr>
        <w:t>1</w:t>
      </w:r>
      <w:r w:rsidRPr="00CF4C95">
        <w:rPr>
          <w:rFonts w:ascii="Calibri" w:hAnsi="Calibri" w:cs="Calibri"/>
          <w:color w:val="4472C4" w:themeColor="accent1"/>
        </w:rPr>
        <w:fldChar w:fldCharType="end"/>
      </w:r>
      <w:r w:rsidRPr="00CF4C95">
        <w:rPr>
          <w:rFonts w:ascii="Calibri" w:hAnsi="Calibri" w:cs="Calibri"/>
          <w:color w:val="4472C4" w:themeColor="accent1"/>
        </w:rPr>
        <w:t>. Casos de prueba de aceptación</w:t>
      </w:r>
    </w:p>
    <w:tbl>
      <w:tblPr>
        <w:tblStyle w:val="Tablaconcuadrcula"/>
        <w:tblW w:w="8880" w:type="dxa"/>
        <w:tblLayout w:type="fixed"/>
        <w:tblLook w:val="04A0" w:firstRow="1" w:lastRow="0" w:firstColumn="1" w:lastColumn="0" w:noHBand="0" w:noVBand="1"/>
      </w:tblPr>
      <w:tblGrid>
        <w:gridCol w:w="1762"/>
        <w:gridCol w:w="2486"/>
        <w:gridCol w:w="4632"/>
      </w:tblGrid>
      <w:tr w:rsidR="00A73F66" w14:paraId="767C40D5" w14:textId="77777777" w:rsidTr="00A73F66">
        <w:tc>
          <w:tcPr>
            <w:tcW w:w="1762" w:type="dxa"/>
          </w:tcPr>
          <w:p w14:paraId="4EF4403C" w14:textId="77777777" w:rsidR="00A73F66" w:rsidRPr="00B86EE0" w:rsidRDefault="00A73F66" w:rsidP="00F42D99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sz w:val="24"/>
                <w:szCs w:val="24"/>
              </w:rPr>
              <w:t>Identificador</w:t>
            </w:r>
          </w:p>
        </w:tc>
        <w:tc>
          <w:tcPr>
            <w:tcW w:w="2486" w:type="dxa"/>
          </w:tcPr>
          <w:p w14:paraId="0B51122B" w14:textId="77777777" w:rsidR="00A73F66" w:rsidRPr="00B86EE0" w:rsidRDefault="00A73F66" w:rsidP="00F42D99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sz w:val="24"/>
                <w:szCs w:val="24"/>
              </w:rPr>
              <w:t>Entrada</w:t>
            </w:r>
          </w:p>
        </w:tc>
        <w:tc>
          <w:tcPr>
            <w:tcW w:w="4632" w:type="dxa"/>
          </w:tcPr>
          <w:p w14:paraId="4032C354" w14:textId="77777777" w:rsidR="00A73F66" w:rsidRPr="00B86EE0" w:rsidRDefault="00A73F66" w:rsidP="00F42D99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sz w:val="24"/>
                <w:szCs w:val="24"/>
              </w:rPr>
              <w:t>Resultado</w:t>
            </w:r>
          </w:p>
        </w:tc>
      </w:tr>
      <w:tr w:rsidR="00A73F66" w:rsidRPr="005B1954" w14:paraId="2AFD65C8" w14:textId="77777777" w:rsidTr="00A73F66">
        <w:tc>
          <w:tcPr>
            <w:tcW w:w="1762" w:type="dxa"/>
          </w:tcPr>
          <w:p w14:paraId="17D02AFC" w14:textId="3E1B0DA7" w:rsidR="00A73F66" w:rsidRPr="00B86EE0" w:rsidRDefault="00A73F66" w:rsidP="007B0E73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ESTABCOMB.A</w:t>
            </w:r>
          </w:p>
        </w:tc>
        <w:tc>
          <w:tcPr>
            <w:tcW w:w="2486" w:type="dxa"/>
          </w:tcPr>
          <w:p w14:paraId="280DC5E9" w14:textId="16F61273" w:rsidR="00A73F66" w:rsidRPr="00B86EE0" w:rsidRDefault="00A73F66" w:rsidP="007B0E73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336E569C" w14:textId="2508B68D" w:rsidR="00A73F66" w:rsidRPr="00B86EE0" w:rsidRDefault="00A73F66" w:rsidP="007B0E73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Se guarda el combustible seleccionado como combustible por defecto y se actualiza la lista de gasolineras mostrando el tipo de combustible indicado y su precio.</w:t>
            </w:r>
          </w:p>
        </w:tc>
      </w:tr>
      <w:tr w:rsidR="005A4098" w:rsidRPr="005B1954" w14:paraId="558E1466" w14:textId="77777777" w:rsidTr="00A73F66">
        <w:tc>
          <w:tcPr>
            <w:tcW w:w="1762" w:type="dxa"/>
          </w:tcPr>
          <w:p w14:paraId="56366B98" w14:textId="0820C912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ESTABCOMB.B</w:t>
            </w:r>
          </w:p>
        </w:tc>
        <w:tc>
          <w:tcPr>
            <w:tcW w:w="2486" w:type="dxa"/>
          </w:tcPr>
          <w:p w14:paraId="00CA7A11" w14:textId="16B857A4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72B99B77" w14:textId="6F6EAE64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Se guarda el combustible seleccionado como combustible por defecto y se actualiza la lista de gasolineras mostrando el tipo de combustible indicado y su precio.</w:t>
            </w:r>
          </w:p>
        </w:tc>
      </w:tr>
      <w:tr w:rsidR="005A4098" w:rsidRPr="005B1954" w14:paraId="4C293CC8" w14:textId="77777777" w:rsidTr="00A73F66">
        <w:tc>
          <w:tcPr>
            <w:tcW w:w="1762" w:type="dxa"/>
          </w:tcPr>
          <w:p w14:paraId="46B16F49" w14:textId="4802F212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ESTABCOMB.C</w:t>
            </w:r>
          </w:p>
        </w:tc>
        <w:tc>
          <w:tcPr>
            <w:tcW w:w="2486" w:type="dxa"/>
          </w:tcPr>
          <w:p w14:paraId="20072262" w14:textId="70795487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4CBEBB6E" w14:textId="4441E02B" w:rsidR="005A4098" w:rsidRPr="00B86EE0" w:rsidRDefault="00A6373F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La lista de gasolineras se queda vacía y s</w:t>
            </w:r>
            <w:r w:rsidR="005A4098" w:rsidRPr="00B86EE0">
              <w:rPr>
                <w:rFonts w:ascii="Calibri" w:hAnsi="Calibri" w:cs="Calibri"/>
                <w:sz w:val="24"/>
                <w:szCs w:val="24"/>
              </w:rPr>
              <w:t>e muestra un mensaje de error informando al usuario de que no dispone de conexión a internet.</w:t>
            </w:r>
          </w:p>
        </w:tc>
      </w:tr>
      <w:tr w:rsidR="005A4098" w:rsidRPr="005B1954" w14:paraId="5B99F094" w14:textId="77777777" w:rsidTr="00A73F66">
        <w:tc>
          <w:tcPr>
            <w:tcW w:w="1762" w:type="dxa"/>
          </w:tcPr>
          <w:p w14:paraId="650DABFB" w14:textId="153DD416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ESTABCOMB.D</w:t>
            </w:r>
          </w:p>
        </w:tc>
        <w:tc>
          <w:tcPr>
            <w:tcW w:w="2486" w:type="dxa"/>
          </w:tcPr>
          <w:p w14:paraId="588BA887" w14:textId="6EDDF570" w:rsidR="005A4098" w:rsidRPr="00B86EE0" w:rsidRDefault="005A4098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00CD35EA" w14:textId="6115A125" w:rsidR="005A4098" w:rsidRPr="00B86EE0" w:rsidRDefault="00A6373F" w:rsidP="005A4098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La lista de gasolineras se queda vacía y se</w:t>
            </w:r>
            <w:r w:rsidRPr="00B86EE0">
              <w:rPr>
                <w:rFonts w:ascii="Calibri" w:hAnsi="Calibri" w:cs="Calibri"/>
                <w:sz w:val="24"/>
              </w:rPr>
              <w:t xml:space="preserve"> muestra un mensaje de error informando al usuario de que no ha logrado comunicarse con la base de datos.</w:t>
            </w:r>
          </w:p>
        </w:tc>
      </w:tr>
      <w:tr w:rsidR="00A6373F" w:rsidRPr="005B1954" w14:paraId="1D923E42" w14:textId="77777777" w:rsidTr="00A73F66">
        <w:tc>
          <w:tcPr>
            <w:tcW w:w="1762" w:type="dxa"/>
          </w:tcPr>
          <w:p w14:paraId="3BAF3BCD" w14:textId="038EB866" w:rsidR="00A6373F" w:rsidRPr="00B86EE0" w:rsidRDefault="00A6373F" w:rsidP="00A6373F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ESTABCOMB.E</w:t>
            </w:r>
          </w:p>
        </w:tc>
        <w:tc>
          <w:tcPr>
            <w:tcW w:w="2486" w:type="dxa"/>
          </w:tcPr>
          <w:p w14:paraId="4C960B34" w14:textId="726AB9D8" w:rsidR="00A6373F" w:rsidRPr="00B86EE0" w:rsidRDefault="00A6373F" w:rsidP="00A6373F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El tipo de combustible seleccionado</w:t>
            </w:r>
          </w:p>
        </w:tc>
        <w:tc>
          <w:tcPr>
            <w:tcW w:w="4632" w:type="dxa"/>
          </w:tcPr>
          <w:p w14:paraId="33389AAA" w14:textId="18324F1E" w:rsidR="00A6373F" w:rsidRPr="00B86EE0" w:rsidRDefault="00A6373F" w:rsidP="00A6373F">
            <w:pPr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La lista de gasolineras se queda vacía y se</w:t>
            </w:r>
            <w:r w:rsidRPr="00B86EE0">
              <w:rPr>
                <w:rFonts w:ascii="Calibri" w:hAnsi="Calibri" w:cs="Calibri"/>
                <w:sz w:val="24"/>
              </w:rPr>
              <w:t xml:space="preserve"> muestra un mensaje informando al usuario de que ocurrido un error.</w:t>
            </w:r>
          </w:p>
        </w:tc>
      </w:tr>
    </w:tbl>
    <w:p w14:paraId="651F7C7E" w14:textId="77777777" w:rsidR="00A73F66" w:rsidRDefault="00A73F66" w:rsidP="00A73F66">
      <w:pPr>
        <w:rPr>
          <w:rFonts w:ascii="Calibri" w:hAnsi="Calibri"/>
          <w:sz w:val="24"/>
        </w:rPr>
      </w:pPr>
    </w:p>
    <w:p w14:paraId="693EAEE9" w14:textId="24C91529" w:rsidR="00143F81" w:rsidRPr="00A6373F" w:rsidRDefault="00143F81" w:rsidP="00143F81">
      <w:pPr>
        <w:rPr>
          <w:rFonts w:ascii="Calibri" w:hAnsi="Calibri"/>
          <w:sz w:val="26"/>
          <w:szCs w:val="26"/>
        </w:rPr>
      </w:pPr>
    </w:p>
    <w:p w14:paraId="5DE4617D" w14:textId="3DB811D0" w:rsidR="007D76DF" w:rsidRDefault="00143F81" w:rsidP="00DD28CA">
      <w:pPr>
        <w:rPr>
          <w:rFonts w:ascii="Calibri" w:hAnsi="Calibri"/>
          <w:b/>
          <w:bCs/>
          <w:sz w:val="26"/>
          <w:szCs w:val="26"/>
        </w:rPr>
      </w:pPr>
      <w:r w:rsidRPr="00A6373F">
        <w:rPr>
          <w:rFonts w:ascii="Calibri" w:hAnsi="Calibri"/>
          <w:b/>
          <w:bCs/>
          <w:sz w:val="26"/>
          <w:szCs w:val="26"/>
        </w:rPr>
        <w:t>PRUEBAS UNITARIAS</w:t>
      </w:r>
    </w:p>
    <w:p w14:paraId="59901C39" w14:textId="77777777" w:rsidR="00DD28CA" w:rsidRPr="00DD28CA" w:rsidRDefault="00DD28CA" w:rsidP="00DD28CA">
      <w:pPr>
        <w:rPr>
          <w:rFonts w:ascii="Calibri" w:hAnsi="Calibri"/>
          <w:b/>
          <w:bCs/>
          <w:sz w:val="26"/>
          <w:szCs w:val="26"/>
        </w:rPr>
      </w:pPr>
    </w:p>
    <w:p w14:paraId="59B7461E" w14:textId="401D70CB" w:rsidR="007D76DF" w:rsidRDefault="007D76DF" w:rsidP="007D76DF">
      <w:pPr>
        <w:pStyle w:val="Prrafodelista"/>
        <w:numPr>
          <w:ilvl w:val="0"/>
          <w:numId w:val="2"/>
        </w:numPr>
        <w:rPr>
          <w:rFonts w:ascii="Calibri" w:hAnsi="Calibri"/>
          <w:b/>
          <w:bCs/>
          <w:sz w:val="24"/>
          <w:u w:val="single"/>
        </w:rPr>
      </w:pPr>
      <w:r w:rsidRPr="007D76DF">
        <w:rPr>
          <w:rFonts w:ascii="Calibri" w:hAnsi="Calibri"/>
          <w:b/>
          <w:bCs/>
          <w:sz w:val="24"/>
          <w:u w:val="single"/>
        </w:rPr>
        <w:t>Pruebas unitaria</w:t>
      </w:r>
      <w:r w:rsidR="00C330C3">
        <w:rPr>
          <w:rFonts w:ascii="Calibri" w:hAnsi="Calibri"/>
          <w:b/>
          <w:bCs/>
          <w:sz w:val="24"/>
          <w:u w:val="single"/>
        </w:rPr>
        <w:t>s</w:t>
      </w:r>
      <w:r w:rsidRPr="007D76DF">
        <w:rPr>
          <w:rFonts w:ascii="Calibri" w:hAnsi="Calibri"/>
          <w:b/>
          <w:bCs/>
          <w:sz w:val="24"/>
          <w:u w:val="single"/>
        </w:rPr>
        <w:t xml:space="preserve"> de </w:t>
      </w:r>
      <w:r w:rsidR="001047E4" w:rsidRPr="007D76DF">
        <w:rPr>
          <w:rFonts w:ascii="Calibri" w:hAnsi="Calibri"/>
          <w:b/>
          <w:bCs/>
          <w:sz w:val="24"/>
          <w:u w:val="single"/>
        </w:rPr>
        <w:t>las clases</w:t>
      </w:r>
      <w:r w:rsidRPr="007D76DF">
        <w:rPr>
          <w:rFonts w:ascii="Calibri" w:hAnsi="Calibri"/>
          <w:b/>
          <w:bCs/>
          <w:sz w:val="24"/>
          <w:u w:val="single"/>
        </w:rPr>
        <w:t xml:space="preserve"> </w:t>
      </w:r>
      <w:r w:rsidR="00C330C3">
        <w:rPr>
          <w:rFonts w:ascii="Calibri" w:hAnsi="Calibri"/>
          <w:b/>
          <w:bCs/>
          <w:sz w:val="24"/>
          <w:u w:val="single"/>
        </w:rPr>
        <w:t>presenter</w:t>
      </w:r>
    </w:p>
    <w:p w14:paraId="39DE8E2C" w14:textId="71F07BA1" w:rsidR="007D76DF" w:rsidRDefault="007D76DF" w:rsidP="007D76DF">
      <w:pPr>
        <w:pStyle w:val="Prrafodelista"/>
        <w:rPr>
          <w:rFonts w:ascii="Calibri" w:hAnsi="Calibri"/>
          <w:b/>
          <w:bCs/>
          <w:sz w:val="24"/>
          <w:u w:val="single"/>
        </w:rPr>
      </w:pPr>
    </w:p>
    <w:p w14:paraId="31C3B804" w14:textId="6A6D5A1D" w:rsidR="007D76DF" w:rsidRDefault="007D76DF" w:rsidP="007D76DF">
      <w:pPr>
        <w:pStyle w:val="Prrafodelista"/>
        <w:rPr>
          <w:rFonts w:ascii="Calibri" w:hAnsi="Calibri"/>
          <w:sz w:val="24"/>
        </w:rPr>
      </w:pPr>
      <w:r>
        <w:rPr>
          <w:rFonts w:ascii="Calibri" w:hAnsi="Calibri"/>
          <w:b/>
          <w:bCs/>
          <w:sz w:val="24"/>
        </w:rPr>
        <w:t xml:space="preserve">Clase </w:t>
      </w:r>
      <w:r w:rsidR="00C330C3">
        <w:rPr>
          <w:rFonts w:ascii="Calibri" w:hAnsi="Calibri"/>
          <w:b/>
          <w:bCs/>
          <w:sz w:val="24"/>
        </w:rPr>
        <w:t>PresenterGasoliner</w:t>
      </w:r>
      <w:r w:rsidRPr="00153156"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preserve">Para esta clase se probarán los métodos </w:t>
      </w:r>
      <w:r w:rsidRPr="007D76DF">
        <w:rPr>
          <w:rFonts w:ascii="Calibri" w:hAnsi="Calibri"/>
          <w:i/>
          <w:iCs/>
          <w:sz w:val="24"/>
        </w:rPr>
        <w:t xml:space="preserve">leerCombustiblePorDefecto, </w:t>
      </w:r>
      <w:bookmarkStart w:id="0" w:name="_Hlk56034218"/>
      <w:r w:rsidRPr="007D76DF">
        <w:rPr>
          <w:rFonts w:ascii="Calibri" w:hAnsi="Calibri"/>
          <w:i/>
          <w:iCs/>
          <w:sz w:val="24"/>
        </w:rPr>
        <w:t>escribirCombustiblePorDefecto</w:t>
      </w:r>
      <w:bookmarkEnd w:id="0"/>
      <w:r>
        <w:rPr>
          <w:rFonts w:ascii="Calibri" w:hAnsi="Calibri"/>
          <w:sz w:val="24"/>
        </w:rPr>
        <w:t>.</w:t>
      </w:r>
    </w:p>
    <w:p w14:paraId="20426418" w14:textId="2E06A85D" w:rsidR="00153156" w:rsidRPr="005E53CE" w:rsidRDefault="00153156" w:rsidP="007D76DF">
      <w:pPr>
        <w:pStyle w:val="Prrafodelista"/>
        <w:rPr>
          <w:rFonts w:ascii="Calibri" w:hAnsi="Calibri"/>
          <w:sz w:val="20"/>
          <w:szCs w:val="20"/>
        </w:rPr>
      </w:pPr>
    </w:p>
    <w:p w14:paraId="5075C1BD" w14:textId="7E3A456D" w:rsidR="00153156" w:rsidRPr="00CF4C95" w:rsidRDefault="00153156" w:rsidP="00153156">
      <w:pPr>
        <w:pStyle w:val="Descripcin"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 xml:space="preserve">Tabla </w:t>
      </w:r>
      <w:r w:rsidRPr="00CF4C95">
        <w:rPr>
          <w:rFonts w:ascii="Calibri" w:hAnsi="Calibri" w:cs="Calibri"/>
          <w:color w:val="4472C4" w:themeColor="accent1"/>
        </w:rPr>
        <w:fldChar w:fldCharType="begin"/>
      </w:r>
      <w:r w:rsidRPr="00CF4C95">
        <w:rPr>
          <w:rFonts w:ascii="Calibri" w:hAnsi="Calibri" w:cs="Calibri"/>
          <w:color w:val="4472C4" w:themeColor="accent1"/>
        </w:rPr>
        <w:instrText xml:space="preserve"> SEQ Tabla \* ARABIC </w:instrText>
      </w:r>
      <w:r w:rsidRPr="00CF4C95">
        <w:rPr>
          <w:rFonts w:ascii="Calibri" w:hAnsi="Calibri" w:cs="Calibri"/>
          <w:color w:val="4472C4" w:themeColor="accent1"/>
        </w:rPr>
        <w:fldChar w:fldCharType="separate"/>
      </w:r>
      <w:r w:rsidR="005E53CE" w:rsidRPr="00CF4C95">
        <w:rPr>
          <w:rFonts w:ascii="Calibri" w:hAnsi="Calibri" w:cs="Calibri"/>
          <w:noProof/>
          <w:color w:val="4472C4" w:themeColor="accent1"/>
        </w:rPr>
        <w:t>2</w:t>
      </w:r>
      <w:r w:rsidRPr="00CF4C95">
        <w:rPr>
          <w:rFonts w:ascii="Calibri" w:hAnsi="Calibri" w:cs="Calibri"/>
          <w:color w:val="4472C4" w:themeColor="accent1"/>
        </w:rPr>
        <w:fldChar w:fldCharType="end"/>
      </w:r>
      <w:r w:rsidRPr="00CF4C95">
        <w:rPr>
          <w:rFonts w:ascii="Calibri" w:hAnsi="Calibri" w:cs="Calibri"/>
          <w:color w:val="4472C4" w:themeColor="accent1"/>
        </w:rPr>
        <w:t xml:space="preserve">. Casos de prueba </w:t>
      </w:r>
      <w:r w:rsidR="0075603E" w:rsidRPr="00CF4C95">
        <w:rPr>
          <w:rFonts w:ascii="Calibri" w:hAnsi="Calibri" w:cs="Calibri"/>
          <w:color w:val="4472C4" w:themeColor="accent1"/>
        </w:rPr>
        <w:t>válidos</w:t>
      </w:r>
      <w:r w:rsidRPr="00CF4C95">
        <w:rPr>
          <w:rFonts w:ascii="Calibri" w:hAnsi="Calibri" w:cs="Calibri"/>
          <w:color w:val="4472C4" w:themeColor="accent1"/>
        </w:rPr>
        <w:t xml:space="preserve"> para el método </w:t>
      </w:r>
      <w:r w:rsidR="00AF2EFE" w:rsidRPr="00AF2EFE">
        <w:rPr>
          <w:rFonts w:ascii="Calibri" w:hAnsi="Calibri" w:cs="Calibri"/>
          <w:color w:val="4472C4" w:themeColor="accent1"/>
        </w:rPr>
        <w:t>lecturaCombustiblePorDefecto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153156" w14:paraId="49DD14D6" w14:textId="77777777" w:rsidTr="007B0E73">
        <w:trPr>
          <w:jc w:val="center"/>
        </w:trPr>
        <w:tc>
          <w:tcPr>
            <w:tcW w:w="2042" w:type="dxa"/>
          </w:tcPr>
          <w:p w14:paraId="2735E920" w14:textId="77777777" w:rsidR="00153156" w:rsidRPr="00B86EE0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5A3D496A" w14:textId="77777777" w:rsidR="00153156" w:rsidRPr="00B86EE0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7C364AB6" w14:textId="77777777" w:rsidR="00153156" w:rsidRPr="00B86EE0" w:rsidRDefault="00153156" w:rsidP="00F42D99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86EE0">
              <w:rPr>
                <w:rFonts w:ascii="Calibri" w:hAnsi="Calibri" w:cs="Calibri"/>
                <w:b/>
                <w:bCs/>
                <w:sz w:val="24"/>
                <w:szCs w:val="24"/>
              </w:rPr>
              <w:t>Valor esperado</w:t>
            </w:r>
          </w:p>
        </w:tc>
      </w:tr>
      <w:tr w:rsidR="00153156" w14:paraId="144CCBE9" w14:textId="77777777" w:rsidTr="007B0E73">
        <w:trPr>
          <w:jc w:val="center"/>
        </w:trPr>
        <w:tc>
          <w:tcPr>
            <w:tcW w:w="2042" w:type="dxa"/>
          </w:tcPr>
          <w:p w14:paraId="41754529" w14:textId="77777777" w:rsidR="00153156" w:rsidRPr="00B86EE0" w:rsidRDefault="00153156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UT.1a</w:t>
            </w:r>
          </w:p>
        </w:tc>
        <w:tc>
          <w:tcPr>
            <w:tcW w:w="3506" w:type="dxa"/>
          </w:tcPr>
          <w:p w14:paraId="4AEB138E" w14:textId="154F9378" w:rsidR="00153156" w:rsidRPr="00B86EE0" w:rsidRDefault="0075603E" w:rsidP="00153156">
            <w:pPr>
              <w:pStyle w:val="Default"/>
              <w:jc w:val="both"/>
              <w:rPr>
                <w:szCs w:val="24"/>
              </w:rPr>
            </w:pPr>
            <w:r w:rsidRPr="00B86EE0">
              <w:rPr>
                <w:szCs w:val="24"/>
              </w:rPr>
              <w:t>Una Activity iniciada y</w:t>
            </w:r>
            <w:r w:rsidR="003B28B6" w:rsidRPr="00B86EE0">
              <w:rPr>
                <w:szCs w:val="24"/>
              </w:rPr>
              <w:t xml:space="preserve"> la ruta de</w:t>
            </w:r>
            <w:r w:rsidRPr="00B86EE0">
              <w:rPr>
                <w:szCs w:val="24"/>
              </w:rPr>
              <w:t xml:space="preserve"> un fichero de texto que contiene</w:t>
            </w:r>
            <w:r w:rsidR="003B28B6" w:rsidRPr="00B86EE0">
              <w:rPr>
                <w:szCs w:val="24"/>
              </w:rPr>
              <w:t xml:space="preserve"> un tipo de</w:t>
            </w:r>
            <w:r w:rsidRPr="00B86EE0">
              <w:rPr>
                <w:szCs w:val="24"/>
              </w:rPr>
              <w:t xml:space="preserve"> combustible</w:t>
            </w:r>
            <w:r w:rsidR="003B28B6" w:rsidRPr="00B86EE0">
              <w:rPr>
                <w:szCs w:val="24"/>
              </w:rPr>
              <w:t xml:space="preserve"> que es el que está</w:t>
            </w:r>
            <w:r w:rsidRPr="00B86EE0">
              <w:rPr>
                <w:szCs w:val="24"/>
              </w:rPr>
              <w:t xml:space="preserve"> por defecto </w:t>
            </w:r>
            <w:r w:rsidR="009B078A">
              <w:rPr>
                <w:szCs w:val="24"/>
              </w:rPr>
              <w:t>en</w:t>
            </w:r>
            <w:r w:rsidRPr="00B86EE0">
              <w:rPr>
                <w:szCs w:val="24"/>
              </w:rPr>
              <w:t xml:space="preserve"> la aplicación.</w:t>
            </w:r>
          </w:p>
        </w:tc>
        <w:tc>
          <w:tcPr>
            <w:tcW w:w="2552" w:type="dxa"/>
          </w:tcPr>
          <w:p w14:paraId="375A0A60" w14:textId="5017C1D0" w:rsidR="00153156" w:rsidRPr="00B86EE0" w:rsidRDefault="00A11D7B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B86EE0">
              <w:rPr>
                <w:rFonts w:ascii="Calibri" w:hAnsi="Calibri" w:cs="Calibri"/>
                <w:sz w:val="24"/>
                <w:szCs w:val="24"/>
              </w:rPr>
              <w:t>Un tipo de combustible existente en la aplicación.</w:t>
            </w:r>
          </w:p>
        </w:tc>
      </w:tr>
    </w:tbl>
    <w:p w14:paraId="3C370E8C" w14:textId="5BCC1F0D" w:rsidR="00153156" w:rsidRDefault="00153156" w:rsidP="007D76DF">
      <w:pPr>
        <w:pStyle w:val="Prrafodelista"/>
        <w:rPr>
          <w:rFonts w:ascii="Calibri" w:hAnsi="Calibri"/>
          <w:sz w:val="24"/>
        </w:rPr>
      </w:pPr>
    </w:p>
    <w:p w14:paraId="54C66B98" w14:textId="77777777" w:rsidR="00153156" w:rsidRDefault="00153156" w:rsidP="00153156">
      <w:pPr>
        <w:pStyle w:val="Descripcin"/>
        <w:jc w:val="center"/>
      </w:pPr>
    </w:p>
    <w:p w14:paraId="0978F2E9" w14:textId="4EA33D54" w:rsidR="00153156" w:rsidRPr="00CF4C95" w:rsidRDefault="00153156" w:rsidP="00153156">
      <w:pPr>
        <w:pStyle w:val="Descripcin"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 xml:space="preserve">Tabla </w:t>
      </w:r>
      <w:r w:rsidR="005E53CE" w:rsidRPr="00CF4C95">
        <w:rPr>
          <w:rFonts w:ascii="Calibri" w:hAnsi="Calibri" w:cs="Calibri"/>
          <w:color w:val="4472C4" w:themeColor="accent1"/>
        </w:rPr>
        <w:t>3</w:t>
      </w:r>
      <w:r w:rsidRPr="00CF4C95">
        <w:rPr>
          <w:rFonts w:ascii="Calibri" w:hAnsi="Calibri" w:cs="Calibri"/>
          <w:color w:val="4472C4" w:themeColor="accent1"/>
        </w:rPr>
        <w:t xml:space="preserve">. Casos de prueba no válidos para el método </w:t>
      </w:r>
      <w:r w:rsidR="00AF2EFE" w:rsidRPr="00AF2EFE">
        <w:rPr>
          <w:rFonts w:ascii="Calibri" w:hAnsi="Calibri" w:cs="Calibri"/>
          <w:color w:val="4472C4" w:themeColor="accent1"/>
        </w:rPr>
        <w:t>lecturaCombustiblePorDefecto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153156" w14:paraId="180E738F" w14:textId="77777777" w:rsidTr="007B0E73">
        <w:trPr>
          <w:jc w:val="center"/>
        </w:trPr>
        <w:tc>
          <w:tcPr>
            <w:tcW w:w="2042" w:type="dxa"/>
          </w:tcPr>
          <w:p w14:paraId="000B85CD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5518C2F1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31FB7D9B" w14:textId="77777777" w:rsidR="00153156" w:rsidRPr="00CF4C95" w:rsidRDefault="00153156" w:rsidP="00F42D99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Valor esperado</w:t>
            </w:r>
          </w:p>
        </w:tc>
      </w:tr>
      <w:tr w:rsidR="00153156" w14:paraId="0FD9F55D" w14:textId="77777777" w:rsidTr="007B0E73">
        <w:trPr>
          <w:jc w:val="center"/>
        </w:trPr>
        <w:tc>
          <w:tcPr>
            <w:tcW w:w="2042" w:type="dxa"/>
          </w:tcPr>
          <w:p w14:paraId="7D73FD07" w14:textId="2B83DE76" w:rsidR="00153156" w:rsidRPr="00CF4C95" w:rsidRDefault="00153156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UT.1</w:t>
            </w:r>
            <w:r w:rsidR="009B078A">
              <w:rPr>
                <w:rFonts w:ascii="Calibri" w:hAnsi="Calibri" w:cs="Calibri"/>
                <w:sz w:val="24"/>
                <w:szCs w:val="24"/>
              </w:rPr>
              <w:t>b</w:t>
            </w:r>
          </w:p>
        </w:tc>
        <w:tc>
          <w:tcPr>
            <w:tcW w:w="3506" w:type="dxa"/>
          </w:tcPr>
          <w:p w14:paraId="65BEEBB4" w14:textId="185FC026" w:rsidR="00153156" w:rsidRPr="00CF4C95" w:rsidRDefault="00811DDD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Activity</w:t>
            </w:r>
            <w:r w:rsidR="0024507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CF4C95">
              <w:rPr>
                <w:rFonts w:ascii="Calibri" w:hAnsi="Calibri" w:cs="Calibri"/>
                <w:sz w:val="24"/>
                <w:szCs w:val="24"/>
              </w:rPr>
              <w:t>in</w:t>
            </w:r>
            <w:r w:rsidR="00245077">
              <w:rPr>
                <w:rFonts w:ascii="Calibri" w:hAnsi="Calibri" w:cs="Calibri"/>
                <w:sz w:val="24"/>
                <w:szCs w:val="24"/>
              </w:rPr>
              <w:t>i</w:t>
            </w:r>
            <w:r w:rsidRPr="00CF4C95">
              <w:rPr>
                <w:rFonts w:ascii="Calibri" w:hAnsi="Calibri" w:cs="Calibri"/>
                <w:sz w:val="24"/>
                <w:szCs w:val="24"/>
              </w:rPr>
              <w:t>ciada y Ruta Fichero errónea.</w:t>
            </w:r>
          </w:p>
        </w:tc>
        <w:tc>
          <w:tcPr>
            <w:tcW w:w="2552" w:type="dxa"/>
          </w:tcPr>
          <w:p w14:paraId="68654376" w14:textId="3B52A6BB" w:rsidR="00153156" w:rsidRPr="008826E6" w:rsidRDefault="008826E6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IOE</w:t>
            </w:r>
            <w:r>
              <w:t>xception</w:t>
            </w:r>
          </w:p>
        </w:tc>
      </w:tr>
      <w:tr w:rsidR="00153156" w14:paraId="7EE8E61B" w14:textId="77777777" w:rsidTr="007B0E73">
        <w:trPr>
          <w:jc w:val="center"/>
        </w:trPr>
        <w:tc>
          <w:tcPr>
            <w:tcW w:w="2042" w:type="dxa"/>
          </w:tcPr>
          <w:p w14:paraId="37A6AF0D" w14:textId="2423CFD5" w:rsidR="00153156" w:rsidRPr="00CF4C95" w:rsidRDefault="00153156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UT.1</w:t>
            </w:r>
            <w:r w:rsidR="009B078A">
              <w:rPr>
                <w:rFonts w:ascii="Calibri" w:hAnsi="Calibri" w:cs="Calibri"/>
                <w:sz w:val="24"/>
                <w:szCs w:val="24"/>
              </w:rPr>
              <w:t>c</w:t>
            </w:r>
          </w:p>
        </w:tc>
        <w:tc>
          <w:tcPr>
            <w:tcW w:w="3506" w:type="dxa"/>
          </w:tcPr>
          <w:p w14:paraId="10965D64" w14:textId="14C0D3F8" w:rsidR="00153156" w:rsidRPr="00CF4C95" w:rsidRDefault="00811DDD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Activity in</w:t>
            </w:r>
            <w:r w:rsidR="00245077">
              <w:rPr>
                <w:rFonts w:ascii="Calibri" w:hAnsi="Calibri" w:cs="Calibri"/>
                <w:sz w:val="24"/>
                <w:szCs w:val="24"/>
              </w:rPr>
              <w:t>i</w:t>
            </w:r>
            <w:r w:rsidRPr="00CF4C95">
              <w:rPr>
                <w:rFonts w:ascii="Calibri" w:hAnsi="Calibri" w:cs="Calibri"/>
                <w:sz w:val="24"/>
                <w:szCs w:val="24"/>
              </w:rPr>
              <w:t xml:space="preserve">ciada y </w:t>
            </w:r>
            <w:r w:rsidR="00260D7F" w:rsidRPr="00CF4C95">
              <w:rPr>
                <w:rFonts w:ascii="Calibri" w:hAnsi="Calibri" w:cs="Calibri"/>
                <w:sz w:val="24"/>
                <w:szCs w:val="24"/>
              </w:rPr>
              <w:t>Fichero Vacío</w:t>
            </w:r>
            <w:r w:rsidRPr="00CF4C95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2552" w:type="dxa"/>
          </w:tcPr>
          <w:p w14:paraId="73898CBB" w14:textId="578C3910" w:rsidR="00153156" w:rsidRPr="00CF4C95" w:rsidRDefault="0060354A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</w:rPr>
              <w:t>Gasóleo A</w:t>
            </w:r>
          </w:p>
        </w:tc>
      </w:tr>
      <w:tr w:rsidR="00D218FC" w14:paraId="3006B5F5" w14:textId="77777777" w:rsidTr="007B0E73">
        <w:trPr>
          <w:jc w:val="center"/>
        </w:trPr>
        <w:tc>
          <w:tcPr>
            <w:tcW w:w="2042" w:type="dxa"/>
          </w:tcPr>
          <w:p w14:paraId="544EC7CB" w14:textId="67959948" w:rsidR="00D218FC" w:rsidRPr="00CF4C95" w:rsidRDefault="007C49DE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UT.1d</w:t>
            </w:r>
          </w:p>
        </w:tc>
        <w:tc>
          <w:tcPr>
            <w:tcW w:w="3506" w:type="dxa"/>
          </w:tcPr>
          <w:p w14:paraId="6D53911B" w14:textId="77710ED4" w:rsidR="00D218FC" w:rsidRPr="00CF4C95" w:rsidRDefault="00C330C3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Activity in</w:t>
            </w:r>
            <w:r>
              <w:rPr>
                <w:rFonts w:ascii="Calibri" w:hAnsi="Calibri" w:cs="Calibri"/>
                <w:sz w:val="24"/>
                <w:szCs w:val="24"/>
              </w:rPr>
              <w:t>i</w:t>
            </w:r>
            <w:r w:rsidRPr="00CF4C95">
              <w:rPr>
                <w:rFonts w:ascii="Calibri" w:hAnsi="Calibri" w:cs="Calibri"/>
                <w:sz w:val="24"/>
                <w:szCs w:val="24"/>
              </w:rPr>
              <w:t>ciada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y</w:t>
            </w:r>
            <w:r w:rsidR="00D218FC">
              <w:rPr>
                <w:rFonts w:ascii="Calibri" w:hAnsi="Calibri" w:cs="Calibri"/>
                <w:sz w:val="24"/>
              </w:rPr>
              <w:t xml:space="preserve"> </w:t>
            </w:r>
            <w:r>
              <w:rPr>
                <w:rFonts w:ascii="Calibri" w:hAnsi="Calibri" w:cs="Calibri"/>
                <w:sz w:val="24"/>
              </w:rPr>
              <w:t>F</w:t>
            </w:r>
            <w:r w:rsidR="00D218FC">
              <w:rPr>
                <w:rFonts w:ascii="Calibri" w:hAnsi="Calibri" w:cs="Calibri"/>
                <w:sz w:val="24"/>
              </w:rPr>
              <w:t>ichero con combustible erróneo</w:t>
            </w:r>
            <w:r w:rsidR="00FE472E">
              <w:rPr>
                <w:rFonts w:ascii="Calibri" w:hAnsi="Calibri" w:cs="Calibri"/>
                <w:sz w:val="24"/>
              </w:rPr>
              <w:t>.</w:t>
            </w:r>
          </w:p>
        </w:tc>
        <w:tc>
          <w:tcPr>
            <w:tcW w:w="2552" w:type="dxa"/>
          </w:tcPr>
          <w:p w14:paraId="39F2BB42" w14:textId="16BC3DDD" w:rsidR="00D218FC" w:rsidRPr="00CF4C95" w:rsidRDefault="0060354A" w:rsidP="007B0E73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Gasóleo A</w:t>
            </w:r>
          </w:p>
        </w:tc>
      </w:tr>
    </w:tbl>
    <w:p w14:paraId="54457CEC" w14:textId="77777777" w:rsidR="0060354A" w:rsidRDefault="0060354A" w:rsidP="00000022">
      <w:pPr>
        <w:pStyle w:val="Descripcin"/>
        <w:jc w:val="center"/>
        <w:rPr>
          <w:rFonts w:ascii="Calibri" w:hAnsi="Calibri" w:cs="Calibri"/>
          <w:color w:val="4472C4" w:themeColor="accent1"/>
        </w:rPr>
      </w:pPr>
    </w:p>
    <w:p w14:paraId="22ED61E8" w14:textId="77777777" w:rsidR="0060354A" w:rsidRDefault="0060354A">
      <w:pPr>
        <w:rPr>
          <w:rFonts w:ascii="Calibri" w:hAnsi="Calibri" w:cs="Calibri"/>
          <w:i/>
          <w:iCs/>
          <w:color w:val="4472C4" w:themeColor="accent1"/>
          <w:sz w:val="18"/>
          <w:szCs w:val="18"/>
        </w:rPr>
      </w:pPr>
      <w:r>
        <w:rPr>
          <w:rFonts w:ascii="Calibri" w:hAnsi="Calibri" w:cs="Calibri"/>
          <w:color w:val="4472C4" w:themeColor="accent1"/>
        </w:rPr>
        <w:br w:type="page"/>
      </w:r>
    </w:p>
    <w:p w14:paraId="4792EB92" w14:textId="7B794805" w:rsidR="00153156" w:rsidRPr="00CF4C95" w:rsidRDefault="00153156" w:rsidP="00000022">
      <w:pPr>
        <w:pStyle w:val="Descripcin"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 xml:space="preserve">Tabla </w:t>
      </w:r>
      <w:r w:rsidR="005E53CE" w:rsidRPr="00CF4C95">
        <w:rPr>
          <w:rFonts w:ascii="Calibri" w:hAnsi="Calibri" w:cs="Calibri"/>
          <w:color w:val="4472C4" w:themeColor="accent1"/>
        </w:rPr>
        <w:t>4</w:t>
      </w:r>
      <w:r w:rsidRPr="00CF4C95">
        <w:rPr>
          <w:rFonts w:ascii="Calibri" w:hAnsi="Calibri" w:cs="Calibri"/>
          <w:color w:val="4472C4" w:themeColor="accent1"/>
        </w:rPr>
        <w:t xml:space="preserve">. Casos de prueba válidos para el método </w:t>
      </w:r>
      <w:r w:rsidR="00AF2EFE" w:rsidRPr="00AF2EFE">
        <w:rPr>
          <w:rFonts w:ascii="Calibri" w:hAnsi="Calibri" w:cs="Calibri"/>
          <w:color w:val="4472C4" w:themeColor="accent1"/>
        </w:rPr>
        <w:t>escrituraCombustiblePorDefecto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153156" w14:paraId="2C2D7744" w14:textId="77777777" w:rsidTr="007B0E73">
        <w:trPr>
          <w:jc w:val="center"/>
        </w:trPr>
        <w:tc>
          <w:tcPr>
            <w:tcW w:w="2042" w:type="dxa"/>
          </w:tcPr>
          <w:p w14:paraId="6A64268A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1F27688E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45E2E30E" w14:textId="77777777" w:rsidR="00153156" w:rsidRPr="00CF4C95" w:rsidRDefault="00153156" w:rsidP="00F42D99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Valor esperado</w:t>
            </w:r>
          </w:p>
        </w:tc>
      </w:tr>
      <w:tr w:rsidR="005554B0" w14:paraId="7EFBE3DD" w14:textId="77777777" w:rsidTr="007B0E73">
        <w:trPr>
          <w:jc w:val="center"/>
        </w:trPr>
        <w:tc>
          <w:tcPr>
            <w:tcW w:w="2042" w:type="dxa"/>
          </w:tcPr>
          <w:p w14:paraId="674523BF" w14:textId="15ECB802" w:rsidR="005554B0" w:rsidRPr="00CF4C95" w:rsidRDefault="005554B0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UT.2a</w:t>
            </w:r>
          </w:p>
        </w:tc>
        <w:tc>
          <w:tcPr>
            <w:tcW w:w="3506" w:type="dxa"/>
          </w:tcPr>
          <w:p w14:paraId="6279517E" w14:textId="276618B8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Tipo de combustible disponible en la aplicación, una activity iniciada y ruta de un fichero de texto.</w:t>
            </w:r>
          </w:p>
        </w:tc>
        <w:tc>
          <w:tcPr>
            <w:tcW w:w="2552" w:type="dxa"/>
          </w:tcPr>
          <w:p w14:paraId="63383952" w14:textId="339EB7F1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Se guarda el tipo de combustible indicado en el fichero de la ruta dada.</w:t>
            </w:r>
          </w:p>
        </w:tc>
      </w:tr>
    </w:tbl>
    <w:p w14:paraId="6CC4A698" w14:textId="77777777" w:rsidR="00CF4C95" w:rsidRDefault="00CF4C95" w:rsidP="00EE6A1D">
      <w:pPr>
        <w:pStyle w:val="Descripcin"/>
        <w:jc w:val="center"/>
        <w:rPr>
          <w:rFonts w:ascii="Calibri" w:hAnsi="Calibri" w:cs="Calibri"/>
          <w:color w:val="4472C4" w:themeColor="accent1"/>
          <w:sz w:val="20"/>
          <w:szCs w:val="20"/>
        </w:rPr>
      </w:pPr>
    </w:p>
    <w:p w14:paraId="0B620A9B" w14:textId="5CA74DA2" w:rsidR="00153156" w:rsidRPr="00CF4C95" w:rsidRDefault="00153156" w:rsidP="00EE6A1D">
      <w:pPr>
        <w:pStyle w:val="Descripcin"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 xml:space="preserve">Tabla </w:t>
      </w:r>
      <w:r w:rsidR="005E53CE" w:rsidRPr="00CF4C95">
        <w:rPr>
          <w:rFonts w:ascii="Calibri" w:hAnsi="Calibri" w:cs="Calibri"/>
          <w:color w:val="4472C4" w:themeColor="accent1"/>
        </w:rPr>
        <w:t>5</w:t>
      </w:r>
      <w:r w:rsidRPr="00CF4C95">
        <w:rPr>
          <w:rFonts w:ascii="Calibri" w:hAnsi="Calibri" w:cs="Calibri"/>
          <w:color w:val="4472C4" w:themeColor="accent1"/>
        </w:rPr>
        <w:t xml:space="preserve">. Casos de prueba válidos para el </w:t>
      </w:r>
      <w:r w:rsidR="0060354A" w:rsidRPr="00CF4C95">
        <w:rPr>
          <w:rFonts w:ascii="Calibri" w:hAnsi="Calibri" w:cs="Calibri"/>
          <w:color w:val="4472C4" w:themeColor="accent1"/>
        </w:rPr>
        <w:t>método</w:t>
      </w:r>
      <w:r w:rsidRPr="00CF4C95">
        <w:rPr>
          <w:rFonts w:ascii="Calibri" w:hAnsi="Calibri" w:cs="Calibri"/>
          <w:color w:val="4472C4" w:themeColor="accent1"/>
        </w:rPr>
        <w:t xml:space="preserve"> </w:t>
      </w:r>
      <w:r w:rsidR="00AF2EFE" w:rsidRPr="00AF2EFE">
        <w:rPr>
          <w:rFonts w:ascii="Calibri" w:hAnsi="Calibri" w:cs="Calibri"/>
          <w:color w:val="4472C4" w:themeColor="accent1"/>
        </w:rPr>
        <w:t>escrituraCombustiblePorDefecto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622"/>
      </w:tblGrid>
      <w:tr w:rsidR="00153156" w14:paraId="010C95BD" w14:textId="77777777" w:rsidTr="007B0E73">
        <w:trPr>
          <w:jc w:val="center"/>
        </w:trPr>
        <w:tc>
          <w:tcPr>
            <w:tcW w:w="2042" w:type="dxa"/>
          </w:tcPr>
          <w:p w14:paraId="4B3D8525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1229B60F" w14:textId="77777777" w:rsidR="00153156" w:rsidRPr="00CF4C95" w:rsidRDefault="00153156" w:rsidP="007B0E73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653A1A37" w14:textId="77777777" w:rsidR="00153156" w:rsidRPr="00CF4C95" w:rsidRDefault="00153156" w:rsidP="00F42D99">
            <w:pPr>
              <w:pStyle w:val="Prrafodelista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F4C95">
              <w:rPr>
                <w:rFonts w:ascii="Calibri" w:hAnsi="Calibri" w:cs="Calibri"/>
                <w:b/>
                <w:bCs/>
                <w:sz w:val="24"/>
                <w:szCs w:val="24"/>
              </w:rPr>
              <w:t>Valor esperado</w:t>
            </w:r>
          </w:p>
        </w:tc>
      </w:tr>
      <w:tr w:rsidR="005554B0" w14:paraId="79E1E106" w14:textId="77777777" w:rsidTr="007B0E73">
        <w:trPr>
          <w:jc w:val="center"/>
        </w:trPr>
        <w:tc>
          <w:tcPr>
            <w:tcW w:w="2042" w:type="dxa"/>
          </w:tcPr>
          <w:p w14:paraId="5AD91A66" w14:textId="463466B5" w:rsidR="005554B0" w:rsidRPr="00CF4C95" w:rsidRDefault="005554B0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UT.</w:t>
            </w:r>
            <w:r w:rsidR="008522D0" w:rsidRPr="00CF4C95">
              <w:rPr>
                <w:rFonts w:ascii="Calibri" w:hAnsi="Calibri" w:cs="Calibri"/>
                <w:sz w:val="24"/>
                <w:szCs w:val="24"/>
              </w:rPr>
              <w:t>2</w:t>
            </w:r>
            <w:r w:rsidR="00CF4C95">
              <w:rPr>
                <w:rFonts w:ascii="Calibri" w:hAnsi="Calibri" w:cs="Calibri"/>
                <w:sz w:val="24"/>
                <w:szCs w:val="24"/>
              </w:rPr>
              <w:t>b</w:t>
            </w:r>
          </w:p>
        </w:tc>
        <w:tc>
          <w:tcPr>
            <w:tcW w:w="3506" w:type="dxa"/>
          </w:tcPr>
          <w:p w14:paraId="22D9EAE6" w14:textId="375A714F" w:rsidR="00EE6A1D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Activity inciada,</w:t>
            </w:r>
          </w:p>
          <w:p w14:paraId="2CEE353C" w14:textId="1CD4F49E" w:rsidR="00EE6A1D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Combustible=Gasóleo A,</w:t>
            </w:r>
          </w:p>
          <w:p w14:paraId="55D6915F" w14:textId="04E1398D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Ruta Fichero vacía o errónea.</w:t>
            </w:r>
          </w:p>
        </w:tc>
        <w:tc>
          <w:tcPr>
            <w:tcW w:w="2552" w:type="dxa"/>
          </w:tcPr>
          <w:p w14:paraId="7250D341" w14:textId="77777777" w:rsidR="005554B0" w:rsidRDefault="008826E6" w:rsidP="005554B0">
            <w:pPr>
              <w:pStyle w:val="Prrafodelista"/>
              <w:ind w:left="0"/>
              <w:jc w:val="both"/>
            </w:pPr>
            <w:r>
              <w:rPr>
                <w:rFonts w:ascii="Calibri" w:hAnsi="Calibri" w:cs="Calibri"/>
                <w:sz w:val="24"/>
                <w:szCs w:val="24"/>
              </w:rPr>
              <w:t>IOE</w:t>
            </w:r>
            <w:r>
              <w:t>xception</w:t>
            </w:r>
          </w:p>
          <w:p w14:paraId="2393D868" w14:textId="60A69938" w:rsidR="00991245" w:rsidRPr="008826E6" w:rsidRDefault="00991245" w:rsidP="005554B0">
            <w:pPr>
              <w:pStyle w:val="Prrafodelista"/>
              <w:ind w:left="0"/>
              <w:jc w:val="both"/>
            </w:pPr>
          </w:p>
        </w:tc>
      </w:tr>
      <w:tr w:rsidR="005554B0" w14:paraId="46962BD1" w14:textId="77777777" w:rsidTr="007B0E73">
        <w:trPr>
          <w:jc w:val="center"/>
        </w:trPr>
        <w:tc>
          <w:tcPr>
            <w:tcW w:w="2042" w:type="dxa"/>
          </w:tcPr>
          <w:p w14:paraId="69829BD0" w14:textId="524A4A49" w:rsidR="005554B0" w:rsidRPr="00CF4C95" w:rsidRDefault="005554B0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UT.</w:t>
            </w:r>
            <w:r w:rsidR="008522D0" w:rsidRPr="00CF4C95">
              <w:rPr>
                <w:rFonts w:ascii="Calibri" w:hAnsi="Calibri" w:cs="Calibri"/>
                <w:sz w:val="24"/>
                <w:szCs w:val="24"/>
              </w:rPr>
              <w:t>2</w:t>
            </w:r>
            <w:r w:rsidR="00CF4C95">
              <w:rPr>
                <w:rFonts w:ascii="Calibri" w:hAnsi="Calibri" w:cs="Calibri"/>
                <w:sz w:val="24"/>
                <w:szCs w:val="24"/>
              </w:rPr>
              <w:t>c</w:t>
            </w:r>
          </w:p>
        </w:tc>
        <w:tc>
          <w:tcPr>
            <w:tcW w:w="3506" w:type="dxa"/>
          </w:tcPr>
          <w:p w14:paraId="2FABDCE4" w14:textId="77777777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Activity iniciada,</w:t>
            </w:r>
          </w:p>
          <w:p w14:paraId="4D14615B" w14:textId="48A7B7D1" w:rsidR="00EE6A1D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Combustible=Gas,</w:t>
            </w:r>
          </w:p>
          <w:p w14:paraId="52A0657C" w14:textId="61433C1E" w:rsidR="00EE6A1D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Ruta Fichero</w:t>
            </w:r>
            <w:r w:rsidR="001F295E" w:rsidRPr="00CF4C95">
              <w:rPr>
                <w:rFonts w:ascii="Calibri" w:hAnsi="Calibri" w:cs="Calibri"/>
                <w:sz w:val="24"/>
                <w:szCs w:val="24"/>
              </w:rPr>
              <w:t xml:space="preserve"> correcta.</w:t>
            </w:r>
          </w:p>
        </w:tc>
        <w:tc>
          <w:tcPr>
            <w:tcW w:w="2552" w:type="dxa"/>
          </w:tcPr>
          <w:p w14:paraId="6E62279A" w14:textId="27595D4F" w:rsidR="005554B0" w:rsidRPr="00CF4C95" w:rsidRDefault="00EE6A1D" w:rsidP="005554B0">
            <w:pPr>
              <w:pStyle w:val="Prrafodelista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F4C95">
              <w:rPr>
                <w:rFonts w:ascii="Calibri" w:hAnsi="Calibri" w:cs="Calibri"/>
                <w:sz w:val="24"/>
                <w:szCs w:val="24"/>
              </w:rPr>
              <w:t>CombustibleNoExistente</w:t>
            </w:r>
          </w:p>
        </w:tc>
      </w:tr>
    </w:tbl>
    <w:p w14:paraId="571DAF98" w14:textId="08622C3E" w:rsidR="00A11D7B" w:rsidRDefault="00A11D7B" w:rsidP="00A11D7B">
      <w:pPr>
        <w:rPr>
          <w:rFonts w:ascii="Calibri" w:hAnsi="Calibri"/>
          <w:sz w:val="24"/>
        </w:rPr>
      </w:pPr>
    </w:p>
    <w:p w14:paraId="39480DC8" w14:textId="7DE9A694" w:rsidR="00A11D7B" w:rsidRDefault="00A11D7B" w:rsidP="00A11D7B">
      <w:pPr>
        <w:rPr>
          <w:rFonts w:ascii="Calibri" w:hAnsi="Calibri"/>
          <w:b/>
          <w:bCs/>
          <w:sz w:val="26"/>
          <w:szCs w:val="26"/>
        </w:rPr>
      </w:pPr>
      <w:r w:rsidRPr="00A11D7B">
        <w:rPr>
          <w:rFonts w:ascii="Calibri" w:hAnsi="Calibri"/>
          <w:b/>
          <w:bCs/>
          <w:sz w:val="26"/>
          <w:szCs w:val="26"/>
        </w:rPr>
        <w:t>PRUEBAS DE INTERFAZ DE USUARIO</w:t>
      </w:r>
    </w:p>
    <w:p w14:paraId="07A86678" w14:textId="626FAFE1" w:rsidR="00A11D7B" w:rsidRDefault="00A11D7B" w:rsidP="00A11D7B">
      <w:pPr>
        <w:rPr>
          <w:rFonts w:ascii="Calibri" w:hAnsi="Calibri"/>
          <w:b/>
          <w:bCs/>
          <w:sz w:val="24"/>
        </w:rPr>
      </w:pPr>
    </w:p>
    <w:p w14:paraId="71BB43F8" w14:textId="06007071" w:rsidR="00A11D7B" w:rsidRDefault="00A11D7B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Las pruebas que se llevarán a cabo son las siguientes:</w:t>
      </w:r>
    </w:p>
    <w:p w14:paraId="59E664CF" w14:textId="76B63728" w:rsidR="00A11D7B" w:rsidRDefault="00A11D7B" w:rsidP="00A11D7B">
      <w:pPr>
        <w:rPr>
          <w:rFonts w:ascii="Calibri" w:hAnsi="Calibri"/>
          <w:sz w:val="24"/>
        </w:rPr>
      </w:pPr>
    </w:p>
    <w:p w14:paraId="0599CBA2" w14:textId="4FE21C8C" w:rsidR="00A11D7B" w:rsidRDefault="00A11D7B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UIT.1A</w:t>
      </w:r>
      <w:r w:rsidR="0001562D">
        <w:rPr>
          <w:rFonts w:ascii="Calibri" w:hAnsi="Calibri"/>
          <w:sz w:val="24"/>
        </w:rPr>
        <w:t>. Se comprobará que luego de pulsar las tres barras de la parte superior izquierda de la pantalla principal se abre una sidebar donde aparece un botón con el texto</w:t>
      </w:r>
      <w:r>
        <w:rPr>
          <w:rFonts w:ascii="Calibri" w:hAnsi="Calibri"/>
          <w:sz w:val="24"/>
        </w:rPr>
        <w:t xml:space="preserve"> </w:t>
      </w:r>
      <w:r w:rsidR="0001562D">
        <w:rPr>
          <w:rFonts w:ascii="Calibri" w:hAnsi="Calibri"/>
          <w:sz w:val="24"/>
        </w:rPr>
        <w:t>‘Configuración’</w:t>
      </w:r>
      <w:r>
        <w:rPr>
          <w:rFonts w:ascii="Calibri" w:hAnsi="Calibri"/>
          <w:sz w:val="24"/>
        </w:rPr>
        <w:t>.</w:t>
      </w:r>
    </w:p>
    <w:p w14:paraId="18B0EDE9" w14:textId="56A3B71F" w:rsidR="0001562D" w:rsidRDefault="0001562D" w:rsidP="00A11D7B">
      <w:pPr>
        <w:rPr>
          <w:rFonts w:ascii="Calibri" w:hAnsi="Calibri"/>
          <w:sz w:val="24"/>
        </w:rPr>
      </w:pPr>
    </w:p>
    <w:p w14:paraId="61B508EF" w14:textId="4A51C5CB" w:rsidR="0001562D" w:rsidRDefault="0001562D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UIT.1B. Se comprobará que al pulsar el botón de configuración se abre un</w:t>
      </w:r>
      <w:r w:rsidR="00C33059">
        <w:rPr>
          <w:rFonts w:ascii="Calibri" w:hAnsi="Calibri"/>
          <w:sz w:val="24"/>
        </w:rPr>
        <w:t xml:space="preserve">a ventana </w:t>
      </w:r>
      <w:r>
        <w:rPr>
          <w:rFonts w:ascii="Calibri" w:hAnsi="Calibri"/>
          <w:sz w:val="24"/>
        </w:rPr>
        <w:t>flotante con un</w:t>
      </w:r>
      <w:r w:rsidR="00C33059">
        <w:rPr>
          <w:rFonts w:ascii="Calibri" w:hAnsi="Calibri"/>
          <w:sz w:val="24"/>
        </w:rPr>
        <w:t xml:space="preserve"> desplegable </w:t>
      </w:r>
      <w:r>
        <w:rPr>
          <w:rFonts w:ascii="Calibri" w:hAnsi="Calibri"/>
          <w:sz w:val="24"/>
        </w:rPr>
        <w:t>para seleccionar un tipo de combustible disponible en la aplicación. Además, se ha de comprobar que están todos los combustibles de lo</w:t>
      </w:r>
      <w:r w:rsidR="00C33059">
        <w:rPr>
          <w:rFonts w:ascii="Calibri" w:hAnsi="Calibri"/>
          <w:sz w:val="24"/>
        </w:rPr>
        <w:t>s</w:t>
      </w:r>
      <w:r>
        <w:rPr>
          <w:rFonts w:ascii="Calibri" w:hAnsi="Calibri"/>
          <w:sz w:val="24"/>
        </w:rPr>
        <w:t xml:space="preserve"> que dispone la aplicación.</w:t>
      </w:r>
    </w:p>
    <w:p w14:paraId="2A651B75" w14:textId="03DB2C2D" w:rsidR="0001562D" w:rsidRDefault="0001562D" w:rsidP="00A11D7B">
      <w:pPr>
        <w:rPr>
          <w:rFonts w:ascii="Calibri" w:hAnsi="Calibri"/>
          <w:sz w:val="24"/>
        </w:rPr>
      </w:pPr>
    </w:p>
    <w:p w14:paraId="0A3A7791" w14:textId="4FC8C15F" w:rsidR="0001562D" w:rsidRDefault="0001562D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UIT.1C. Se comprobar</w:t>
      </w:r>
      <w:r w:rsidR="00C33059">
        <w:rPr>
          <w:rFonts w:ascii="Calibri" w:hAnsi="Calibri"/>
          <w:sz w:val="24"/>
        </w:rPr>
        <w:t xml:space="preserve">á </w:t>
      </w:r>
      <w:r w:rsidR="001F295E">
        <w:rPr>
          <w:rFonts w:ascii="Calibri" w:hAnsi="Calibri"/>
          <w:sz w:val="24"/>
        </w:rPr>
        <w:t xml:space="preserve">que </w:t>
      </w:r>
      <w:r w:rsidR="00C33059">
        <w:rPr>
          <w:rFonts w:ascii="Calibri" w:hAnsi="Calibri"/>
          <w:sz w:val="24"/>
        </w:rPr>
        <w:t xml:space="preserve">al abrirse la ventana flotante en la parte inferior hay dos opciones para </w:t>
      </w:r>
      <w:r w:rsidR="001F295E">
        <w:rPr>
          <w:rFonts w:ascii="Calibri" w:hAnsi="Calibri"/>
          <w:sz w:val="24"/>
        </w:rPr>
        <w:t>aplicar el combustible seleccionado o cancelar la operación.</w:t>
      </w:r>
    </w:p>
    <w:p w14:paraId="63AF2A82" w14:textId="51FEA4A0" w:rsidR="001F295E" w:rsidRDefault="001F295E" w:rsidP="00A11D7B">
      <w:pPr>
        <w:rPr>
          <w:rFonts w:ascii="Calibri" w:hAnsi="Calibri"/>
          <w:sz w:val="24"/>
        </w:rPr>
      </w:pPr>
    </w:p>
    <w:p w14:paraId="30FE8171" w14:textId="27EABC4D" w:rsidR="001F295E" w:rsidRDefault="001F295E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UIT.1D. Se </w:t>
      </w:r>
      <w:r w:rsidR="005F57AC">
        <w:rPr>
          <w:rFonts w:ascii="Calibri" w:hAnsi="Calibri"/>
          <w:sz w:val="24"/>
        </w:rPr>
        <w:t>comprobará que al seleccionar un tipo de combustible del desplegable y pulsar la opción “Aplicar” de la ventana flotante, el tipo de combustible de las gasolineras de la lista cambia al seleccionado y, de la misma manera, el precio del combustible.</w:t>
      </w:r>
    </w:p>
    <w:p w14:paraId="56E48931" w14:textId="6DC94C70" w:rsidR="00397EB5" w:rsidRDefault="00397EB5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</w:t>
      </w:r>
    </w:p>
    <w:p w14:paraId="39F385CC" w14:textId="4E60C0C5" w:rsidR="001F295E" w:rsidRDefault="001F295E" w:rsidP="00A11D7B">
      <w:pPr>
        <w:rPr>
          <w:rFonts w:ascii="Calibri" w:hAnsi="Calibri"/>
          <w:sz w:val="24"/>
        </w:rPr>
      </w:pPr>
    </w:p>
    <w:p w14:paraId="70D0215A" w14:textId="54C7F2AA" w:rsidR="001F295E" w:rsidRDefault="001F295E" w:rsidP="00A11D7B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Se comprobará que </w:t>
      </w:r>
      <w:r w:rsidR="00397EB5">
        <w:rPr>
          <w:rFonts w:ascii="Calibri" w:hAnsi="Calibri"/>
          <w:sz w:val="24"/>
        </w:rPr>
        <w:t>no efectúa ningún cambio en los siguientes casos:</w:t>
      </w:r>
    </w:p>
    <w:p w14:paraId="21F3CCFF" w14:textId="19F5BD76" w:rsidR="00397EB5" w:rsidRPr="00397EB5" w:rsidRDefault="00397EB5" w:rsidP="00397EB5">
      <w:pPr>
        <w:pStyle w:val="Prrafodelista"/>
        <w:numPr>
          <w:ilvl w:val="0"/>
          <w:numId w:val="2"/>
        </w:numPr>
        <w:rPr>
          <w:rFonts w:ascii="Calibri" w:hAnsi="Calibri"/>
          <w:sz w:val="24"/>
        </w:rPr>
      </w:pPr>
      <w:r w:rsidRPr="00397EB5">
        <w:rPr>
          <w:rFonts w:ascii="Calibri" w:hAnsi="Calibri"/>
          <w:sz w:val="24"/>
        </w:rPr>
        <w:t>UIT.1E. S</w:t>
      </w:r>
      <w:r>
        <w:rPr>
          <w:rFonts w:ascii="Calibri" w:hAnsi="Calibri"/>
          <w:sz w:val="24"/>
        </w:rPr>
        <w:t>e</w:t>
      </w:r>
      <w:r w:rsidRPr="00397EB5">
        <w:rPr>
          <w:rFonts w:ascii="Calibri" w:hAnsi="Calibri"/>
          <w:sz w:val="24"/>
        </w:rPr>
        <w:t xml:space="preserve"> pulsa sobre la opción “Aplicar” de la ventana flotante sin haber seleccionado ningún combustible</w:t>
      </w:r>
      <w:r>
        <w:rPr>
          <w:rFonts w:ascii="Calibri" w:hAnsi="Calibri"/>
          <w:sz w:val="24"/>
        </w:rPr>
        <w:t xml:space="preserve"> del desplegable.</w:t>
      </w:r>
    </w:p>
    <w:p w14:paraId="43261843" w14:textId="2AEE7609" w:rsidR="00397EB5" w:rsidRPr="00397EB5" w:rsidRDefault="00397EB5" w:rsidP="00397EB5">
      <w:pPr>
        <w:pStyle w:val="Prrafodelista"/>
        <w:numPr>
          <w:ilvl w:val="0"/>
          <w:numId w:val="2"/>
        </w:numPr>
        <w:rPr>
          <w:rFonts w:ascii="Calibri" w:hAnsi="Calibri"/>
          <w:sz w:val="24"/>
        </w:rPr>
      </w:pPr>
      <w:r w:rsidRPr="00397EB5">
        <w:rPr>
          <w:rFonts w:ascii="Calibri" w:hAnsi="Calibri"/>
          <w:sz w:val="24"/>
        </w:rPr>
        <w:t>UIT.1</w:t>
      </w:r>
      <w:r>
        <w:rPr>
          <w:rFonts w:ascii="Calibri" w:hAnsi="Calibri"/>
          <w:sz w:val="24"/>
        </w:rPr>
        <w:t>F</w:t>
      </w:r>
      <w:r w:rsidRPr="00397EB5">
        <w:rPr>
          <w:rFonts w:ascii="Calibri" w:hAnsi="Calibri"/>
          <w:sz w:val="24"/>
        </w:rPr>
        <w:t>. S</w:t>
      </w:r>
      <w:r>
        <w:rPr>
          <w:rFonts w:ascii="Calibri" w:hAnsi="Calibri"/>
          <w:sz w:val="24"/>
        </w:rPr>
        <w:t>e</w:t>
      </w:r>
      <w:r w:rsidRPr="00397EB5">
        <w:rPr>
          <w:rFonts w:ascii="Calibri" w:hAnsi="Calibri"/>
          <w:sz w:val="24"/>
        </w:rPr>
        <w:t xml:space="preserve"> pulsa sobre la opción “</w:t>
      </w:r>
      <w:r>
        <w:rPr>
          <w:rFonts w:ascii="Calibri" w:hAnsi="Calibri"/>
          <w:sz w:val="24"/>
        </w:rPr>
        <w:t>Cancelar</w:t>
      </w:r>
      <w:r w:rsidRPr="00397EB5">
        <w:rPr>
          <w:rFonts w:ascii="Calibri" w:hAnsi="Calibri"/>
          <w:sz w:val="24"/>
        </w:rPr>
        <w:t>” de la ventana flotante sin haber seleccionado ningún combustible</w:t>
      </w:r>
      <w:r>
        <w:rPr>
          <w:rFonts w:ascii="Calibri" w:hAnsi="Calibri"/>
          <w:sz w:val="24"/>
        </w:rPr>
        <w:t xml:space="preserve"> del desplegable.</w:t>
      </w:r>
    </w:p>
    <w:p w14:paraId="494BE130" w14:textId="608E101E" w:rsidR="00397EB5" w:rsidRPr="00397EB5" w:rsidRDefault="00397EB5" w:rsidP="00397EB5">
      <w:pPr>
        <w:pStyle w:val="Prrafodelista"/>
        <w:numPr>
          <w:ilvl w:val="0"/>
          <w:numId w:val="2"/>
        </w:numPr>
        <w:rPr>
          <w:rFonts w:ascii="Calibri" w:hAnsi="Calibri"/>
          <w:sz w:val="24"/>
        </w:rPr>
      </w:pPr>
      <w:r w:rsidRPr="00397EB5">
        <w:rPr>
          <w:rFonts w:ascii="Calibri" w:hAnsi="Calibri"/>
          <w:sz w:val="24"/>
        </w:rPr>
        <w:t>UIT.1</w:t>
      </w:r>
      <w:r>
        <w:rPr>
          <w:rFonts w:ascii="Calibri" w:hAnsi="Calibri"/>
          <w:sz w:val="24"/>
        </w:rPr>
        <w:t>G</w:t>
      </w:r>
      <w:r w:rsidRPr="00397EB5">
        <w:rPr>
          <w:rFonts w:ascii="Calibri" w:hAnsi="Calibri"/>
          <w:sz w:val="24"/>
        </w:rPr>
        <w:t>. S</w:t>
      </w:r>
      <w:r>
        <w:rPr>
          <w:rFonts w:ascii="Calibri" w:hAnsi="Calibri"/>
          <w:sz w:val="24"/>
        </w:rPr>
        <w:t>e</w:t>
      </w:r>
      <w:r w:rsidRPr="00397EB5">
        <w:rPr>
          <w:rFonts w:ascii="Calibri" w:hAnsi="Calibri"/>
          <w:sz w:val="24"/>
        </w:rPr>
        <w:t xml:space="preserve"> pulsa sobre la opción “</w:t>
      </w:r>
      <w:r>
        <w:rPr>
          <w:rFonts w:ascii="Calibri" w:hAnsi="Calibri"/>
          <w:sz w:val="24"/>
        </w:rPr>
        <w:t>Cancelar</w:t>
      </w:r>
      <w:r w:rsidRPr="00397EB5">
        <w:rPr>
          <w:rFonts w:ascii="Calibri" w:hAnsi="Calibri"/>
          <w:sz w:val="24"/>
        </w:rPr>
        <w:t xml:space="preserve">” de la ventana flotante </w:t>
      </w:r>
      <w:r>
        <w:rPr>
          <w:rFonts w:ascii="Calibri" w:hAnsi="Calibri"/>
          <w:sz w:val="24"/>
        </w:rPr>
        <w:t>luego de</w:t>
      </w:r>
      <w:r w:rsidRPr="00397EB5">
        <w:rPr>
          <w:rFonts w:ascii="Calibri" w:hAnsi="Calibri"/>
          <w:sz w:val="24"/>
        </w:rPr>
        <w:t xml:space="preserve"> haber seleccionado </w:t>
      </w:r>
      <w:r>
        <w:rPr>
          <w:rFonts w:ascii="Calibri" w:hAnsi="Calibri"/>
          <w:sz w:val="24"/>
        </w:rPr>
        <w:t>un tipo de</w:t>
      </w:r>
      <w:r w:rsidRPr="00397EB5">
        <w:rPr>
          <w:rFonts w:ascii="Calibri" w:hAnsi="Calibri"/>
          <w:sz w:val="24"/>
        </w:rPr>
        <w:t xml:space="preserve"> combustible</w:t>
      </w:r>
      <w:r>
        <w:rPr>
          <w:rFonts w:ascii="Calibri" w:hAnsi="Calibri"/>
          <w:sz w:val="24"/>
        </w:rPr>
        <w:t xml:space="preserve"> del desplegable.</w:t>
      </w:r>
    </w:p>
    <w:p w14:paraId="50C2B558" w14:textId="75797B62" w:rsidR="005E53CE" w:rsidRDefault="005E53CE">
      <w:pPr>
        <w:rPr>
          <w:rFonts w:ascii="Calibri" w:hAnsi="Calibri" w:cs="Calibri"/>
          <w:i/>
          <w:iCs/>
          <w:color w:val="4472C4" w:themeColor="accent1"/>
          <w:sz w:val="20"/>
          <w:szCs w:val="20"/>
        </w:rPr>
      </w:pPr>
    </w:p>
    <w:p w14:paraId="07B0116E" w14:textId="77CEBA01" w:rsidR="005E53CE" w:rsidRPr="00CF4C95" w:rsidRDefault="005E53CE" w:rsidP="005E53CE">
      <w:pPr>
        <w:pStyle w:val="Descripcin"/>
        <w:keepNext/>
        <w:jc w:val="center"/>
        <w:rPr>
          <w:rFonts w:ascii="Calibri" w:hAnsi="Calibri" w:cs="Calibri"/>
          <w:color w:val="4472C4" w:themeColor="accent1"/>
        </w:rPr>
      </w:pPr>
      <w:r w:rsidRPr="00CF4C95">
        <w:rPr>
          <w:rFonts w:ascii="Calibri" w:hAnsi="Calibri" w:cs="Calibri"/>
          <w:color w:val="4472C4" w:themeColor="accent1"/>
        </w:rPr>
        <w:t>Tabla 6. Casos de prueba para la interfaz de usuario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5E53CE" w14:paraId="1E11E9B3" w14:textId="77777777" w:rsidTr="00027CCE">
        <w:trPr>
          <w:jc w:val="center"/>
        </w:trPr>
        <w:tc>
          <w:tcPr>
            <w:tcW w:w="2042" w:type="dxa"/>
          </w:tcPr>
          <w:p w14:paraId="3C2C3E7B" w14:textId="77777777" w:rsidR="005E53CE" w:rsidRPr="00CF4C95" w:rsidRDefault="005E53CE" w:rsidP="00027CC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CF4C95">
              <w:rPr>
                <w:b/>
                <w:bCs/>
              </w:rPr>
              <w:t>Identificador</w:t>
            </w:r>
          </w:p>
        </w:tc>
        <w:tc>
          <w:tcPr>
            <w:tcW w:w="3506" w:type="dxa"/>
          </w:tcPr>
          <w:p w14:paraId="0865BE7E" w14:textId="143394D5" w:rsidR="005E53CE" w:rsidRPr="00CF4C95" w:rsidRDefault="00B33584" w:rsidP="00027CCE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 que realizar por Espresso</w:t>
            </w:r>
          </w:p>
        </w:tc>
        <w:tc>
          <w:tcPr>
            <w:tcW w:w="2552" w:type="dxa"/>
          </w:tcPr>
          <w:p w14:paraId="4249A37E" w14:textId="0DAA7E8F" w:rsidR="005E53CE" w:rsidRPr="00CF4C95" w:rsidRDefault="00B33584" w:rsidP="002921C7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 esperados</w:t>
            </w:r>
          </w:p>
        </w:tc>
      </w:tr>
      <w:tr w:rsidR="005E53CE" w14:paraId="219EF733" w14:textId="77777777" w:rsidTr="00027CCE">
        <w:trPr>
          <w:jc w:val="center"/>
        </w:trPr>
        <w:tc>
          <w:tcPr>
            <w:tcW w:w="2042" w:type="dxa"/>
          </w:tcPr>
          <w:p w14:paraId="303F3219" w14:textId="22D10BB9" w:rsidR="005E53CE" w:rsidRDefault="005E53CE" w:rsidP="00027CCE">
            <w:pPr>
              <w:pStyle w:val="Prrafodelista"/>
              <w:ind w:left="0"/>
              <w:jc w:val="both"/>
            </w:pPr>
            <w:r>
              <w:t>U</w:t>
            </w:r>
            <w:r w:rsidR="00CF4C95">
              <w:t>I</w:t>
            </w:r>
            <w:r>
              <w:t>T.</w:t>
            </w:r>
            <w:r w:rsidR="00CF4C95">
              <w:t>1A</w:t>
            </w:r>
          </w:p>
        </w:tc>
        <w:tc>
          <w:tcPr>
            <w:tcW w:w="3506" w:type="dxa"/>
          </w:tcPr>
          <w:p w14:paraId="2AF46EF7" w14:textId="15D01514" w:rsidR="005E53CE" w:rsidRDefault="00B33584" w:rsidP="00027CCE">
            <w:pPr>
              <w:pStyle w:val="Prrafodelista"/>
              <w:ind w:left="0"/>
              <w:jc w:val="both"/>
            </w:pPr>
            <w:r>
              <w:t>Clic al botón de las tres barras horizontales (parte superior izquierda).</w:t>
            </w:r>
          </w:p>
        </w:tc>
        <w:tc>
          <w:tcPr>
            <w:tcW w:w="2552" w:type="dxa"/>
          </w:tcPr>
          <w:p w14:paraId="7E51C27B" w14:textId="3FF67C15" w:rsidR="005E53CE" w:rsidRDefault="00AF5642" w:rsidP="00027CCE">
            <w:pPr>
              <w:pStyle w:val="Prrafodelista"/>
              <w:ind w:left="0"/>
              <w:jc w:val="both"/>
            </w:pPr>
            <w:r>
              <w:t>Un botón de configuración.</w:t>
            </w:r>
          </w:p>
        </w:tc>
      </w:tr>
      <w:tr w:rsidR="005E53CE" w14:paraId="58C719BA" w14:textId="77777777" w:rsidTr="00027CCE">
        <w:trPr>
          <w:jc w:val="center"/>
        </w:trPr>
        <w:tc>
          <w:tcPr>
            <w:tcW w:w="2042" w:type="dxa"/>
          </w:tcPr>
          <w:p w14:paraId="6A7E2595" w14:textId="4E0661B6" w:rsidR="005E53CE" w:rsidRDefault="00CF4C95" w:rsidP="00027CCE">
            <w:pPr>
              <w:pStyle w:val="Prrafodelista"/>
              <w:ind w:left="0"/>
              <w:jc w:val="both"/>
            </w:pPr>
            <w:r>
              <w:t>UIT.1B</w:t>
            </w:r>
          </w:p>
        </w:tc>
        <w:tc>
          <w:tcPr>
            <w:tcW w:w="3506" w:type="dxa"/>
          </w:tcPr>
          <w:p w14:paraId="513D14E8" w14:textId="2724BFEB" w:rsidR="005E53CE" w:rsidRDefault="00AF5642" w:rsidP="00027CCE">
            <w:pPr>
              <w:pStyle w:val="Prrafodelista"/>
              <w:ind w:left="0"/>
              <w:jc w:val="both"/>
            </w:pPr>
            <w:r>
              <w:t>Clic al botón de configuración.</w:t>
            </w:r>
          </w:p>
        </w:tc>
        <w:tc>
          <w:tcPr>
            <w:tcW w:w="2552" w:type="dxa"/>
          </w:tcPr>
          <w:p w14:paraId="2F57DD07" w14:textId="40CEDE42" w:rsidR="005E53CE" w:rsidRDefault="00AF5642" w:rsidP="00027CCE">
            <w:pPr>
              <w:pStyle w:val="Prrafodelista"/>
              <w:ind w:left="0"/>
              <w:jc w:val="both"/>
            </w:pPr>
            <w:r>
              <w:t xml:space="preserve">Lista desplegable con todos los tipos de combustible disponibles en la aplicación. </w:t>
            </w:r>
          </w:p>
        </w:tc>
      </w:tr>
      <w:tr w:rsidR="00B33584" w14:paraId="2E7D5F49" w14:textId="77777777" w:rsidTr="00B33584">
        <w:tblPrEx>
          <w:jc w:val="left"/>
        </w:tblPrEx>
        <w:tc>
          <w:tcPr>
            <w:tcW w:w="2042" w:type="dxa"/>
          </w:tcPr>
          <w:p w14:paraId="130A7848" w14:textId="5E1896DF" w:rsidR="00B33584" w:rsidRDefault="00B33584" w:rsidP="00027CCE">
            <w:pPr>
              <w:pStyle w:val="Prrafodelista"/>
              <w:ind w:left="0"/>
              <w:jc w:val="both"/>
            </w:pPr>
            <w:r>
              <w:t>UIT.1C</w:t>
            </w:r>
          </w:p>
        </w:tc>
        <w:tc>
          <w:tcPr>
            <w:tcW w:w="3506" w:type="dxa"/>
          </w:tcPr>
          <w:p w14:paraId="0CA776D4" w14:textId="60B2A333" w:rsidR="00B33584" w:rsidRDefault="00BD4ACB" w:rsidP="00027CCE">
            <w:pPr>
              <w:pStyle w:val="Prrafodelista"/>
              <w:ind w:left="0"/>
              <w:jc w:val="both"/>
            </w:pPr>
            <w:r>
              <w:t>Clic al botón configuración.</w:t>
            </w:r>
          </w:p>
        </w:tc>
        <w:tc>
          <w:tcPr>
            <w:tcW w:w="2552" w:type="dxa"/>
          </w:tcPr>
          <w:p w14:paraId="0F864E7A" w14:textId="76DF0BCA" w:rsidR="00B33584" w:rsidRDefault="00BD4ACB" w:rsidP="00027CCE">
            <w:pPr>
              <w:pStyle w:val="Prrafodelista"/>
              <w:ind w:left="0"/>
              <w:jc w:val="both"/>
            </w:pPr>
            <w:r>
              <w:t>Ventan</w:t>
            </w:r>
            <w:r w:rsidR="002921C7">
              <w:t>a</w:t>
            </w:r>
            <w:r>
              <w:t xml:space="preserve"> flotante que incluye dos opciones, “Aplicar” y “Cancelar”.</w:t>
            </w:r>
          </w:p>
        </w:tc>
      </w:tr>
      <w:tr w:rsidR="00B33584" w14:paraId="204F5386" w14:textId="77777777" w:rsidTr="00B33584">
        <w:tblPrEx>
          <w:jc w:val="left"/>
        </w:tblPrEx>
        <w:tc>
          <w:tcPr>
            <w:tcW w:w="2042" w:type="dxa"/>
          </w:tcPr>
          <w:p w14:paraId="3C018A19" w14:textId="4C61E862" w:rsidR="00B33584" w:rsidRDefault="00B33584" w:rsidP="00027CCE">
            <w:pPr>
              <w:pStyle w:val="Prrafodelista"/>
              <w:ind w:left="0"/>
              <w:jc w:val="both"/>
            </w:pPr>
            <w:r>
              <w:t>UIT.1D</w:t>
            </w:r>
          </w:p>
        </w:tc>
        <w:tc>
          <w:tcPr>
            <w:tcW w:w="3506" w:type="dxa"/>
          </w:tcPr>
          <w:p w14:paraId="1D620B6C" w14:textId="01BBE920" w:rsidR="00B33584" w:rsidRDefault="002921C7" w:rsidP="00027CCE">
            <w:pPr>
              <w:pStyle w:val="Prrafodelista"/>
              <w:ind w:left="0"/>
              <w:jc w:val="both"/>
            </w:pPr>
            <w:r>
              <w:t>Seleccionar un combustible del desplegable y c</w:t>
            </w:r>
            <w:r w:rsidR="00BD4ACB">
              <w:t>lic sobre “</w:t>
            </w:r>
            <w:r w:rsidR="00F42D99">
              <w:t>Aplicar</w:t>
            </w:r>
            <w:r w:rsidR="00BD4ACB">
              <w:t>”</w:t>
            </w:r>
            <w:r>
              <w:t>.</w:t>
            </w:r>
          </w:p>
          <w:p w14:paraId="6AE0CB88" w14:textId="77777777" w:rsidR="002921C7" w:rsidRDefault="002921C7" w:rsidP="00027CCE">
            <w:pPr>
              <w:pStyle w:val="Prrafodelista"/>
              <w:ind w:left="0"/>
              <w:jc w:val="both"/>
            </w:pPr>
          </w:p>
          <w:p w14:paraId="30693989" w14:textId="00C1C381" w:rsidR="002921C7" w:rsidRDefault="002921C7" w:rsidP="00027CCE">
            <w:pPr>
              <w:pStyle w:val="Prrafodelista"/>
              <w:ind w:left="0"/>
              <w:jc w:val="both"/>
            </w:pPr>
            <w:r>
              <w:t>Se llevarán a cabo estas acciones para cada tipo de combustible disponible.</w:t>
            </w:r>
          </w:p>
        </w:tc>
        <w:tc>
          <w:tcPr>
            <w:tcW w:w="2552" w:type="dxa"/>
          </w:tcPr>
          <w:p w14:paraId="4FD1023A" w14:textId="55DFD502" w:rsidR="00B33584" w:rsidRDefault="002921C7" w:rsidP="002921C7">
            <w:pPr>
              <w:pStyle w:val="Prrafodelista"/>
              <w:ind w:left="0"/>
            </w:pPr>
            <w:r>
              <w:t>El tipo de combustible de las gasolineras cambia al seleccionado.</w:t>
            </w:r>
          </w:p>
        </w:tc>
      </w:tr>
      <w:tr w:rsidR="00B33584" w14:paraId="1F4AEF7E" w14:textId="77777777" w:rsidTr="00B33584">
        <w:tblPrEx>
          <w:jc w:val="left"/>
        </w:tblPrEx>
        <w:tc>
          <w:tcPr>
            <w:tcW w:w="2042" w:type="dxa"/>
          </w:tcPr>
          <w:p w14:paraId="229CD378" w14:textId="6362304F" w:rsidR="00B33584" w:rsidRDefault="00B33584" w:rsidP="00027CCE">
            <w:pPr>
              <w:pStyle w:val="Prrafodelista"/>
              <w:ind w:left="0"/>
              <w:jc w:val="both"/>
            </w:pPr>
            <w:r>
              <w:t>UIT.1E</w:t>
            </w:r>
          </w:p>
        </w:tc>
        <w:tc>
          <w:tcPr>
            <w:tcW w:w="3506" w:type="dxa"/>
          </w:tcPr>
          <w:p w14:paraId="5CCDBD9C" w14:textId="6497DA12" w:rsidR="00B33584" w:rsidRDefault="002921C7" w:rsidP="00027CCE">
            <w:pPr>
              <w:pStyle w:val="Prrafodelista"/>
              <w:ind w:left="0"/>
              <w:jc w:val="both"/>
            </w:pPr>
            <w:r>
              <w:t>Clic sobre el botón configuración y clic sobre “</w:t>
            </w:r>
            <w:r w:rsidR="00F42D99">
              <w:t>Aplicar</w:t>
            </w:r>
            <w:r>
              <w:t>”.</w:t>
            </w:r>
          </w:p>
        </w:tc>
        <w:tc>
          <w:tcPr>
            <w:tcW w:w="2552" w:type="dxa"/>
          </w:tcPr>
          <w:p w14:paraId="5BEFF305" w14:textId="2421BD22" w:rsidR="00B33584" w:rsidRDefault="00F42D99" w:rsidP="00027CCE">
            <w:pPr>
              <w:pStyle w:val="Prrafodelista"/>
              <w:ind w:left="0"/>
              <w:jc w:val="both"/>
            </w:pPr>
            <w:r>
              <w:t>No se aplica ningún cambio.</w:t>
            </w:r>
          </w:p>
        </w:tc>
      </w:tr>
      <w:tr w:rsidR="00F42D99" w14:paraId="130FBEF6" w14:textId="77777777" w:rsidTr="00B33584">
        <w:tblPrEx>
          <w:jc w:val="left"/>
        </w:tblPrEx>
        <w:tc>
          <w:tcPr>
            <w:tcW w:w="2042" w:type="dxa"/>
          </w:tcPr>
          <w:p w14:paraId="2BF11003" w14:textId="738A56C0" w:rsidR="00F42D99" w:rsidRDefault="00F42D99" w:rsidP="00F42D99">
            <w:pPr>
              <w:pStyle w:val="Prrafodelista"/>
              <w:ind w:left="0"/>
              <w:jc w:val="both"/>
            </w:pPr>
            <w:r>
              <w:t>UIT.1F</w:t>
            </w:r>
          </w:p>
        </w:tc>
        <w:tc>
          <w:tcPr>
            <w:tcW w:w="3506" w:type="dxa"/>
          </w:tcPr>
          <w:p w14:paraId="13F18A0E" w14:textId="0E407E75" w:rsidR="00F42D99" w:rsidRDefault="00F42D99" w:rsidP="00F42D99">
            <w:pPr>
              <w:pStyle w:val="Prrafodelista"/>
              <w:ind w:left="0"/>
              <w:jc w:val="both"/>
            </w:pPr>
            <w:r>
              <w:t>Clic sobre el botón configuración y clic sobre “Cancelar”.</w:t>
            </w:r>
          </w:p>
        </w:tc>
        <w:tc>
          <w:tcPr>
            <w:tcW w:w="2552" w:type="dxa"/>
          </w:tcPr>
          <w:p w14:paraId="3449ECD7" w14:textId="416DADCC" w:rsidR="00F42D99" w:rsidRDefault="00F42D99" w:rsidP="00F42D99">
            <w:pPr>
              <w:pStyle w:val="Prrafodelista"/>
              <w:ind w:left="0"/>
              <w:jc w:val="both"/>
            </w:pPr>
            <w:r>
              <w:t>No se aplica ningún cambio.</w:t>
            </w:r>
          </w:p>
        </w:tc>
      </w:tr>
      <w:tr w:rsidR="00F42D99" w14:paraId="577A4011" w14:textId="77777777" w:rsidTr="00B33584">
        <w:tblPrEx>
          <w:jc w:val="left"/>
        </w:tblPrEx>
        <w:tc>
          <w:tcPr>
            <w:tcW w:w="2042" w:type="dxa"/>
          </w:tcPr>
          <w:p w14:paraId="7AD310C1" w14:textId="2CA99C91" w:rsidR="00F42D99" w:rsidRDefault="00F42D99" w:rsidP="00F42D99">
            <w:pPr>
              <w:pStyle w:val="Prrafodelista"/>
              <w:ind w:left="0"/>
              <w:jc w:val="both"/>
            </w:pPr>
            <w:r>
              <w:t>UIT.1G</w:t>
            </w:r>
          </w:p>
        </w:tc>
        <w:tc>
          <w:tcPr>
            <w:tcW w:w="3506" w:type="dxa"/>
          </w:tcPr>
          <w:p w14:paraId="1F50D1ED" w14:textId="0AE43AFD" w:rsidR="00F42D99" w:rsidRDefault="00F42D99" w:rsidP="00F42D99">
            <w:pPr>
              <w:pStyle w:val="Prrafodelista"/>
              <w:ind w:left="0"/>
              <w:jc w:val="both"/>
            </w:pPr>
            <w:r>
              <w:t>Clic sobre el botón configuración, selecciona un tipo de combustible y clic sobre “Cancelar”.</w:t>
            </w:r>
          </w:p>
        </w:tc>
        <w:tc>
          <w:tcPr>
            <w:tcW w:w="2552" w:type="dxa"/>
          </w:tcPr>
          <w:p w14:paraId="7A923EA5" w14:textId="6810A6B0" w:rsidR="00F42D99" w:rsidRDefault="00F42D99" w:rsidP="00F42D99">
            <w:pPr>
              <w:pStyle w:val="Prrafodelista"/>
              <w:ind w:left="0"/>
              <w:jc w:val="both"/>
            </w:pPr>
            <w:r>
              <w:t>No se aplica ningún cambio.</w:t>
            </w:r>
          </w:p>
        </w:tc>
      </w:tr>
    </w:tbl>
    <w:p w14:paraId="15B535E2" w14:textId="77777777" w:rsidR="00397EB5" w:rsidRPr="00397EB5" w:rsidRDefault="00397EB5" w:rsidP="00397EB5">
      <w:pPr>
        <w:pStyle w:val="Prrafodelista"/>
        <w:rPr>
          <w:rFonts w:ascii="Calibri" w:hAnsi="Calibri"/>
          <w:sz w:val="24"/>
        </w:rPr>
      </w:pPr>
    </w:p>
    <w:sectPr w:rsidR="00397EB5" w:rsidRPr="00397EB5" w:rsidSect="00EA00DE">
      <w:headerReference w:type="default" r:id="rId8"/>
      <w:foot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4C354" w14:textId="77777777" w:rsidR="006F6291" w:rsidRDefault="006F6291" w:rsidP="00595F11">
      <w:r>
        <w:separator/>
      </w:r>
    </w:p>
  </w:endnote>
  <w:endnote w:type="continuationSeparator" w:id="0">
    <w:p w14:paraId="2A381015" w14:textId="77777777" w:rsidR="006F6291" w:rsidRDefault="006F6291" w:rsidP="00595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7111895"/>
      <w:docPartObj>
        <w:docPartGallery w:val="Page Numbers (Bottom of Page)"/>
        <w:docPartUnique/>
      </w:docPartObj>
    </w:sdtPr>
    <w:sdtEndPr/>
    <w:sdtContent>
      <w:p w14:paraId="5A8CEFF7" w14:textId="026B4494" w:rsidR="0009305E" w:rsidRPr="00F313C2" w:rsidRDefault="0009305E">
        <w:pPr>
          <w:pStyle w:val="Piedepgina"/>
          <w:jc w:val="center"/>
        </w:pPr>
        <w:r w:rsidRPr="00F313C2">
          <w:t>-</w:t>
        </w:r>
        <w:r w:rsidRPr="00F313C2">
          <w:fldChar w:fldCharType="begin"/>
        </w:r>
        <w:r w:rsidRPr="00F313C2">
          <w:instrText>PAGE   \* MERGEFORMAT</w:instrText>
        </w:r>
        <w:r w:rsidRPr="00F313C2">
          <w:fldChar w:fldCharType="separate"/>
        </w:r>
        <w:r w:rsidRPr="00F313C2">
          <w:t>2</w:t>
        </w:r>
        <w:r w:rsidRPr="00F313C2">
          <w:fldChar w:fldCharType="end"/>
        </w:r>
        <w:r w:rsidRPr="00F313C2">
          <w:t>-</w:t>
        </w:r>
      </w:p>
    </w:sdtContent>
  </w:sdt>
  <w:p w14:paraId="1371FFF9" w14:textId="77777777" w:rsidR="0009305E" w:rsidRDefault="000930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B3F58" w14:textId="77777777" w:rsidR="006F6291" w:rsidRDefault="006F6291" w:rsidP="00595F11">
      <w:r>
        <w:separator/>
      </w:r>
    </w:p>
  </w:footnote>
  <w:footnote w:type="continuationSeparator" w:id="0">
    <w:p w14:paraId="6549304D" w14:textId="77777777" w:rsidR="006F6291" w:rsidRDefault="006F6291" w:rsidP="00595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A0" w:firstRow="1" w:lastRow="0" w:firstColumn="1" w:lastColumn="0" w:noHBand="0" w:noVBand="0"/>
    </w:tblPr>
    <w:tblGrid>
      <w:gridCol w:w="883"/>
      <w:gridCol w:w="2891"/>
      <w:gridCol w:w="3608"/>
      <w:gridCol w:w="1116"/>
    </w:tblGrid>
    <w:tr w:rsidR="00595F11" w:rsidRPr="00AF5A5C" w14:paraId="421961FF" w14:textId="77777777" w:rsidTr="00F4386A">
      <w:trPr>
        <w:trHeight w:val="986"/>
      </w:trPr>
      <w:tc>
        <w:tcPr>
          <w:tcW w:w="883" w:type="dxa"/>
          <w:vAlign w:val="center"/>
          <w:hideMark/>
        </w:tcPr>
        <w:p w14:paraId="774A69F6" w14:textId="77777777" w:rsidR="00595F11" w:rsidRPr="00AF5A5C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noProof/>
              <w:sz w:val="22"/>
              <w:lang w:val="es-ES_tradnl" w:eastAsia="es-ES_tradnl"/>
            </w:rPr>
            <w:drawing>
              <wp:inline distT="0" distB="0" distL="0" distR="0" wp14:anchorId="034C9983" wp14:editId="2CA9EE57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7CCFF5E7" w14:textId="77777777" w:rsidR="00595F11" w:rsidRPr="00AF5A5C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Proyecto Integrado</w:t>
          </w:r>
        </w:p>
        <w:p w14:paraId="4DBBF236" w14:textId="77777777" w:rsidR="00595F11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Facultad de Ciencias</w:t>
          </w:r>
        </w:p>
        <w:p w14:paraId="5119A2B7" w14:textId="6C20EE44" w:rsidR="002479F4" w:rsidRPr="00AF5A5C" w:rsidRDefault="002479F4" w:rsidP="00F4386A">
          <w:pPr>
            <w:jc w:val="right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Grupo 3</w:t>
          </w:r>
        </w:p>
      </w:tc>
      <w:tc>
        <w:tcPr>
          <w:tcW w:w="3818" w:type="dxa"/>
          <w:vAlign w:val="center"/>
          <w:hideMark/>
        </w:tcPr>
        <w:p w14:paraId="5F8433CD" w14:textId="77777777" w:rsidR="00595F11" w:rsidRPr="00AF5A5C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4º Grado en Ing. Informática</w:t>
          </w:r>
        </w:p>
        <w:p w14:paraId="27C08CE6" w14:textId="77777777" w:rsidR="00595F11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Universidad de Cantabria</w:t>
          </w:r>
        </w:p>
        <w:p w14:paraId="6DC419D5" w14:textId="7D4FBD6D" w:rsidR="002479F4" w:rsidRPr="00AF5A5C" w:rsidRDefault="002479F4" w:rsidP="00F4386A">
          <w:pPr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Corocotta</w:t>
          </w:r>
        </w:p>
      </w:tc>
      <w:tc>
        <w:tcPr>
          <w:tcW w:w="966" w:type="dxa"/>
          <w:vAlign w:val="center"/>
          <w:hideMark/>
        </w:tcPr>
        <w:p w14:paraId="172002D5" w14:textId="77777777" w:rsidR="00595F11" w:rsidRPr="00AF5A5C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noProof/>
              <w:sz w:val="22"/>
              <w:lang w:val="es-ES_tradnl" w:eastAsia="es-ES_tradnl"/>
            </w:rPr>
            <w:drawing>
              <wp:inline distT="0" distB="0" distL="0" distR="0" wp14:anchorId="0E2943FB" wp14:editId="60219A22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D14B73" w14:textId="77777777" w:rsidR="00595F11" w:rsidRDefault="00595F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FF2795"/>
    <w:multiLevelType w:val="hybridMultilevel"/>
    <w:tmpl w:val="4F028D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52860"/>
    <w:multiLevelType w:val="hybridMultilevel"/>
    <w:tmpl w:val="348A1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F11"/>
    <w:rsid w:val="00000022"/>
    <w:rsid w:val="0001562D"/>
    <w:rsid w:val="00023D17"/>
    <w:rsid w:val="00045D3B"/>
    <w:rsid w:val="0008493E"/>
    <w:rsid w:val="0009305E"/>
    <w:rsid w:val="001047E4"/>
    <w:rsid w:val="00110B0F"/>
    <w:rsid w:val="00143F81"/>
    <w:rsid w:val="00153156"/>
    <w:rsid w:val="001F295E"/>
    <w:rsid w:val="00245077"/>
    <w:rsid w:val="002479F4"/>
    <w:rsid w:val="00257BA4"/>
    <w:rsid w:val="00260D7F"/>
    <w:rsid w:val="002921C7"/>
    <w:rsid w:val="002F1E62"/>
    <w:rsid w:val="00313A90"/>
    <w:rsid w:val="00376BF1"/>
    <w:rsid w:val="00397EB5"/>
    <w:rsid w:val="003B28B6"/>
    <w:rsid w:val="003E1F97"/>
    <w:rsid w:val="0050566A"/>
    <w:rsid w:val="00550028"/>
    <w:rsid w:val="005554B0"/>
    <w:rsid w:val="00590F5A"/>
    <w:rsid w:val="00595F11"/>
    <w:rsid w:val="005A4098"/>
    <w:rsid w:val="005E4241"/>
    <w:rsid w:val="005E53CE"/>
    <w:rsid w:val="005F57AC"/>
    <w:rsid w:val="0060354A"/>
    <w:rsid w:val="006408DC"/>
    <w:rsid w:val="00662233"/>
    <w:rsid w:val="00684A74"/>
    <w:rsid w:val="006F6291"/>
    <w:rsid w:val="007167FA"/>
    <w:rsid w:val="00717D79"/>
    <w:rsid w:val="0075603E"/>
    <w:rsid w:val="00757F0B"/>
    <w:rsid w:val="00763ED4"/>
    <w:rsid w:val="007C49DE"/>
    <w:rsid w:val="007D76DF"/>
    <w:rsid w:val="007E784E"/>
    <w:rsid w:val="00811DDD"/>
    <w:rsid w:val="008522D0"/>
    <w:rsid w:val="008826E6"/>
    <w:rsid w:val="008A38B8"/>
    <w:rsid w:val="009421C9"/>
    <w:rsid w:val="00991245"/>
    <w:rsid w:val="009B078A"/>
    <w:rsid w:val="009B0DE0"/>
    <w:rsid w:val="009D0AA2"/>
    <w:rsid w:val="00A11D7B"/>
    <w:rsid w:val="00A27F69"/>
    <w:rsid w:val="00A6373F"/>
    <w:rsid w:val="00A70195"/>
    <w:rsid w:val="00A73F66"/>
    <w:rsid w:val="00AA5551"/>
    <w:rsid w:val="00AF2EFE"/>
    <w:rsid w:val="00AF5642"/>
    <w:rsid w:val="00B24737"/>
    <w:rsid w:val="00B33584"/>
    <w:rsid w:val="00B46682"/>
    <w:rsid w:val="00B52327"/>
    <w:rsid w:val="00B86EE0"/>
    <w:rsid w:val="00BA3069"/>
    <w:rsid w:val="00BD4ACB"/>
    <w:rsid w:val="00C20B9B"/>
    <w:rsid w:val="00C231AD"/>
    <w:rsid w:val="00C33059"/>
    <w:rsid w:val="00C330C3"/>
    <w:rsid w:val="00CD6184"/>
    <w:rsid w:val="00CF14E3"/>
    <w:rsid w:val="00CF4C95"/>
    <w:rsid w:val="00D01394"/>
    <w:rsid w:val="00D16C0C"/>
    <w:rsid w:val="00D218FC"/>
    <w:rsid w:val="00D872B7"/>
    <w:rsid w:val="00DD28CA"/>
    <w:rsid w:val="00DE29C5"/>
    <w:rsid w:val="00DE54B2"/>
    <w:rsid w:val="00E65015"/>
    <w:rsid w:val="00E8461C"/>
    <w:rsid w:val="00E92E70"/>
    <w:rsid w:val="00EA00DE"/>
    <w:rsid w:val="00ED782B"/>
    <w:rsid w:val="00EE06C9"/>
    <w:rsid w:val="00EE6A1D"/>
    <w:rsid w:val="00F313C2"/>
    <w:rsid w:val="00F32E9B"/>
    <w:rsid w:val="00F42D99"/>
    <w:rsid w:val="00F55180"/>
    <w:rsid w:val="00FE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A4C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Narrow" w:eastAsiaTheme="minorHAnsi" w:hAnsi="Arial Narrow" w:cstheme="minorBidi"/>
        <w:sz w:val="32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53CE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17D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5F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5F1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95F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5F11"/>
    <w:rPr>
      <w:lang w:val="es-ES"/>
    </w:rPr>
  </w:style>
  <w:style w:type="paragraph" w:styleId="NormalWeb">
    <w:name w:val="Normal (Web)"/>
    <w:basedOn w:val="Normal"/>
    <w:uiPriority w:val="99"/>
    <w:semiHidden/>
    <w:unhideWhenUsed/>
    <w:rsid w:val="00595F11"/>
    <w:pPr>
      <w:spacing w:before="100" w:beforeAutospacing="1" w:after="100" w:afterAutospacing="1"/>
    </w:pPr>
    <w:rPr>
      <w:rFonts w:ascii="Times New Roman" w:hAnsi="Times New Roman" w:cs="Times New Roman"/>
      <w:sz w:val="24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17D79"/>
    <w:rPr>
      <w:rFonts w:asciiTheme="majorHAnsi" w:eastAsiaTheme="majorEastAsia" w:hAnsiTheme="majorHAnsi" w:cstheme="majorBidi"/>
      <w:color w:val="2F5496" w:themeColor="accent1" w:themeShade="BF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E846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A73F66"/>
    <w:rPr>
      <w:rFonts w:asciiTheme="minorHAnsi" w:hAnsiTheme="minorHAns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A4098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153156"/>
    <w:pPr>
      <w:autoSpaceDE w:val="0"/>
      <w:autoSpaceDN w:val="0"/>
      <w:adjustRightInd w:val="0"/>
    </w:pPr>
    <w:rPr>
      <w:rFonts w:ascii="Calibri" w:hAnsi="Calibri" w:cs="Calibri"/>
      <w:color w:val="000000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9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FAC7A-49CB-497A-8811-2B8CA9FE1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5</Pages>
  <Words>1307</Words>
  <Characters>7192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Plan de pruebas de la historia de usuario establecer tipo de combustible</vt:lpstr>
    </vt:vector>
  </TitlesOfParts>
  <Company/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Corrales Gil</dc:creator>
  <cp:keywords/>
  <dc:description/>
  <cp:lastModifiedBy>HAMDA , HAMZA</cp:lastModifiedBy>
  <cp:revision>48</cp:revision>
  <dcterms:created xsi:type="dcterms:W3CDTF">2020-11-07T16:31:00Z</dcterms:created>
  <dcterms:modified xsi:type="dcterms:W3CDTF">2020-11-17T23:50:00Z</dcterms:modified>
</cp:coreProperties>
</file>