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宋体" w:cs="Arial"/>
          <w:b/>
          <w:bCs/>
          <w:color w:val="3E3E3E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E3E3E"/>
          <w:sz w:val="28"/>
          <w:szCs w:val="28"/>
          <w:shd w:val="clear" w:color="auto" w:fill="FFFFFF"/>
        </w:rPr>
        <w:t>毕业生就业方案登记培训</w:t>
      </w:r>
    </w:p>
    <w:p>
      <w:pPr>
        <w:numPr>
          <w:ilvl w:val="0"/>
          <w:numId w:val="1"/>
        </w:numPr>
        <w:rPr>
          <w:rFonts w:ascii="Arial" w:hAnsi="Arial" w:eastAsia="宋体" w:cs="Arial"/>
          <w:b/>
          <w:bCs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3E3E3E"/>
          <w:sz w:val="28"/>
          <w:szCs w:val="28"/>
          <w:shd w:val="clear" w:color="auto" w:fill="FFFFFF"/>
        </w:rPr>
        <w:t>登记网址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color w:val="3E3E3E"/>
          <w:sz w:val="28"/>
          <w:szCs w:val="28"/>
          <w:shd w:val="clear" w:color="auto" w:fill="FFFFFF"/>
        </w:rPr>
        <w:t xml:space="preserve">    </w:t>
      </w:r>
      <w:r>
        <w:rPr>
          <w:rFonts w:ascii="Arial" w:hAnsi="Arial" w:eastAsia="宋体" w:cs="Arial"/>
          <w:color w:val="3E3E3E"/>
          <w:sz w:val="28"/>
          <w:szCs w:val="28"/>
          <w:shd w:val="clear" w:color="auto" w:fill="FFFFFF"/>
        </w:rPr>
        <w:t>全国就业管理系统，登录网址：</w:t>
      </w:r>
      <w:r>
        <w:fldChar w:fldCharType="begin"/>
      </w:r>
      <w:r>
        <w:instrText xml:space="preserve"> HYPERLINK "http://jy.ncss.org.cn/" </w:instrText>
      </w:r>
      <w:r>
        <w:fldChar w:fldCharType="separate"/>
      </w:r>
      <w:r>
        <w:rPr>
          <w:rStyle w:val="5"/>
          <w:rFonts w:ascii="Arial" w:hAnsi="Arial" w:eastAsia="宋体" w:cs="Arial"/>
          <w:sz w:val="28"/>
          <w:szCs w:val="28"/>
          <w:shd w:val="clear" w:color="auto" w:fill="FFFFFF"/>
        </w:rPr>
        <w:t>http://jy.ncss.org.cn</w:t>
      </w:r>
      <w:r>
        <w:rPr>
          <w:rStyle w:val="5"/>
          <w:rFonts w:ascii="Arial" w:hAnsi="Arial" w:eastAsia="宋体" w:cs="Arial"/>
          <w:sz w:val="28"/>
          <w:szCs w:val="28"/>
          <w:shd w:val="clear" w:color="auto" w:fill="FFFFFF"/>
        </w:rPr>
        <w:fldChar w:fldCharType="end"/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 xml:space="preserve">    就业登记的方式有两种，一种是表格填完整导入系统(这种方式在毕业生批量到同一家单位工作时登记效率较高)，另一种是在系统直接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每项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填写。大部分情况下建议采用系统在线填写较为省时。以下培训简述系统填写的方式。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"C:\\Users\\Administrator\\AppData\\Roaming\\Tencent\\Users\\7347282\\QQ\\WinTemp\\RichOle\\2PJZOP4T03B`(2GJLXCCTWP.png"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867785" cy="2258695"/>
            <wp:effectExtent l="0" t="0" r="184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bidi="ar"/>
        </w:rPr>
        <w:t>二、步骤：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用户名，密码登入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登入后，点击“学生列表”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781675" cy="951230"/>
            <wp:effectExtent l="0" t="0" r="9525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3、左侧输入要登记的学生姓名，页面右侧会出现所要登记的学生信息，点击“毕业去向” --“点击修改”，即出现登记页面。（如下图）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bidi="ar"/>
        </w:rPr>
        <w:t>毕业去向、单位名称、报到证签往单位名称、档案转寄单位名称、档案转寄单位地址、联系人、电话请一定不要出错。为了方便档案室寄档案采集信息，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highlight w:val="yellow"/>
          <w:lang w:bidi="ar"/>
        </w:rPr>
        <w:t>“联系人传真”请登记协议书上“档案接收人电话”，“户口迁移地址”请登记协议书上“档案接收人姓名”。档案接收人电话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highlight w:val="yellow"/>
          <w:lang w:eastAsia="zh-CN" w:bidi="ar"/>
        </w:rPr>
        <w:t>一定要有，否则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highlight w:val="yellow"/>
          <w:lang w:val="en-US" w:eastAsia="zh-CN" w:bidi="ar"/>
        </w:rPr>
        <w:t>EMS寄递会出现问题。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"C:\\Users\\Administrator\\AppData\\Roaming\\Tencent\\Users\\7347282\\QQ\\WinTemp\\RichOle\\]VH20%JBC@M9PKV$XFBCF$C.png"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219450" cy="3775710"/>
            <wp:effectExtent l="0" t="0" r="0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"C:\\Users\\Administrator\\AppData\\Roaming\\Tencent\\Users\\7347282\\QQ\\WinTemp\\RichOle\\ZB]0ZC%$MKZJO)3LU$CL_UA.png"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962275" cy="21336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>
        <w:rPr>
          <w:rFonts w:ascii="Arial" w:hAnsi="Arial" w:eastAsia="宋体" w:cs="Arial"/>
          <w:b/>
          <w:bCs/>
          <w:sz w:val="24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sz w:val="24"/>
          <w:shd w:val="clear" w:color="auto" w:fill="FFFFFF"/>
        </w:rPr>
        <w:t>三、具体内容</w:t>
      </w:r>
    </w:p>
    <w:p>
      <w:pPr>
        <w:rPr>
          <w:rFonts w:asciiTheme="minorEastAsia" w:hAnsiTheme="minorEastAsia" w:cstheme="minorEastAsia"/>
          <w:b/>
          <w:sz w:val="28"/>
        </w:rPr>
      </w:pPr>
      <w:r>
        <w:rPr>
          <w:rFonts w:hint="eastAsia" w:asciiTheme="minorEastAsia" w:hAnsiTheme="minorEastAsia" w:cstheme="minorEastAsia"/>
          <w:b/>
          <w:sz w:val="28"/>
        </w:rPr>
        <w:t>1、毕业去向代码类型及所交材料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>10 签就业协议形式就业——人事手续完备的就业协议书</w:t>
      </w:r>
    </w:p>
    <w:p>
      <w:pPr>
        <w:spacing w:line="480" w:lineRule="exact"/>
        <w:rPr>
          <w:rFonts w:hint="eastAsia" w:asciiTheme="minorEastAsia" w:hAnsiTheme="minorEastAsia" w:eastAsiaTheme="minorEastAsia" w:cstheme="minorEastAsia"/>
          <w:sz w:val="28"/>
          <w:lang w:eastAsia="zh-CN"/>
        </w:rPr>
      </w:pPr>
      <w:r>
        <w:rPr>
          <w:rFonts w:hint="eastAsia" w:asciiTheme="minorEastAsia" w:hAnsiTheme="minorEastAsia" w:cstheme="minorEastAsia"/>
          <w:sz w:val="28"/>
        </w:rPr>
        <w:t>11 签劳动合同形式就业——</w:t>
      </w:r>
      <w:r>
        <w:rPr>
          <w:rFonts w:hint="eastAsia"/>
          <w:color w:val="FF0000"/>
          <w:sz w:val="24"/>
        </w:rPr>
        <w:t>有人事主管权的用人单位所签的合同，</w:t>
      </w:r>
      <w:r>
        <w:rPr>
          <w:rFonts w:hint="eastAsia"/>
          <w:sz w:val="24"/>
        </w:rPr>
        <w:t>需填写《用人单位基本情况登记表》与劳动合同一并提交</w:t>
      </w:r>
      <w:r>
        <w:rPr>
          <w:rFonts w:hint="eastAsia" w:asciiTheme="minorEastAsia" w:hAnsiTheme="minorEastAsia" w:cstheme="minorEastAsia"/>
          <w:sz w:val="28"/>
        </w:rPr>
        <w:tab/>
      </w:r>
      <w:r>
        <w:rPr>
          <w:rFonts w:hint="eastAsia" w:asciiTheme="minorEastAsia" w:hAnsiTheme="minorEastAsia" w:cstheme="minorEastAsia"/>
          <w:sz w:val="28"/>
          <w:lang w:eastAsia="zh-CN"/>
        </w:rPr>
        <w:t>（此类型极少出现）</w:t>
      </w:r>
    </w:p>
    <w:p>
      <w:pPr>
        <w:spacing w:line="480" w:lineRule="exact"/>
        <w:rPr>
          <w:rFonts w:hint="eastAsia" w:asciiTheme="minorEastAsia" w:hAnsiTheme="minorEastAsia" w:eastAsiaTheme="minorEastAsia" w:cstheme="minorEastAsia"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</w:rPr>
        <w:t>12 其他录用形式就业——手续不完备的协议书，接收函</w:t>
      </w:r>
      <w:r>
        <w:rPr>
          <w:rFonts w:hint="eastAsia" w:asciiTheme="minorEastAsia" w:hAnsiTheme="minorEastAsia" w:cstheme="minorEastAsia"/>
          <w:sz w:val="28"/>
          <w:lang w:eastAsia="zh-CN"/>
        </w:rPr>
        <w:t>、劳动合同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>27 科研助理——《科研助理申请表》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>50 国家基层项目、51 地方基层项目——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主管部门正式文件复印件、录用通知书或项目办证明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8"/>
        </w:rPr>
        <w:t xml:space="preserve">该项目由就业中心登记后面不做详述         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>46 应征义务兵——由校征兵办公室提供预征名单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>70 待就业——也需要</w:t>
      </w:r>
      <w:r>
        <w:rPr>
          <w:rFonts w:hint="eastAsia" w:asciiTheme="minorEastAsia" w:hAnsiTheme="minorEastAsia" w:cstheme="minorEastAsia"/>
          <w:sz w:val="28"/>
          <w:lang w:eastAsia="zh-CN"/>
        </w:rPr>
        <w:t>完整</w:t>
      </w:r>
      <w:r>
        <w:rPr>
          <w:rFonts w:hint="eastAsia" w:asciiTheme="minorEastAsia" w:hAnsiTheme="minorEastAsia" w:cstheme="minorEastAsia"/>
          <w:sz w:val="28"/>
        </w:rPr>
        <w:t>登记，需要根据生源地从总表上</w:t>
      </w:r>
      <w:r>
        <w:rPr>
          <w:rFonts w:hint="eastAsia" w:asciiTheme="minorEastAsia" w:hAnsiTheme="minorEastAsia" w:cstheme="minorEastAsia"/>
          <w:sz w:val="28"/>
          <w:lang w:eastAsia="zh-CN"/>
        </w:rPr>
        <w:t>查询档案去向</w:t>
      </w:r>
      <w:r>
        <w:rPr>
          <w:rFonts w:hint="eastAsia" w:asciiTheme="minorEastAsia" w:hAnsiTheme="minorEastAsia" w:cstheme="minorEastAsia"/>
          <w:sz w:val="28"/>
        </w:rPr>
        <w:t xml:space="preserve">  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>71 不就业拟升学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 xml:space="preserve">72 其他暂不就业 </w:t>
      </w:r>
    </w:p>
    <w:p>
      <w:pPr>
        <w:spacing w:line="480" w:lineRule="exact"/>
        <w:rPr>
          <w:rFonts w:hint="eastAsia" w:asciiTheme="minorEastAsia" w:hAnsiTheme="minorEastAsia" w:eastAsiaTheme="minorEastAsia" w:cstheme="minorEastAsia"/>
          <w:sz w:val="28"/>
          <w:lang w:eastAsia="zh-CN"/>
        </w:rPr>
      </w:pPr>
      <w:r>
        <w:rPr>
          <w:rFonts w:hint="eastAsia" w:asciiTheme="minorEastAsia" w:hAnsiTheme="minorEastAsia" w:cstheme="minorEastAsia"/>
          <w:sz w:val="28"/>
        </w:rPr>
        <w:t>75 自主创业</w:t>
      </w:r>
      <w:r>
        <w:rPr>
          <w:rFonts w:hint="eastAsia" w:asciiTheme="minorEastAsia" w:hAnsiTheme="minorEastAsia" w:cstheme="minorEastAsia"/>
          <w:sz w:val="28"/>
        </w:rPr>
        <w:tab/>
      </w:r>
      <w:r>
        <w:rPr>
          <w:rFonts w:hint="eastAsia" w:asciiTheme="minorEastAsia" w:hAnsiTheme="minorEastAsia" w:cstheme="minorEastAsia"/>
          <w:sz w:val="28"/>
        </w:rPr>
        <w:t>、76 自由职业—《福建省普通高校毕业生自由职业登记表》</w:t>
      </w:r>
    </w:p>
    <w:p>
      <w:pPr>
        <w:spacing w:line="480" w:lineRule="exact"/>
        <w:rPr>
          <w:rFonts w:asciiTheme="minorEastAsia" w:hAnsiTheme="minorEastAsia" w:cstheme="minorEastAsia"/>
          <w:sz w:val="28"/>
        </w:rPr>
      </w:pPr>
      <w:r>
        <w:rPr>
          <w:rFonts w:hint="eastAsia" w:asciiTheme="minorEastAsia" w:hAnsiTheme="minorEastAsia" w:cstheme="minorEastAsia"/>
          <w:sz w:val="28"/>
        </w:rPr>
        <w:t>80 升学——</w:t>
      </w:r>
      <w:r>
        <w:rPr>
          <w:rFonts w:asciiTheme="minorEastAsia" w:hAnsiTheme="minorEastAsia" w:cstheme="minorEastAsia"/>
          <w:sz w:val="28"/>
        </w:rPr>
        <w:t>调档函</w:t>
      </w:r>
      <w:r>
        <w:rPr>
          <w:rFonts w:hint="eastAsia" w:asciiTheme="minorEastAsia" w:hAnsiTheme="minorEastAsia" w:cstheme="minorEastAsia"/>
          <w:sz w:val="28"/>
        </w:rPr>
        <w:t>复印件（调档函原件交学生档案室）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cstheme="minorEastAsia"/>
          <w:sz w:val="28"/>
        </w:rPr>
        <w:t>85 出国、出境——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护照（本人姓名加签证页）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、对方学校的通知书</w:t>
      </w:r>
    </w:p>
    <w:p>
      <w:pPr>
        <w:rPr>
          <w:rFonts w:ascii="Arial" w:hAnsi="Arial" w:eastAsia="宋体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FF0000"/>
          <w:sz w:val="32"/>
          <w:szCs w:val="32"/>
          <w:shd w:val="clear" w:color="auto" w:fill="FFFFFF"/>
        </w:rPr>
        <w:t>请一定将就业去向类型判断正确再开始登记！</w:t>
      </w:r>
    </w:p>
    <w:p>
      <w:pPr>
        <w:rPr>
          <w:rFonts w:ascii="Arial" w:hAnsi="Arial" w:eastAsia="宋体" w:cs="Arial"/>
          <w:b/>
          <w:bCs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sz w:val="28"/>
          <w:szCs w:val="28"/>
          <w:shd w:val="clear" w:color="auto" w:fill="FFFFFF"/>
        </w:rPr>
        <w:t>人事代理机构分省级、市级、县（区）级，实行属地管理原则</w:t>
      </w:r>
    </w:p>
    <w:p>
      <w:pPr>
        <w:numPr>
          <w:ilvl w:val="0"/>
          <w:numId w:val="2"/>
        </w:num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落实到省人社厅授权可接收毕业生档案的省属人才服务机构（</w:t>
      </w:r>
      <w:r>
        <w:rPr>
          <w:rFonts w:hint="eastAsia" w:ascii="Arial" w:hAnsi="Arial" w:eastAsia="宋体" w:cs="Arial"/>
          <w:b/>
          <w:bCs/>
          <w:sz w:val="28"/>
          <w:szCs w:val="28"/>
          <w:shd w:val="clear" w:color="auto" w:fill="FFFFFF"/>
        </w:rPr>
        <w:t>中国海峡人才市场、福建建筑人才服务中心、福建青年人才开发中心、福建省交通运输人才职业服务中心、福建省机电工程技术人才服务中心、福建省职业介绍服务中心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），“报到证签往单位名称”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直接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填写省属人才服务机构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名称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，“就业单位名称”按单位签章全称填写。</w:t>
      </w:r>
    </w:p>
    <w:p>
      <w:pPr>
        <w:numPr>
          <w:ilvl w:val="0"/>
          <w:numId w:val="2"/>
        </w:num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落实到我省电力有限公司、中国电信股份有限公司、省邮政速递物流有限公司、中国农业银行股份有限公司、中国建设银行股份有限公司、中国工商银行股份有限公司、中国银行股份有限公司的各地分公司（行）就业的，报到证签往单位名称填写为</w:t>
      </w:r>
      <w:r>
        <w:rPr>
          <w:rFonts w:hint="eastAsia" w:ascii="Arial" w:hAnsi="Arial" w:eastAsia="宋体" w:cs="Arial"/>
          <w:b/>
          <w:bCs/>
          <w:sz w:val="28"/>
          <w:szCs w:val="28"/>
          <w:shd w:val="clear" w:color="auto" w:fill="FFFFFF"/>
        </w:rPr>
        <w:t>省公司（行）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，单位名称按单位签章全称填写（省行签注意见的，单位名称应根据意见填写；有载明分行但未加盖公章的，单位名称也应填写所载明的分行）；其分公司（行）在厦门的，报到证签往单位名称填写为厦门市人力资源社会保障局。（只针对福建省电力、电信、邮政、农行、建行、工行、中行福建分行有效，其它单位不可用此规则填写）。</w:t>
      </w:r>
    </w:p>
    <w:p>
      <w:pPr>
        <w:numPr>
          <w:ilvl w:val="0"/>
          <w:numId w:val="2"/>
        </w:num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落实到我省各设区市（含所辖区）就业的，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“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报到证签往单位名称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填写各设区市人力资源和社会保障局，单位名称按单位签章全称填写。例如人事代理机构由“福州市人事人才公共服务中心”盖章，报到证签往单位是“福州市人力资源和社会保障局”。</w:t>
      </w:r>
    </w:p>
    <w:p>
      <w:pPr>
        <w:numPr>
          <w:ilvl w:val="0"/>
          <w:numId w:val="2"/>
        </w:num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落实到我省各县（或县级市）就业的，报到证签往单位名称填写为各县（市）人力资源和社会保障局，单位名称按单位签章全称填写。例如人事代理机构由“</w:t>
      </w:r>
      <w:r>
        <w:rPr>
          <w:rFonts w:hint="eastAsia" w:cs="宋体"/>
          <w:sz w:val="24"/>
        </w:rPr>
        <w:t>安溪县人事人才公共服务中心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”盖章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报到证签往单位名称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为“安溪县人力资源和社会保障局”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6.落实到省外单位就业的，按照各省（自治区、直辖市）毕业生就业主管部门要求填写。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即直接登记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协议书第二个格人事代理机构盖章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的全称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补充说明：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（1）当毕业去向代码是“10签就业协议形式就业　11签劳动合同形式就业　12其他录用形式就业”时。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“单位组织机构代码、单位名称、单位所在地代码、单位行业代码、单位性质代码、工作职位类别代码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、联系电话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”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等都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不能为空，并要填写实际工作单位的相关情况。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信息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请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尽量都填写完整。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（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2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）当毕业去向代码是“76自由职业”时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FF0000"/>
          <w:sz w:val="28"/>
          <w:szCs w:val="28"/>
          <w:shd w:val="clear" w:color="auto" w:fill="FFFFFF"/>
          <w:lang w:eastAsia="zh-CN"/>
        </w:rPr>
        <w:t>回生源地报到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①“单位名称、单位所在地代码”不能为空。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②“单位名称”中要填写所从事的自由职业内容。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(电子商务经营、自由撰稿人、家庭帮工、家政服务工作者、广告设计、文化传媒、艺术工作者、律师、临时就业)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③“单位所在地代码”中填写工作所在地区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color w:val="FF0000"/>
          <w:sz w:val="28"/>
          <w:szCs w:val="28"/>
          <w:shd w:val="clear" w:color="auto" w:fill="FFFFFF"/>
        </w:rPr>
        <w:t>报到证签往单位名称、档案投递单位名称、档案投递单位地址、联系电话等均根据生源地从总表查询后填写。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（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3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）当毕业去向代码是“75自主创业”时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FF0000"/>
          <w:sz w:val="28"/>
          <w:szCs w:val="28"/>
          <w:shd w:val="clear" w:color="auto" w:fill="FFFFFF"/>
          <w:lang w:eastAsia="zh-CN"/>
        </w:rPr>
        <w:t>回生源地报到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①“单位名称、单位所在地代码、单位行业代码”不能为空。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②“单位名称”中要填写具体创业项目。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③“单位所在地代码”中填写创业所在地区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④“单位行业代码”中填写创业从事的行业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color w:val="FF0000"/>
          <w:sz w:val="28"/>
          <w:szCs w:val="28"/>
          <w:shd w:val="clear" w:color="auto" w:fill="FFFFFF"/>
        </w:rPr>
        <w:t>报到证签往单位名称、档案投递单位名称、档案投递单位地址、联系电话等均根据生源地从总表查询后填写。</w:t>
      </w:r>
    </w:p>
    <w:p>
      <w:pPr>
        <w:numPr>
          <w:ilvl w:val="0"/>
          <w:numId w:val="3"/>
        </w:num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sz w:val="28"/>
          <w:szCs w:val="28"/>
          <w:shd w:val="clear" w:color="auto" w:fill="FFFFFF"/>
        </w:rPr>
        <w:t>当毕业去向代码是“80 升学　85 出国、出境”时。“单位名称”不能为空，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85——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“单位名称”中要填写</w:t>
      </w:r>
      <w:r>
        <w:rPr>
          <w:rFonts w:ascii="Arial" w:hAnsi="Arial" w:eastAsia="宋体" w:cs="Arial"/>
          <w:sz w:val="28"/>
          <w:szCs w:val="28"/>
          <w:highlight w:val="yellow"/>
          <w:shd w:val="clear" w:color="auto" w:fill="FFFFFF"/>
        </w:rPr>
        <w:t>出国、</w:t>
      </w:r>
      <w:r>
        <w:rPr>
          <w:rFonts w:hint="eastAsia" w:ascii="Arial" w:hAnsi="Arial" w:eastAsia="宋体" w:cs="Arial"/>
          <w:sz w:val="28"/>
          <w:szCs w:val="28"/>
          <w:highlight w:val="yellow"/>
          <w:shd w:val="clear" w:color="auto" w:fill="FFFFFF"/>
        </w:rPr>
        <w:t>出</w:t>
      </w:r>
      <w:r>
        <w:rPr>
          <w:rFonts w:ascii="Arial" w:hAnsi="Arial" w:eastAsia="宋体" w:cs="Arial"/>
          <w:sz w:val="28"/>
          <w:szCs w:val="28"/>
          <w:highlight w:val="yellow"/>
          <w:shd w:val="clear" w:color="auto" w:fill="FFFFFF"/>
        </w:rPr>
        <w:t>境的国家</w:t>
      </w:r>
      <w:r>
        <w:rPr>
          <w:rFonts w:ascii="Arial" w:hAnsi="Arial" w:eastAsia="宋体" w:cs="Arial"/>
          <w:sz w:val="28"/>
          <w:szCs w:val="28"/>
          <w:shd w:val="clear" w:color="auto" w:fill="FFFFFF"/>
        </w:rPr>
        <w:t>。</w:t>
      </w:r>
      <w:r>
        <w:rPr>
          <w:rFonts w:hint="eastAsia" w:ascii="Arial" w:hAnsi="Arial" w:eastAsia="宋体" w:cs="Arial"/>
          <w:sz w:val="28"/>
          <w:szCs w:val="28"/>
          <w:shd w:val="clear" w:color="auto" w:fill="FFFFFF"/>
        </w:rPr>
        <w:t>80——“单位名称”是考取的学校名称。</w:t>
      </w:r>
    </w:p>
    <w:p>
      <w:pPr>
        <w:rPr>
          <w:rFonts w:ascii="Arial" w:hAnsi="Arial" w:eastAsia="宋体" w:cs="Arial"/>
          <w:sz w:val="28"/>
          <w:szCs w:val="28"/>
          <w:shd w:val="clear" w:color="auto" w:fill="FFFFFF"/>
        </w:rPr>
      </w:pPr>
      <w:r>
        <w:rPr>
          <w:rFonts w:hint="eastAsia" w:ascii="Arial" w:hAnsi="Arial" w:eastAsia="宋体" w:cs="Arial"/>
          <w:color w:val="FF0000"/>
          <w:sz w:val="28"/>
          <w:szCs w:val="28"/>
          <w:shd w:val="clear" w:color="auto" w:fill="FFFFFF"/>
        </w:rPr>
        <w:t>85——出国出境，</w:t>
      </w:r>
      <w:r>
        <w:rPr>
          <w:rFonts w:hint="eastAsia" w:ascii="Arial" w:hAnsi="Arial" w:eastAsia="宋体" w:cs="Arial"/>
          <w:color w:val="FF0000"/>
          <w:sz w:val="28"/>
          <w:szCs w:val="28"/>
          <w:shd w:val="clear" w:color="auto" w:fill="FFFFFF"/>
          <w:lang w:eastAsia="zh-CN"/>
        </w:rPr>
        <w:t>回生源地报到，</w:t>
      </w:r>
      <w:r>
        <w:rPr>
          <w:rFonts w:hint="eastAsia" w:ascii="Arial" w:hAnsi="Arial" w:eastAsia="宋体" w:cs="Arial"/>
          <w:color w:val="FF0000"/>
          <w:sz w:val="28"/>
          <w:szCs w:val="28"/>
          <w:shd w:val="clear" w:color="auto" w:fill="FFFFFF"/>
        </w:rPr>
        <w:t>报到证签往单位名称、档案投递单位名称、档案投递单位地址、联系电话等均根据生源地从总表查询后填写。</w:t>
      </w:r>
    </w:p>
    <w:p>
      <w:pPr>
        <w:rPr>
          <w:rFonts w:ascii="Arial" w:hAnsi="Arial" w:eastAsia="宋体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eastAsia="宋体" w:cs="Arial"/>
          <w:b/>
          <w:bCs/>
          <w:sz w:val="28"/>
          <w:szCs w:val="28"/>
          <w:shd w:val="clear" w:color="auto" w:fill="FFFFFF"/>
        </w:rPr>
        <w:t>不得无证明或提供虚假证明，出现</w:t>
      </w:r>
      <w:r>
        <w:rPr>
          <w:rFonts w:hint="eastAsia" w:ascii="Arial" w:hAnsi="Arial" w:eastAsia="宋体" w:cs="Arial"/>
          <w:b/>
          <w:bCs/>
          <w:sz w:val="28"/>
          <w:szCs w:val="28"/>
          <w:shd w:val="clear" w:color="auto" w:fill="FFFFFF"/>
          <w:lang w:eastAsia="zh-CN"/>
        </w:rPr>
        <w:t>批量</w:t>
      </w:r>
      <w:bookmarkStart w:id="0" w:name="_GoBack"/>
      <w:bookmarkEnd w:id="0"/>
      <w:r>
        <w:rPr>
          <w:rFonts w:ascii="Arial" w:hAnsi="Arial" w:eastAsia="宋体" w:cs="Arial"/>
          <w:b/>
          <w:bCs/>
          <w:sz w:val="28"/>
          <w:szCs w:val="28"/>
          <w:shd w:val="clear" w:color="auto" w:fill="FFFFFF"/>
        </w:rPr>
        <w:t>错误退回重</w:t>
      </w:r>
      <w:r>
        <w:rPr>
          <w:rFonts w:hint="eastAsia" w:ascii="Arial" w:hAnsi="Arial" w:eastAsia="宋体" w:cs="Arial"/>
          <w:b/>
          <w:bCs/>
          <w:sz w:val="28"/>
          <w:szCs w:val="28"/>
          <w:shd w:val="clear" w:color="auto" w:fill="FFFFFF"/>
        </w:rPr>
        <w:t>新登记。</w:t>
      </w:r>
    </w:p>
    <w:p>
      <w:pPr>
        <w:rPr>
          <w:rFonts w:ascii="Arial" w:hAnsi="Arial" w:eastAsia="宋体" w:cs="Arial"/>
          <w:szCs w:val="21"/>
          <w:shd w:val="clear" w:color="auto" w:fill="FFFFFF"/>
        </w:rPr>
      </w:pPr>
      <w:r>
        <w:rPr>
          <w:rFonts w:ascii="Arial" w:hAnsi="Arial" w:eastAsia="宋体" w:cs="Arial"/>
          <w:b/>
          <w:bCs/>
          <w:sz w:val="28"/>
          <w:szCs w:val="28"/>
          <w:shd w:val="clear" w:color="auto" w:fill="FFFFFF"/>
        </w:rPr>
        <w:t>严格按要求录入</w:t>
      </w:r>
      <w:r>
        <w:rPr>
          <w:rFonts w:hint="eastAsia" w:ascii="Arial" w:hAnsi="Arial" w:eastAsia="宋体" w:cs="Arial"/>
          <w:b/>
          <w:bCs/>
          <w:sz w:val="28"/>
          <w:szCs w:val="28"/>
          <w:shd w:val="clear" w:color="auto" w:fill="FFFFFF"/>
        </w:rPr>
        <w:t>，登记后的所以材料要报送就业中心复核。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94C2"/>
    <w:multiLevelType w:val="singleLevel"/>
    <w:tmpl w:val="58C794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798A1"/>
    <w:multiLevelType w:val="singleLevel"/>
    <w:tmpl w:val="58C798A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C7AB1D"/>
    <w:multiLevelType w:val="singleLevel"/>
    <w:tmpl w:val="58C7AB1D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B0B6E"/>
    <w:rsid w:val="00397DE2"/>
    <w:rsid w:val="00AB4800"/>
    <w:rsid w:val="00CA461A"/>
    <w:rsid w:val="00CB1B9A"/>
    <w:rsid w:val="00F43B13"/>
    <w:rsid w:val="01607112"/>
    <w:rsid w:val="03DB7C9F"/>
    <w:rsid w:val="052E2DD2"/>
    <w:rsid w:val="059E7B9A"/>
    <w:rsid w:val="063B5DD5"/>
    <w:rsid w:val="06DC4A5A"/>
    <w:rsid w:val="06FC0C68"/>
    <w:rsid w:val="07EF2A6C"/>
    <w:rsid w:val="080D1FF0"/>
    <w:rsid w:val="082A5B42"/>
    <w:rsid w:val="08AB3E01"/>
    <w:rsid w:val="0A3311BF"/>
    <w:rsid w:val="0A6A4D4E"/>
    <w:rsid w:val="0AED333B"/>
    <w:rsid w:val="0B2D135D"/>
    <w:rsid w:val="0BF36715"/>
    <w:rsid w:val="0C680506"/>
    <w:rsid w:val="0CC6448C"/>
    <w:rsid w:val="0D0F6D45"/>
    <w:rsid w:val="0EFD34AE"/>
    <w:rsid w:val="0F0E5D04"/>
    <w:rsid w:val="128E161D"/>
    <w:rsid w:val="148A7D76"/>
    <w:rsid w:val="148B7781"/>
    <w:rsid w:val="16514830"/>
    <w:rsid w:val="17204A70"/>
    <w:rsid w:val="1747354C"/>
    <w:rsid w:val="18AD4F34"/>
    <w:rsid w:val="191F1C5A"/>
    <w:rsid w:val="1B893000"/>
    <w:rsid w:val="1BA22977"/>
    <w:rsid w:val="1C39112B"/>
    <w:rsid w:val="1DA7565B"/>
    <w:rsid w:val="1E465A45"/>
    <w:rsid w:val="1E946539"/>
    <w:rsid w:val="1FE90495"/>
    <w:rsid w:val="201A283E"/>
    <w:rsid w:val="221111B1"/>
    <w:rsid w:val="22472F24"/>
    <w:rsid w:val="237465BD"/>
    <w:rsid w:val="23EA3D88"/>
    <w:rsid w:val="24D31475"/>
    <w:rsid w:val="25C224D3"/>
    <w:rsid w:val="26C55C64"/>
    <w:rsid w:val="277C2C64"/>
    <w:rsid w:val="290462C1"/>
    <w:rsid w:val="2A876F9A"/>
    <w:rsid w:val="2AA172D7"/>
    <w:rsid w:val="2B0036A5"/>
    <w:rsid w:val="2D096C59"/>
    <w:rsid w:val="2D495D5D"/>
    <w:rsid w:val="2EC57396"/>
    <w:rsid w:val="2F412F88"/>
    <w:rsid w:val="2FC6595E"/>
    <w:rsid w:val="30023BF1"/>
    <w:rsid w:val="300A793A"/>
    <w:rsid w:val="31A1265E"/>
    <w:rsid w:val="32902C8C"/>
    <w:rsid w:val="355C5F56"/>
    <w:rsid w:val="37BD7253"/>
    <w:rsid w:val="382A1F66"/>
    <w:rsid w:val="390F3701"/>
    <w:rsid w:val="3916766B"/>
    <w:rsid w:val="3BB17FBF"/>
    <w:rsid w:val="3BC56999"/>
    <w:rsid w:val="3D184733"/>
    <w:rsid w:val="3E361991"/>
    <w:rsid w:val="3EBA242A"/>
    <w:rsid w:val="46275B4B"/>
    <w:rsid w:val="46A35C68"/>
    <w:rsid w:val="46E90EC2"/>
    <w:rsid w:val="47C303F2"/>
    <w:rsid w:val="47D50663"/>
    <w:rsid w:val="4ADA33E1"/>
    <w:rsid w:val="4BC30772"/>
    <w:rsid w:val="4C1423AA"/>
    <w:rsid w:val="4CAB0DA7"/>
    <w:rsid w:val="4D5B03DD"/>
    <w:rsid w:val="4DCF1A1D"/>
    <w:rsid w:val="4E172ABB"/>
    <w:rsid w:val="4E3C2398"/>
    <w:rsid w:val="4E9D2E5E"/>
    <w:rsid w:val="4EB21C50"/>
    <w:rsid w:val="50456AD6"/>
    <w:rsid w:val="50967186"/>
    <w:rsid w:val="50C50165"/>
    <w:rsid w:val="50DA3F9B"/>
    <w:rsid w:val="537F03D5"/>
    <w:rsid w:val="55E04408"/>
    <w:rsid w:val="568E66EA"/>
    <w:rsid w:val="588733E7"/>
    <w:rsid w:val="58E17095"/>
    <w:rsid w:val="5D1A647A"/>
    <w:rsid w:val="5D3D6E35"/>
    <w:rsid w:val="5E7721D6"/>
    <w:rsid w:val="5FC34103"/>
    <w:rsid w:val="608B5133"/>
    <w:rsid w:val="60F83BCD"/>
    <w:rsid w:val="617A5F61"/>
    <w:rsid w:val="633D3CC8"/>
    <w:rsid w:val="64916D54"/>
    <w:rsid w:val="65022A5C"/>
    <w:rsid w:val="66154E35"/>
    <w:rsid w:val="663116E5"/>
    <w:rsid w:val="674A0C6F"/>
    <w:rsid w:val="687F3971"/>
    <w:rsid w:val="68BA56A1"/>
    <w:rsid w:val="6C065552"/>
    <w:rsid w:val="6C530C93"/>
    <w:rsid w:val="6C9B0B6E"/>
    <w:rsid w:val="6DED1A0E"/>
    <w:rsid w:val="6EA766C4"/>
    <w:rsid w:val="6F3C441F"/>
    <w:rsid w:val="6FE32332"/>
    <w:rsid w:val="70230AF1"/>
    <w:rsid w:val="70634B94"/>
    <w:rsid w:val="70C16CC7"/>
    <w:rsid w:val="7103679E"/>
    <w:rsid w:val="72DE2CAA"/>
    <w:rsid w:val="76A1565F"/>
    <w:rsid w:val="77406A2F"/>
    <w:rsid w:val="7F120058"/>
    <w:rsid w:val="7F556C93"/>
    <w:rsid w:val="7FA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_Style 1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408</Words>
  <Characters>2327</Characters>
  <Lines>19</Lines>
  <Paragraphs>5</Paragraphs>
  <TotalTime>1</TotalTime>
  <ScaleCrop>false</ScaleCrop>
  <LinksUpToDate>false</LinksUpToDate>
  <CharactersWithSpaces>2730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2017-03-14T03:15:00Z</dcterms:created>
  <dc:creator>Administrator</dc:creator>
  <cp:lastModifiedBy>Administrator</cp:lastModifiedBy>
  <cp:lastPrinted>2018-03-22T01:31:00Z</cp:lastPrinted>
  <dcterms:modified xsi:type="dcterms:W3CDTF">2020-06-04T01:30:31Z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