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C18" w:rsidRDefault="00874F8C" w:rsidP="00874F8C">
      <w:pPr>
        <w:pStyle w:val="1"/>
        <w:rPr>
          <w:rFonts w:hint="eastAsia"/>
        </w:rPr>
      </w:pPr>
      <w:r>
        <w:rPr>
          <w:rFonts w:hint="eastAsia"/>
        </w:rPr>
        <w:t>晨光稀土质量分析使用说明</w:t>
      </w:r>
    </w:p>
    <w:p w:rsidR="00874F8C" w:rsidRDefault="00874F8C" w:rsidP="00874F8C">
      <w:pPr>
        <w:pStyle w:val="2"/>
        <w:numPr>
          <w:ilvl w:val="0"/>
          <w:numId w:val="1"/>
        </w:numPr>
        <w:rPr>
          <w:rFonts w:hint="eastAsia"/>
        </w:rPr>
      </w:pPr>
      <w:r>
        <w:rPr>
          <w:rFonts w:hint="eastAsia"/>
        </w:rPr>
        <w:t>功能概述</w:t>
      </w:r>
    </w:p>
    <w:p w:rsidR="00874F8C" w:rsidRDefault="00874F8C" w:rsidP="00874F8C">
      <w:pPr>
        <w:pStyle w:val="4"/>
        <w:rPr>
          <w:rFonts w:hint="eastAsia"/>
        </w:rPr>
      </w:pPr>
      <w:r>
        <w:rPr>
          <w:rFonts w:hint="eastAsia"/>
        </w:rPr>
        <w:t>供应商质量分析</w:t>
      </w:r>
    </w:p>
    <w:p w:rsidR="00874F8C" w:rsidRDefault="00874F8C" w:rsidP="00874F8C">
      <w:pPr>
        <w:rPr>
          <w:rFonts w:hint="eastAsia"/>
        </w:rPr>
      </w:pPr>
      <w:r>
        <w:rPr>
          <w:rFonts w:hint="eastAsia"/>
        </w:rPr>
        <w:t>供应商质量分析用于对供应商的供货质量进行分析。可以对供应商总供货情况、供应商对某类原料供货情况或供应商对某种原料的供货情况分别进行分析。分析的内容有：来料情况、合格率、排名、来料处理方式等。</w:t>
      </w:r>
    </w:p>
    <w:p w:rsidR="00874F8C" w:rsidRDefault="00874F8C" w:rsidP="00874F8C">
      <w:pPr>
        <w:pStyle w:val="4"/>
        <w:rPr>
          <w:rFonts w:hint="eastAsia"/>
        </w:rPr>
      </w:pPr>
      <w:r>
        <w:rPr>
          <w:rFonts w:hint="eastAsia"/>
        </w:rPr>
        <w:t>主原料质量分析</w:t>
      </w:r>
    </w:p>
    <w:p w:rsidR="00874F8C" w:rsidRDefault="00874F8C" w:rsidP="00874F8C">
      <w:pPr>
        <w:rPr>
          <w:rFonts w:hint="eastAsia"/>
        </w:rPr>
      </w:pPr>
      <w:r>
        <w:rPr>
          <w:rFonts w:hint="eastAsia"/>
        </w:rPr>
        <w:t>主原料质量分析用于对所有主原料的来料情况进行分析。分析内容包括：来料情况、合格率、处理方式等。</w:t>
      </w:r>
    </w:p>
    <w:p w:rsidR="00874F8C" w:rsidRDefault="00874F8C" w:rsidP="00874F8C">
      <w:pPr>
        <w:pStyle w:val="4"/>
        <w:rPr>
          <w:rFonts w:hint="eastAsia"/>
        </w:rPr>
      </w:pPr>
      <w:r>
        <w:rPr>
          <w:rFonts w:hint="eastAsia"/>
        </w:rPr>
        <w:t>辅料质量分析</w:t>
      </w:r>
    </w:p>
    <w:p w:rsidR="00874F8C" w:rsidRDefault="00874F8C" w:rsidP="00874F8C">
      <w:pPr>
        <w:rPr>
          <w:rFonts w:hint="eastAsia"/>
        </w:rPr>
      </w:pPr>
      <w:r>
        <w:rPr>
          <w:rFonts w:hint="eastAsia"/>
        </w:rPr>
        <w:t>辅料质量分析用于对所有辅料</w:t>
      </w:r>
      <w:r>
        <w:rPr>
          <w:rFonts w:hint="eastAsia"/>
        </w:rPr>
        <w:t>的来料情况进行分析。分析内容包括：来料情况、合格率、处理方式等。</w:t>
      </w:r>
    </w:p>
    <w:p w:rsidR="00874F8C" w:rsidRDefault="00874F8C" w:rsidP="00874F8C">
      <w:pPr>
        <w:pStyle w:val="4"/>
        <w:rPr>
          <w:rFonts w:hint="eastAsia"/>
        </w:rPr>
      </w:pPr>
      <w:r>
        <w:rPr>
          <w:rFonts w:hint="eastAsia"/>
        </w:rPr>
        <w:t>半产品质量分析</w:t>
      </w:r>
    </w:p>
    <w:p w:rsidR="00874F8C" w:rsidRDefault="00874F8C" w:rsidP="00874F8C">
      <w:pPr>
        <w:rPr>
          <w:rFonts w:hint="eastAsia"/>
        </w:rPr>
      </w:pPr>
      <w:r>
        <w:rPr>
          <w:rFonts w:hint="eastAsia"/>
        </w:rPr>
        <w:t>半产品质量分析</w:t>
      </w:r>
      <w:r>
        <w:rPr>
          <w:rFonts w:hint="eastAsia"/>
        </w:rPr>
        <w:t>对所有</w:t>
      </w:r>
      <w:r>
        <w:rPr>
          <w:rFonts w:hint="eastAsia"/>
        </w:rPr>
        <w:t>半产品的质量</w:t>
      </w:r>
      <w:r>
        <w:rPr>
          <w:rFonts w:hint="eastAsia"/>
        </w:rPr>
        <w:t>情况进行分析。分析内容包括：合格率等。</w:t>
      </w:r>
    </w:p>
    <w:p w:rsidR="00874F8C" w:rsidRDefault="00874F8C" w:rsidP="00874F8C">
      <w:pPr>
        <w:pStyle w:val="4"/>
        <w:rPr>
          <w:rFonts w:hint="eastAsia"/>
        </w:rPr>
      </w:pPr>
      <w:r>
        <w:rPr>
          <w:rFonts w:hint="eastAsia"/>
        </w:rPr>
        <w:t>产品质量分析</w:t>
      </w:r>
    </w:p>
    <w:p w:rsidR="00874F8C" w:rsidRDefault="00874F8C" w:rsidP="00874F8C">
      <w:pPr>
        <w:rPr>
          <w:rFonts w:hint="eastAsia"/>
        </w:rPr>
      </w:pPr>
      <w:r>
        <w:rPr>
          <w:rFonts w:hint="eastAsia"/>
        </w:rPr>
        <w:t>产品质量分析</w:t>
      </w:r>
      <w:r>
        <w:rPr>
          <w:rFonts w:hint="eastAsia"/>
        </w:rPr>
        <w:t>对所有产品的质量情况进行分析。分析内容包括：合格率</w:t>
      </w:r>
      <w:r>
        <w:rPr>
          <w:rFonts w:hint="eastAsia"/>
        </w:rPr>
        <w:t>、处理方式等</w:t>
      </w:r>
      <w:r>
        <w:rPr>
          <w:rFonts w:hint="eastAsia"/>
        </w:rPr>
        <w:t>。</w:t>
      </w:r>
    </w:p>
    <w:p w:rsidR="00B935E3" w:rsidRDefault="00B935E3" w:rsidP="00B935E3">
      <w:pPr>
        <w:pStyle w:val="4"/>
        <w:rPr>
          <w:rFonts w:hint="eastAsia"/>
        </w:rPr>
      </w:pPr>
      <w:r>
        <w:rPr>
          <w:rFonts w:hint="eastAsia"/>
        </w:rPr>
        <w:t>主原料检验数据</w:t>
      </w:r>
    </w:p>
    <w:p w:rsidR="00B935E3" w:rsidRDefault="00B935E3" w:rsidP="00B935E3">
      <w:pPr>
        <w:rPr>
          <w:rFonts w:hint="eastAsia"/>
        </w:rPr>
      </w:pPr>
      <w:r>
        <w:rPr>
          <w:rFonts w:hint="eastAsia"/>
        </w:rPr>
        <w:t>主原料检验数据对所有主原料的明细进行检验数据查询与汇总，通过该功能可以以各种组合条件查询主原料的检测数据细节，并生成汇总。</w:t>
      </w:r>
    </w:p>
    <w:p w:rsidR="00B935E3" w:rsidRDefault="00B935E3" w:rsidP="00B935E3">
      <w:pPr>
        <w:pStyle w:val="4"/>
        <w:rPr>
          <w:rFonts w:hint="eastAsia"/>
        </w:rPr>
      </w:pPr>
      <w:r>
        <w:rPr>
          <w:rFonts w:hint="eastAsia"/>
        </w:rPr>
        <w:lastRenderedPageBreak/>
        <w:t>辅料</w:t>
      </w:r>
      <w:r>
        <w:rPr>
          <w:rFonts w:hint="eastAsia"/>
        </w:rPr>
        <w:t>检验数据</w:t>
      </w:r>
    </w:p>
    <w:p w:rsidR="00B935E3" w:rsidRDefault="00B935E3" w:rsidP="00B935E3">
      <w:pPr>
        <w:rPr>
          <w:rFonts w:hint="eastAsia"/>
        </w:rPr>
      </w:pPr>
      <w:r>
        <w:rPr>
          <w:rFonts w:hint="eastAsia"/>
        </w:rPr>
        <w:t>辅料检验数据对所有</w:t>
      </w:r>
      <w:r>
        <w:rPr>
          <w:rFonts w:hint="eastAsia"/>
        </w:rPr>
        <w:t>辅</w:t>
      </w:r>
      <w:r>
        <w:rPr>
          <w:rFonts w:hint="eastAsia"/>
        </w:rPr>
        <w:t>料的明细进行检验数据查询与汇总，通过该功能可以以各种组合条件查询</w:t>
      </w:r>
      <w:r>
        <w:rPr>
          <w:rFonts w:hint="eastAsia"/>
        </w:rPr>
        <w:t>辅</w:t>
      </w:r>
      <w:r>
        <w:rPr>
          <w:rFonts w:hint="eastAsia"/>
        </w:rPr>
        <w:t>料的检测数据细节，并生成汇总。</w:t>
      </w:r>
    </w:p>
    <w:p w:rsidR="00B935E3" w:rsidRDefault="00B935E3" w:rsidP="00B935E3">
      <w:pPr>
        <w:pStyle w:val="4"/>
        <w:rPr>
          <w:rFonts w:hint="eastAsia"/>
        </w:rPr>
      </w:pPr>
      <w:r>
        <w:rPr>
          <w:rFonts w:hint="eastAsia"/>
        </w:rPr>
        <w:t>半产品</w:t>
      </w:r>
      <w:r>
        <w:rPr>
          <w:rFonts w:hint="eastAsia"/>
        </w:rPr>
        <w:t>检验数据</w:t>
      </w:r>
    </w:p>
    <w:p w:rsidR="00B935E3" w:rsidRDefault="00B935E3" w:rsidP="00B935E3">
      <w:pPr>
        <w:rPr>
          <w:rFonts w:hint="eastAsia"/>
        </w:rPr>
      </w:pPr>
      <w:r>
        <w:rPr>
          <w:rFonts w:hint="eastAsia"/>
        </w:rPr>
        <w:t>半产品检验数据对所有</w:t>
      </w:r>
      <w:r>
        <w:rPr>
          <w:rFonts w:hint="eastAsia"/>
        </w:rPr>
        <w:t>半产品</w:t>
      </w:r>
      <w:r>
        <w:rPr>
          <w:rFonts w:hint="eastAsia"/>
        </w:rPr>
        <w:t>的明细进行检验数据查询与汇总，通过该功能可以以各种组合条件查询</w:t>
      </w:r>
      <w:r>
        <w:rPr>
          <w:rFonts w:hint="eastAsia"/>
        </w:rPr>
        <w:t>半产品</w:t>
      </w:r>
      <w:r>
        <w:rPr>
          <w:rFonts w:hint="eastAsia"/>
        </w:rPr>
        <w:t>的检测数据细节，并生成汇总。</w:t>
      </w:r>
    </w:p>
    <w:p w:rsidR="00B935E3" w:rsidRDefault="00B935E3" w:rsidP="00B935E3">
      <w:pPr>
        <w:pStyle w:val="4"/>
        <w:rPr>
          <w:rFonts w:hint="eastAsia"/>
        </w:rPr>
      </w:pPr>
      <w:r>
        <w:rPr>
          <w:rFonts w:hint="eastAsia"/>
        </w:rPr>
        <w:t>产品检验数据</w:t>
      </w:r>
    </w:p>
    <w:p w:rsidR="00B935E3" w:rsidRDefault="00B935E3" w:rsidP="00B935E3">
      <w:pPr>
        <w:rPr>
          <w:rFonts w:hint="eastAsia"/>
        </w:rPr>
      </w:pPr>
      <w:r>
        <w:rPr>
          <w:rFonts w:hint="eastAsia"/>
        </w:rPr>
        <w:t>产品检验数据对所有产品的明细进行检验数据查询与汇总，通过该功能可以以各种组合条件查询产品的检测数据细节，并生成汇总。</w:t>
      </w:r>
    </w:p>
    <w:p w:rsidR="00B935E3" w:rsidRDefault="00DF0507" w:rsidP="00DF0507">
      <w:pPr>
        <w:pStyle w:val="4"/>
        <w:rPr>
          <w:rFonts w:hint="eastAsia"/>
        </w:rPr>
      </w:pPr>
      <w:r>
        <w:rPr>
          <w:rFonts w:hint="eastAsia"/>
        </w:rPr>
        <w:t>混料计算工具</w:t>
      </w:r>
    </w:p>
    <w:p w:rsidR="00DF0507" w:rsidRDefault="00DF0507" w:rsidP="00DF0507">
      <w:pPr>
        <w:rPr>
          <w:rFonts w:hint="eastAsia"/>
        </w:rPr>
      </w:pPr>
      <w:r>
        <w:rPr>
          <w:rFonts w:hint="eastAsia"/>
        </w:rPr>
        <w:t>混料计算工具</w:t>
      </w:r>
      <w:r>
        <w:rPr>
          <w:rFonts w:hint="eastAsia"/>
        </w:rPr>
        <w:t>用于根据某一特定的检测标准，对仓库内不同的原料进行比例搭配计算，以使搭配混和后的原料在检测项目取值与总重量上符合预先设定的条件。</w:t>
      </w:r>
    </w:p>
    <w:p w:rsidR="000C5A8D" w:rsidRDefault="000C5A8D" w:rsidP="000C5A8D">
      <w:pPr>
        <w:pStyle w:val="2"/>
        <w:numPr>
          <w:ilvl w:val="0"/>
          <w:numId w:val="1"/>
        </w:numPr>
        <w:rPr>
          <w:rFonts w:hint="eastAsia"/>
        </w:rPr>
      </w:pPr>
      <w:r>
        <w:rPr>
          <w:rFonts w:hint="eastAsia"/>
        </w:rPr>
        <w:t>操作问明</w:t>
      </w:r>
    </w:p>
    <w:p w:rsidR="000C5A8D" w:rsidRDefault="000C5A8D" w:rsidP="000C5A8D">
      <w:pPr>
        <w:pStyle w:val="4"/>
        <w:rPr>
          <w:rFonts w:hint="eastAsia"/>
        </w:rPr>
      </w:pPr>
      <w:r>
        <w:rPr>
          <w:rFonts w:hint="eastAsia"/>
        </w:rPr>
        <w:t>存货属性配置</w:t>
      </w:r>
    </w:p>
    <w:p w:rsidR="001460A6" w:rsidRDefault="001460A6" w:rsidP="001460A6">
      <w:pPr>
        <w:rPr>
          <w:rFonts w:hint="eastAsia"/>
        </w:rPr>
      </w:pPr>
      <w:r>
        <w:rPr>
          <w:noProof/>
        </w:rPr>
        <w:drawing>
          <wp:inline distT="0" distB="0" distL="0" distR="0" wp14:anchorId="60566D91" wp14:editId="5D985726">
            <wp:extent cx="5274310" cy="1564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564590"/>
                    </a:xfrm>
                    <a:prstGeom prst="rect">
                      <a:avLst/>
                    </a:prstGeom>
                  </pic:spPr>
                </pic:pic>
              </a:graphicData>
            </a:graphic>
          </wp:inline>
        </w:drawing>
      </w:r>
    </w:p>
    <w:p w:rsidR="001460A6" w:rsidRPr="001460A6" w:rsidRDefault="001460A6" w:rsidP="001460A6">
      <w:pPr>
        <w:rPr>
          <w:rFonts w:hint="eastAsia"/>
        </w:rPr>
      </w:pPr>
      <w:r>
        <w:rPr>
          <w:rFonts w:hint="eastAsia"/>
        </w:rPr>
        <w:t>通过存货管理档案配置存货的质检类别。如果此配置不正确，相应的分析节点无法查询出所需数据。</w:t>
      </w:r>
    </w:p>
    <w:p w:rsidR="000C5A8D" w:rsidRDefault="000C5A8D" w:rsidP="000C5A8D">
      <w:pPr>
        <w:pStyle w:val="4"/>
        <w:rPr>
          <w:rFonts w:hint="eastAsia"/>
        </w:rPr>
      </w:pPr>
      <w:r>
        <w:rPr>
          <w:rFonts w:hint="eastAsia"/>
        </w:rPr>
        <w:lastRenderedPageBreak/>
        <w:t>供应商质量分析</w:t>
      </w:r>
    </w:p>
    <w:p w:rsidR="000C5A8D" w:rsidRDefault="007908F7" w:rsidP="000C5A8D">
      <w:pPr>
        <w:rPr>
          <w:rFonts w:hint="eastAsia"/>
        </w:rPr>
      </w:pPr>
      <w:r>
        <w:rPr>
          <w:noProof/>
        </w:rPr>
        <w:drawing>
          <wp:inline distT="0" distB="0" distL="0" distR="0" wp14:anchorId="5147FC8F" wp14:editId="09D345E0">
            <wp:extent cx="1714500" cy="4143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14500" cy="4143375"/>
                    </a:xfrm>
                    <a:prstGeom prst="rect">
                      <a:avLst/>
                    </a:prstGeom>
                  </pic:spPr>
                </pic:pic>
              </a:graphicData>
            </a:graphic>
          </wp:inline>
        </w:drawing>
      </w:r>
    </w:p>
    <w:p w:rsidR="007908F7" w:rsidRDefault="007908F7" w:rsidP="000C5A8D">
      <w:pPr>
        <w:rPr>
          <w:rFonts w:hint="eastAsia"/>
        </w:rPr>
      </w:pPr>
      <w:r>
        <w:rPr>
          <w:rFonts w:hint="eastAsia"/>
        </w:rPr>
        <w:t>通过图示位置打开节点，如下图：</w:t>
      </w:r>
    </w:p>
    <w:p w:rsidR="007908F7" w:rsidRDefault="007908F7" w:rsidP="000C5A8D">
      <w:pPr>
        <w:rPr>
          <w:rFonts w:hint="eastAsia"/>
        </w:rPr>
      </w:pPr>
      <w:r>
        <w:rPr>
          <w:noProof/>
        </w:rPr>
        <w:drawing>
          <wp:inline distT="0" distB="0" distL="0" distR="0" wp14:anchorId="3A4633DB" wp14:editId="640842A8">
            <wp:extent cx="5274310" cy="24613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61345"/>
                    </a:xfrm>
                    <a:prstGeom prst="rect">
                      <a:avLst/>
                    </a:prstGeom>
                  </pic:spPr>
                </pic:pic>
              </a:graphicData>
            </a:graphic>
          </wp:inline>
        </w:drawing>
      </w:r>
    </w:p>
    <w:p w:rsidR="007908F7" w:rsidRDefault="007908F7" w:rsidP="000C5A8D">
      <w:pPr>
        <w:rPr>
          <w:rFonts w:hint="eastAsia"/>
        </w:rPr>
      </w:pPr>
      <w:r>
        <w:rPr>
          <w:rFonts w:hint="eastAsia"/>
        </w:rPr>
        <w:t>点击查询设置查询条件，并确定。系统将分析结果展示如下：</w:t>
      </w:r>
    </w:p>
    <w:p w:rsidR="007908F7" w:rsidRDefault="007908F7" w:rsidP="000C5A8D">
      <w:pPr>
        <w:rPr>
          <w:rFonts w:hint="eastAsia"/>
        </w:rPr>
      </w:pPr>
      <w:r>
        <w:rPr>
          <w:noProof/>
        </w:rPr>
        <w:lastRenderedPageBreak/>
        <w:drawing>
          <wp:inline distT="0" distB="0" distL="0" distR="0" wp14:anchorId="6557B69F" wp14:editId="09C79D6F">
            <wp:extent cx="5274310" cy="288194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81946"/>
                    </a:xfrm>
                    <a:prstGeom prst="rect">
                      <a:avLst/>
                    </a:prstGeom>
                  </pic:spPr>
                </pic:pic>
              </a:graphicData>
            </a:graphic>
          </wp:inline>
        </w:drawing>
      </w:r>
    </w:p>
    <w:p w:rsidR="007908F7" w:rsidRDefault="007908F7" w:rsidP="000C5A8D">
      <w:pPr>
        <w:rPr>
          <w:rFonts w:hint="eastAsia"/>
        </w:rPr>
      </w:pPr>
      <w:r>
        <w:rPr>
          <w:rFonts w:hint="eastAsia"/>
        </w:rPr>
        <w:t>打勾选择分析</w:t>
      </w:r>
      <w:r>
        <w:rPr>
          <w:rFonts w:hint="eastAsia"/>
        </w:rPr>
        <w:t>是否</w:t>
      </w:r>
      <w:r>
        <w:rPr>
          <w:rFonts w:hint="eastAsia"/>
        </w:rPr>
        <w:t>结合具体的物料分类或物料，并打勾选择需要分析的项目，如下图：</w:t>
      </w:r>
    </w:p>
    <w:p w:rsidR="007908F7" w:rsidRDefault="007908F7" w:rsidP="000C5A8D">
      <w:pPr>
        <w:rPr>
          <w:rFonts w:hint="eastAsia"/>
        </w:rPr>
      </w:pPr>
      <w:r>
        <w:rPr>
          <w:noProof/>
        </w:rPr>
        <w:drawing>
          <wp:inline distT="0" distB="0" distL="0" distR="0" wp14:anchorId="72400B6D" wp14:editId="01EB91E9">
            <wp:extent cx="5274310" cy="33147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1476"/>
                    </a:xfrm>
                    <a:prstGeom prst="rect">
                      <a:avLst/>
                    </a:prstGeom>
                  </pic:spPr>
                </pic:pic>
              </a:graphicData>
            </a:graphic>
          </wp:inline>
        </w:drawing>
      </w:r>
    </w:p>
    <w:p w:rsidR="007908F7" w:rsidRDefault="007908F7" w:rsidP="000C5A8D">
      <w:pPr>
        <w:rPr>
          <w:rFonts w:hint="eastAsia"/>
        </w:rPr>
      </w:pPr>
      <w:r>
        <w:rPr>
          <w:rFonts w:hint="eastAsia"/>
        </w:rPr>
        <w:t>点击菜单中的刷新，新的分析结果如下图：</w:t>
      </w:r>
    </w:p>
    <w:p w:rsidR="007908F7" w:rsidRDefault="007908F7" w:rsidP="000C5A8D">
      <w:pPr>
        <w:rPr>
          <w:rFonts w:hint="eastAsia"/>
        </w:rPr>
      </w:pPr>
      <w:r>
        <w:rPr>
          <w:noProof/>
        </w:rPr>
        <w:drawing>
          <wp:inline distT="0" distB="0" distL="0" distR="0" wp14:anchorId="261694B6" wp14:editId="698B8E85">
            <wp:extent cx="5274310" cy="2333760"/>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33760"/>
                    </a:xfrm>
                    <a:prstGeom prst="rect">
                      <a:avLst/>
                    </a:prstGeom>
                  </pic:spPr>
                </pic:pic>
              </a:graphicData>
            </a:graphic>
          </wp:inline>
        </w:drawing>
      </w:r>
    </w:p>
    <w:p w:rsidR="007908F7" w:rsidRDefault="007908F7" w:rsidP="000C5A8D">
      <w:pPr>
        <w:rPr>
          <w:rFonts w:hint="eastAsia"/>
        </w:rPr>
      </w:pPr>
      <w:r>
        <w:rPr>
          <w:rFonts w:hint="eastAsia"/>
        </w:rPr>
        <w:t>选中分析结果中某行并点击联查，弹出分析数据界面。</w:t>
      </w:r>
    </w:p>
    <w:p w:rsidR="007908F7" w:rsidRDefault="007908F7" w:rsidP="000C5A8D">
      <w:pPr>
        <w:rPr>
          <w:rFonts w:hint="eastAsia"/>
        </w:rPr>
      </w:pPr>
      <w:r>
        <w:rPr>
          <w:noProof/>
        </w:rPr>
        <w:drawing>
          <wp:inline distT="0" distB="0" distL="0" distR="0" wp14:anchorId="69FD3B8F" wp14:editId="43ACD9F4">
            <wp:extent cx="5274310" cy="144921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49214"/>
                    </a:xfrm>
                    <a:prstGeom prst="rect">
                      <a:avLst/>
                    </a:prstGeom>
                  </pic:spPr>
                </pic:pic>
              </a:graphicData>
            </a:graphic>
          </wp:inline>
        </w:drawing>
      </w:r>
    </w:p>
    <w:p w:rsidR="007908F7" w:rsidRPr="007908F7" w:rsidRDefault="007908F7" w:rsidP="000C5A8D">
      <w:pPr>
        <w:rPr>
          <w:rFonts w:hint="eastAsia"/>
        </w:rPr>
      </w:pPr>
      <w:r>
        <w:rPr>
          <w:rFonts w:hint="eastAsia"/>
        </w:rPr>
        <w:t>分析数据操作说明见《</w:t>
      </w:r>
      <w:r>
        <w:rPr>
          <w:rFonts w:hint="eastAsia"/>
        </w:rPr>
        <w:t>主原料检验数据</w:t>
      </w:r>
      <w:r>
        <w:rPr>
          <w:rFonts w:hint="eastAsia"/>
        </w:rPr>
        <w:t>》部分。</w:t>
      </w:r>
    </w:p>
    <w:p w:rsidR="000C5A8D" w:rsidRDefault="000C5A8D" w:rsidP="000C5A8D">
      <w:pPr>
        <w:pStyle w:val="4"/>
        <w:rPr>
          <w:rFonts w:hint="eastAsia"/>
        </w:rPr>
      </w:pPr>
      <w:r>
        <w:rPr>
          <w:rFonts w:hint="eastAsia"/>
        </w:rPr>
        <w:lastRenderedPageBreak/>
        <w:t>主原料质量分析</w:t>
      </w:r>
    </w:p>
    <w:p w:rsidR="000C5A8D" w:rsidRDefault="00EC38E9" w:rsidP="000C5A8D">
      <w:pPr>
        <w:rPr>
          <w:rFonts w:hint="eastAsia"/>
        </w:rPr>
      </w:pPr>
      <w:r>
        <w:rPr>
          <w:noProof/>
        </w:rPr>
        <w:drawing>
          <wp:inline distT="0" distB="0" distL="0" distR="0" wp14:anchorId="2E899E38" wp14:editId="5036A1EE">
            <wp:extent cx="5274310" cy="2266610"/>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266610"/>
                    </a:xfrm>
                    <a:prstGeom prst="rect">
                      <a:avLst/>
                    </a:prstGeom>
                  </pic:spPr>
                </pic:pic>
              </a:graphicData>
            </a:graphic>
          </wp:inline>
        </w:drawing>
      </w:r>
    </w:p>
    <w:p w:rsidR="00EC38E9" w:rsidRDefault="00EC38E9" w:rsidP="000C5A8D">
      <w:pPr>
        <w:rPr>
          <w:rFonts w:hint="eastAsia"/>
        </w:rPr>
      </w:pPr>
      <w:r>
        <w:rPr>
          <w:rFonts w:hint="eastAsia"/>
        </w:rPr>
        <w:t>操作方式与供应商质量分析基本相同。</w:t>
      </w:r>
    </w:p>
    <w:p w:rsidR="000C5A8D" w:rsidRDefault="000C5A8D" w:rsidP="000C5A8D">
      <w:pPr>
        <w:pStyle w:val="4"/>
        <w:rPr>
          <w:rFonts w:hint="eastAsia"/>
        </w:rPr>
      </w:pPr>
      <w:r>
        <w:rPr>
          <w:rFonts w:hint="eastAsia"/>
        </w:rPr>
        <w:t>辅料质量分析</w:t>
      </w:r>
    </w:p>
    <w:p w:rsidR="000C5A8D" w:rsidRDefault="00EC38E9" w:rsidP="000C5A8D">
      <w:pPr>
        <w:rPr>
          <w:rFonts w:hint="eastAsia"/>
        </w:rPr>
      </w:pPr>
      <w:r>
        <w:rPr>
          <w:noProof/>
        </w:rPr>
        <w:drawing>
          <wp:inline distT="0" distB="0" distL="0" distR="0" wp14:anchorId="789AA180" wp14:editId="426A688C">
            <wp:extent cx="5274310" cy="1554823"/>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554823"/>
                    </a:xfrm>
                    <a:prstGeom prst="rect">
                      <a:avLst/>
                    </a:prstGeom>
                  </pic:spPr>
                </pic:pic>
              </a:graphicData>
            </a:graphic>
          </wp:inline>
        </w:drawing>
      </w:r>
    </w:p>
    <w:p w:rsidR="00EC38E9" w:rsidRDefault="00EC38E9" w:rsidP="000C5A8D">
      <w:pPr>
        <w:rPr>
          <w:rFonts w:hint="eastAsia"/>
        </w:rPr>
      </w:pPr>
      <w:r>
        <w:rPr>
          <w:rFonts w:hint="eastAsia"/>
        </w:rPr>
        <w:t>操作方式与供应商质量分析基本相同。</w:t>
      </w:r>
    </w:p>
    <w:p w:rsidR="000C5A8D" w:rsidRDefault="000C5A8D" w:rsidP="000C5A8D">
      <w:pPr>
        <w:pStyle w:val="4"/>
        <w:rPr>
          <w:rFonts w:hint="eastAsia"/>
        </w:rPr>
      </w:pPr>
      <w:r>
        <w:rPr>
          <w:rFonts w:hint="eastAsia"/>
        </w:rPr>
        <w:t>半产品质量分析</w:t>
      </w:r>
    </w:p>
    <w:p w:rsidR="000C5A8D" w:rsidRPr="000E1F0B" w:rsidRDefault="000E1F0B" w:rsidP="000C5A8D">
      <w:pPr>
        <w:rPr>
          <w:rFonts w:hint="eastAsia"/>
        </w:rPr>
      </w:pPr>
      <w:r>
        <w:rPr>
          <w:rFonts w:hint="eastAsia"/>
        </w:rPr>
        <w:t>本部分目前没有数据，</w:t>
      </w:r>
      <w:r>
        <w:rPr>
          <w:rFonts w:hint="eastAsia"/>
        </w:rPr>
        <w:t>操作方式与供应商质量分析基本相同。</w:t>
      </w:r>
    </w:p>
    <w:p w:rsidR="000C5A8D" w:rsidRDefault="000C5A8D" w:rsidP="000C5A8D">
      <w:pPr>
        <w:pStyle w:val="4"/>
        <w:rPr>
          <w:rFonts w:hint="eastAsia"/>
        </w:rPr>
      </w:pPr>
      <w:r>
        <w:rPr>
          <w:rFonts w:hint="eastAsia"/>
        </w:rPr>
        <w:lastRenderedPageBreak/>
        <w:t>产品质量分析</w:t>
      </w:r>
    </w:p>
    <w:p w:rsidR="000C5A8D" w:rsidRDefault="00C73694" w:rsidP="000C5A8D">
      <w:pPr>
        <w:rPr>
          <w:rFonts w:hint="eastAsia"/>
        </w:rPr>
      </w:pPr>
      <w:r>
        <w:rPr>
          <w:noProof/>
        </w:rPr>
        <w:drawing>
          <wp:inline distT="0" distB="0" distL="0" distR="0" wp14:anchorId="57E29A63" wp14:editId="5FDFDFA2">
            <wp:extent cx="5274310" cy="1882636"/>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882636"/>
                    </a:xfrm>
                    <a:prstGeom prst="rect">
                      <a:avLst/>
                    </a:prstGeom>
                  </pic:spPr>
                </pic:pic>
              </a:graphicData>
            </a:graphic>
          </wp:inline>
        </w:drawing>
      </w:r>
    </w:p>
    <w:p w:rsidR="000E1F0B" w:rsidRDefault="000E1F0B" w:rsidP="000C5A8D">
      <w:pPr>
        <w:rPr>
          <w:rFonts w:hint="eastAsia"/>
        </w:rPr>
      </w:pPr>
      <w:r>
        <w:rPr>
          <w:rFonts w:hint="eastAsia"/>
        </w:rPr>
        <w:t>操作方式与供应商质量分析基本相同。</w:t>
      </w:r>
    </w:p>
    <w:p w:rsidR="000C5A8D" w:rsidRDefault="000C5A8D" w:rsidP="000C5A8D">
      <w:pPr>
        <w:pStyle w:val="4"/>
        <w:rPr>
          <w:rFonts w:hint="eastAsia"/>
        </w:rPr>
      </w:pPr>
      <w:r>
        <w:rPr>
          <w:rFonts w:hint="eastAsia"/>
        </w:rPr>
        <w:t>主原料检验数据</w:t>
      </w:r>
    </w:p>
    <w:p w:rsidR="000C5A8D" w:rsidRDefault="00860A6B" w:rsidP="000C5A8D">
      <w:pPr>
        <w:rPr>
          <w:rFonts w:hint="eastAsia"/>
        </w:rPr>
      </w:pPr>
      <w:r>
        <w:rPr>
          <w:noProof/>
        </w:rPr>
        <w:drawing>
          <wp:inline distT="0" distB="0" distL="0" distR="0" wp14:anchorId="5A02FE57" wp14:editId="3FE43968">
            <wp:extent cx="1657350" cy="403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57350" cy="4038600"/>
                    </a:xfrm>
                    <a:prstGeom prst="rect">
                      <a:avLst/>
                    </a:prstGeom>
                  </pic:spPr>
                </pic:pic>
              </a:graphicData>
            </a:graphic>
          </wp:inline>
        </w:drawing>
      </w:r>
    </w:p>
    <w:p w:rsidR="00860A6B" w:rsidRDefault="00860A6B" w:rsidP="000C5A8D">
      <w:pPr>
        <w:rPr>
          <w:rFonts w:hint="eastAsia"/>
        </w:rPr>
      </w:pPr>
      <w:r>
        <w:rPr>
          <w:rFonts w:hint="eastAsia"/>
        </w:rPr>
        <w:t>如图打开节点，如图设置存货并查出相关检测项目与标准：</w:t>
      </w:r>
    </w:p>
    <w:p w:rsidR="00860A6B" w:rsidRDefault="00860A6B" w:rsidP="000C5A8D">
      <w:pPr>
        <w:rPr>
          <w:rFonts w:hint="eastAsia"/>
        </w:rPr>
      </w:pPr>
      <w:r>
        <w:rPr>
          <w:noProof/>
        </w:rPr>
        <w:lastRenderedPageBreak/>
        <w:drawing>
          <wp:inline distT="0" distB="0" distL="0" distR="0" wp14:anchorId="0718D483" wp14:editId="5762DC58">
            <wp:extent cx="4514850" cy="46196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4850" cy="4619625"/>
                    </a:xfrm>
                    <a:prstGeom prst="rect">
                      <a:avLst/>
                    </a:prstGeom>
                  </pic:spPr>
                </pic:pic>
              </a:graphicData>
            </a:graphic>
          </wp:inline>
        </w:drawing>
      </w:r>
    </w:p>
    <w:p w:rsidR="00860A6B" w:rsidRDefault="00860A6B" w:rsidP="000C5A8D">
      <w:pPr>
        <w:rPr>
          <w:rFonts w:hint="eastAsia"/>
        </w:rPr>
      </w:pPr>
      <w:r>
        <w:rPr>
          <w:rFonts w:hint="eastAsia"/>
        </w:rPr>
        <w:t>点击查询并设置查询条件后确定，展示如下分析数据：</w:t>
      </w:r>
    </w:p>
    <w:p w:rsidR="00860A6B" w:rsidRDefault="0091127F" w:rsidP="000C5A8D">
      <w:pPr>
        <w:rPr>
          <w:rFonts w:hint="eastAsia"/>
          <w:b/>
        </w:rPr>
      </w:pPr>
      <w:r>
        <w:rPr>
          <w:noProof/>
        </w:rPr>
        <w:drawing>
          <wp:inline distT="0" distB="0" distL="0" distR="0" wp14:anchorId="34B954C0" wp14:editId="092FC2E1">
            <wp:extent cx="5274310" cy="144860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448604"/>
                    </a:xfrm>
                    <a:prstGeom prst="rect">
                      <a:avLst/>
                    </a:prstGeom>
                  </pic:spPr>
                </pic:pic>
              </a:graphicData>
            </a:graphic>
          </wp:inline>
        </w:drawing>
      </w:r>
    </w:p>
    <w:p w:rsidR="0091127F" w:rsidRDefault="0091127F" w:rsidP="000C5A8D">
      <w:pPr>
        <w:rPr>
          <w:rFonts w:hint="eastAsia"/>
        </w:rPr>
      </w:pPr>
      <w:r w:rsidRPr="0091127F">
        <w:rPr>
          <w:rFonts w:hint="eastAsia"/>
        </w:rPr>
        <w:t>其中</w:t>
      </w:r>
      <w:r>
        <w:rPr>
          <w:rFonts w:hint="eastAsia"/>
        </w:rPr>
        <w:t>上边列表显示相关条件下的汇总数据，右下列表中显示明细检测数据。</w:t>
      </w:r>
    </w:p>
    <w:p w:rsidR="0091127F" w:rsidRDefault="0091127F" w:rsidP="000C5A8D">
      <w:pPr>
        <w:rPr>
          <w:rFonts w:hint="eastAsia"/>
        </w:rPr>
      </w:pPr>
    </w:p>
    <w:p w:rsidR="0091127F" w:rsidRDefault="0091127F" w:rsidP="000C5A8D">
      <w:pPr>
        <w:rPr>
          <w:rFonts w:hint="eastAsia"/>
        </w:rPr>
      </w:pPr>
      <w:r>
        <w:rPr>
          <w:rFonts w:hint="eastAsia"/>
        </w:rPr>
        <w:t>如图修改左下列表中筛选标准</w:t>
      </w:r>
    </w:p>
    <w:p w:rsidR="0091127F" w:rsidRDefault="0091127F" w:rsidP="000C5A8D">
      <w:pPr>
        <w:rPr>
          <w:rFonts w:hint="eastAsia"/>
        </w:rPr>
      </w:pPr>
      <w:r>
        <w:rPr>
          <w:noProof/>
        </w:rPr>
        <w:drawing>
          <wp:inline distT="0" distB="0" distL="0" distR="0" wp14:anchorId="25AE7AFE" wp14:editId="74931647">
            <wp:extent cx="2619375" cy="771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19375" cy="771525"/>
                    </a:xfrm>
                    <a:prstGeom prst="rect">
                      <a:avLst/>
                    </a:prstGeom>
                  </pic:spPr>
                </pic:pic>
              </a:graphicData>
            </a:graphic>
          </wp:inline>
        </w:drawing>
      </w:r>
    </w:p>
    <w:p w:rsidR="0091127F" w:rsidRDefault="0091127F" w:rsidP="000C5A8D">
      <w:pPr>
        <w:rPr>
          <w:rFonts w:hint="eastAsia"/>
        </w:rPr>
      </w:pPr>
      <w:r>
        <w:rPr>
          <w:rFonts w:hint="eastAsia"/>
        </w:rPr>
        <w:t>点击标准过滤，对右下列表中检测数据进行过滤并得到符合设定标准的入库明细，同时上边表格中也依据检测项目标准进行更新汇总，如下图：</w:t>
      </w:r>
    </w:p>
    <w:p w:rsidR="0091127F" w:rsidRDefault="0091127F" w:rsidP="000C5A8D">
      <w:pPr>
        <w:rPr>
          <w:rFonts w:hint="eastAsia"/>
        </w:rPr>
      </w:pPr>
      <w:r>
        <w:rPr>
          <w:noProof/>
        </w:rPr>
        <w:lastRenderedPageBreak/>
        <w:drawing>
          <wp:inline distT="0" distB="0" distL="0" distR="0" wp14:anchorId="50B6AFB5" wp14:editId="3DAEF9A8">
            <wp:extent cx="5274310" cy="1865543"/>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865543"/>
                    </a:xfrm>
                    <a:prstGeom prst="rect">
                      <a:avLst/>
                    </a:prstGeom>
                  </pic:spPr>
                </pic:pic>
              </a:graphicData>
            </a:graphic>
          </wp:inline>
        </w:drawing>
      </w:r>
    </w:p>
    <w:p w:rsidR="0091127F" w:rsidRPr="0091127F" w:rsidRDefault="0091127F" w:rsidP="000C5A8D">
      <w:pPr>
        <w:rPr>
          <w:rFonts w:hint="eastAsia"/>
        </w:rPr>
      </w:pPr>
      <w:r>
        <w:rPr>
          <w:rFonts w:hint="eastAsia"/>
        </w:rPr>
        <w:t>通过选择右下列表中的选择框（可以单击表头选择框进行全选或全消。或按住</w:t>
      </w:r>
      <w:r>
        <w:rPr>
          <w:rFonts w:hint="eastAsia"/>
        </w:rPr>
        <w:t>CTRL</w:t>
      </w:r>
      <w:r>
        <w:rPr>
          <w:rFonts w:hint="eastAsia"/>
        </w:rPr>
        <w:t>键，在起始行按下鼠标左键，移动鼠标至结束行，松开鼠标左键，对相应行进行批量反向选择），然后单击输出可以将选中的数据导出到指定的</w:t>
      </w:r>
      <w:r>
        <w:rPr>
          <w:rFonts w:hint="eastAsia"/>
        </w:rPr>
        <w:t>Excel</w:t>
      </w:r>
      <w:r>
        <w:rPr>
          <w:rFonts w:hint="eastAsia"/>
        </w:rPr>
        <w:t>文件中。</w:t>
      </w:r>
    </w:p>
    <w:p w:rsidR="000C5A8D" w:rsidRDefault="000C5A8D" w:rsidP="000C5A8D">
      <w:pPr>
        <w:pStyle w:val="4"/>
        <w:rPr>
          <w:rFonts w:hint="eastAsia"/>
        </w:rPr>
      </w:pPr>
      <w:r>
        <w:rPr>
          <w:rFonts w:hint="eastAsia"/>
        </w:rPr>
        <w:t>辅料检验数据</w:t>
      </w:r>
    </w:p>
    <w:p w:rsidR="000C5A8D" w:rsidRDefault="002445E8" w:rsidP="000C5A8D">
      <w:pPr>
        <w:rPr>
          <w:rFonts w:hint="eastAsia"/>
        </w:rPr>
      </w:pPr>
      <w:r>
        <w:rPr>
          <w:rFonts w:hint="eastAsia"/>
        </w:rPr>
        <w:t>操作方式与</w:t>
      </w:r>
      <w:r>
        <w:rPr>
          <w:rFonts w:hint="eastAsia"/>
        </w:rPr>
        <w:t>主原料检验数据</w:t>
      </w:r>
      <w:r>
        <w:rPr>
          <w:rFonts w:hint="eastAsia"/>
        </w:rPr>
        <w:t>基本相同。</w:t>
      </w:r>
    </w:p>
    <w:p w:rsidR="000C5A8D" w:rsidRDefault="000C5A8D" w:rsidP="000C5A8D">
      <w:pPr>
        <w:pStyle w:val="4"/>
        <w:rPr>
          <w:rFonts w:hint="eastAsia"/>
        </w:rPr>
      </w:pPr>
      <w:r>
        <w:rPr>
          <w:rFonts w:hint="eastAsia"/>
        </w:rPr>
        <w:t>半产品检验数据</w:t>
      </w:r>
    </w:p>
    <w:p w:rsidR="000C5A8D" w:rsidRDefault="002445E8" w:rsidP="000C5A8D">
      <w:pPr>
        <w:rPr>
          <w:rFonts w:hint="eastAsia"/>
        </w:rPr>
      </w:pPr>
      <w:r>
        <w:rPr>
          <w:rFonts w:hint="eastAsia"/>
        </w:rPr>
        <w:t>操作方式与主原料检验数据基本相同。</w:t>
      </w:r>
    </w:p>
    <w:p w:rsidR="000C5A8D" w:rsidRDefault="000C5A8D" w:rsidP="000C5A8D">
      <w:pPr>
        <w:pStyle w:val="4"/>
        <w:rPr>
          <w:rFonts w:hint="eastAsia"/>
        </w:rPr>
      </w:pPr>
      <w:r>
        <w:rPr>
          <w:rFonts w:hint="eastAsia"/>
        </w:rPr>
        <w:t>产品检验数据</w:t>
      </w:r>
    </w:p>
    <w:p w:rsidR="000C5A8D" w:rsidRDefault="002445E8" w:rsidP="000C5A8D">
      <w:pPr>
        <w:rPr>
          <w:rFonts w:hint="eastAsia"/>
        </w:rPr>
      </w:pPr>
      <w:r>
        <w:rPr>
          <w:rFonts w:hint="eastAsia"/>
        </w:rPr>
        <w:t>操作方式与主原料检验数据基本相同。</w:t>
      </w:r>
    </w:p>
    <w:p w:rsidR="000C5A8D" w:rsidRDefault="000C5A8D" w:rsidP="000C5A8D">
      <w:pPr>
        <w:pStyle w:val="4"/>
        <w:rPr>
          <w:rFonts w:hint="eastAsia"/>
        </w:rPr>
      </w:pPr>
      <w:r>
        <w:rPr>
          <w:rFonts w:hint="eastAsia"/>
        </w:rPr>
        <w:lastRenderedPageBreak/>
        <w:t>混料计算工具</w:t>
      </w:r>
    </w:p>
    <w:p w:rsidR="002445E8" w:rsidRDefault="002445E8" w:rsidP="002445E8">
      <w:pPr>
        <w:rPr>
          <w:rFonts w:hint="eastAsia"/>
        </w:rPr>
      </w:pPr>
      <w:r>
        <w:rPr>
          <w:noProof/>
        </w:rPr>
        <w:drawing>
          <wp:inline distT="0" distB="0" distL="0" distR="0" wp14:anchorId="589F3DA2" wp14:editId="700C4E7C">
            <wp:extent cx="1619250" cy="39814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19250" cy="3981450"/>
                    </a:xfrm>
                    <a:prstGeom prst="rect">
                      <a:avLst/>
                    </a:prstGeom>
                  </pic:spPr>
                </pic:pic>
              </a:graphicData>
            </a:graphic>
          </wp:inline>
        </w:drawing>
      </w:r>
    </w:p>
    <w:p w:rsidR="002445E8" w:rsidRDefault="002445E8" w:rsidP="002445E8">
      <w:pPr>
        <w:rPr>
          <w:rFonts w:hint="eastAsia"/>
        </w:rPr>
      </w:pPr>
      <w:r>
        <w:rPr>
          <w:rFonts w:hint="eastAsia"/>
        </w:rPr>
        <w:t>如图打开节点，并选择需要混料存货。如图：</w:t>
      </w:r>
    </w:p>
    <w:p w:rsidR="002445E8" w:rsidRDefault="002445E8" w:rsidP="002445E8">
      <w:pPr>
        <w:rPr>
          <w:rFonts w:hint="eastAsia"/>
        </w:rPr>
      </w:pPr>
      <w:r>
        <w:rPr>
          <w:noProof/>
        </w:rPr>
        <w:drawing>
          <wp:inline distT="0" distB="0" distL="0" distR="0" wp14:anchorId="4651845C" wp14:editId="4A2E02B5">
            <wp:extent cx="5274310" cy="2865464"/>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65464"/>
                    </a:xfrm>
                    <a:prstGeom prst="rect">
                      <a:avLst/>
                    </a:prstGeom>
                  </pic:spPr>
                </pic:pic>
              </a:graphicData>
            </a:graphic>
          </wp:inline>
        </w:drawing>
      </w:r>
    </w:p>
    <w:p w:rsidR="002445E8" w:rsidRDefault="002445E8" w:rsidP="002445E8">
      <w:pPr>
        <w:rPr>
          <w:rFonts w:hint="eastAsia"/>
        </w:rPr>
      </w:pPr>
      <w:r>
        <w:rPr>
          <w:rFonts w:hint="eastAsia"/>
        </w:rPr>
        <w:t>设定混料标准与原料存货（初始与混料存货相同），点击获取库存，显示库存如下：</w:t>
      </w:r>
    </w:p>
    <w:p w:rsidR="002445E8" w:rsidRDefault="002445E8" w:rsidP="002445E8">
      <w:pPr>
        <w:rPr>
          <w:rFonts w:hint="eastAsia"/>
        </w:rPr>
      </w:pPr>
      <w:r>
        <w:rPr>
          <w:noProof/>
        </w:rPr>
        <w:lastRenderedPageBreak/>
        <w:drawing>
          <wp:inline distT="0" distB="0" distL="0" distR="0" wp14:anchorId="13613A59" wp14:editId="2BFD5BD2">
            <wp:extent cx="5274310" cy="306813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068134"/>
                    </a:xfrm>
                    <a:prstGeom prst="rect">
                      <a:avLst/>
                    </a:prstGeom>
                  </pic:spPr>
                </pic:pic>
              </a:graphicData>
            </a:graphic>
          </wp:inline>
        </w:drawing>
      </w:r>
    </w:p>
    <w:p w:rsidR="002445E8" w:rsidRDefault="002445E8" w:rsidP="002445E8">
      <w:pPr>
        <w:rPr>
          <w:rFonts w:hint="eastAsia"/>
        </w:rPr>
      </w:pPr>
      <w:r>
        <w:rPr>
          <w:rFonts w:hint="eastAsia"/>
        </w:rPr>
        <w:t>通过</w:t>
      </w:r>
      <w:r>
        <w:rPr>
          <w:rFonts w:hint="eastAsia"/>
        </w:rPr>
        <w:t>选择框（可以单击表头选择框进行全选或全消。或按住</w:t>
      </w:r>
      <w:r>
        <w:rPr>
          <w:rFonts w:hint="eastAsia"/>
        </w:rPr>
        <w:t>CTRL</w:t>
      </w:r>
      <w:r>
        <w:rPr>
          <w:rFonts w:hint="eastAsia"/>
        </w:rPr>
        <w:t>键，在起始行按下鼠标左键，移动鼠标至结束行，松开鼠标左键，对相应行进行批量反向选择）</w:t>
      </w:r>
      <w:r>
        <w:rPr>
          <w:rFonts w:hint="eastAsia"/>
        </w:rPr>
        <w:t>选择参与混料的存货，点击确定，相应库存会显示在主混料界面，如下图：</w:t>
      </w:r>
    </w:p>
    <w:p w:rsidR="002445E8" w:rsidRDefault="002445E8" w:rsidP="002445E8">
      <w:pPr>
        <w:rPr>
          <w:rFonts w:hint="eastAsia"/>
        </w:rPr>
      </w:pPr>
      <w:r>
        <w:rPr>
          <w:noProof/>
        </w:rPr>
        <w:drawing>
          <wp:inline distT="0" distB="0" distL="0" distR="0" wp14:anchorId="2B84C71F" wp14:editId="2FDC4DE2">
            <wp:extent cx="5274310" cy="82838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828384"/>
                    </a:xfrm>
                    <a:prstGeom prst="rect">
                      <a:avLst/>
                    </a:prstGeom>
                  </pic:spPr>
                </pic:pic>
              </a:graphicData>
            </a:graphic>
          </wp:inline>
        </w:drawing>
      </w:r>
    </w:p>
    <w:p w:rsidR="002445E8" w:rsidRDefault="002445E8" w:rsidP="002445E8">
      <w:pPr>
        <w:rPr>
          <w:rFonts w:hint="eastAsia"/>
        </w:rPr>
      </w:pPr>
      <w:r>
        <w:rPr>
          <w:rFonts w:hint="eastAsia"/>
        </w:rPr>
        <w:t>如还需要其它原料参与混料，重新设定原料存货，并</w:t>
      </w:r>
      <w:r>
        <w:rPr>
          <w:rFonts w:hint="eastAsia"/>
        </w:rPr>
        <w:t>点击获取库存</w:t>
      </w:r>
      <w:r>
        <w:rPr>
          <w:rFonts w:hint="eastAsia"/>
        </w:rPr>
        <w:t>，增加新的参与混料库存。如下图增加氧化镨：</w:t>
      </w:r>
    </w:p>
    <w:p w:rsidR="002445E8" w:rsidRDefault="002445E8" w:rsidP="002445E8">
      <w:pPr>
        <w:rPr>
          <w:rFonts w:hint="eastAsia"/>
        </w:rPr>
      </w:pPr>
      <w:r>
        <w:rPr>
          <w:noProof/>
        </w:rPr>
        <w:drawing>
          <wp:inline distT="0" distB="0" distL="0" distR="0" wp14:anchorId="1C429144" wp14:editId="5C9602FE">
            <wp:extent cx="5274310" cy="1965657"/>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965657"/>
                    </a:xfrm>
                    <a:prstGeom prst="rect">
                      <a:avLst/>
                    </a:prstGeom>
                  </pic:spPr>
                </pic:pic>
              </a:graphicData>
            </a:graphic>
          </wp:inline>
        </w:drawing>
      </w:r>
    </w:p>
    <w:p w:rsidR="002445E8" w:rsidRDefault="002445E8" w:rsidP="002445E8">
      <w:pPr>
        <w:rPr>
          <w:rFonts w:hint="eastAsia"/>
        </w:rPr>
      </w:pPr>
      <w:r>
        <w:rPr>
          <w:rFonts w:hint="eastAsia"/>
        </w:rPr>
        <w:t>可以选中需要的库存并点击清除库存将没选中的库存删除。</w:t>
      </w:r>
    </w:p>
    <w:p w:rsidR="002445E8" w:rsidRDefault="002445E8" w:rsidP="002445E8">
      <w:pPr>
        <w:rPr>
          <w:rFonts w:hint="eastAsia"/>
        </w:rPr>
      </w:pPr>
      <w:r>
        <w:rPr>
          <w:rFonts w:hint="eastAsia"/>
        </w:rPr>
        <w:t>完成库存的选定后，通过如下界面设置混料标准：</w:t>
      </w:r>
    </w:p>
    <w:p w:rsidR="002445E8" w:rsidRDefault="002445E8" w:rsidP="002445E8">
      <w:pPr>
        <w:rPr>
          <w:rFonts w:hint="eastAsia"/>
        </w:rPr>
      </w:pPr>
      <w:r>
        <w:rPr>
          <w:noProof/>
        </w:rPr>
        <w:drawing>
          <wp:inline distT="0" distB="0" distL="0" distR="0" wp14:anchorId="2F41A671" wp14:editId="4C59DF8B">
            <wp:extent cx="3143250" cy="12668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43250" cy="1266825"/>
                    </a:xfrm>
                    <a:prstGeom prst="rect">
                      <a:avLst/>
                    </a:prstGeom>
                  </pic:spPr>
                </pic:pic>
              </a:graphicData>
            </a:graphic>
          </wp:inline>
        </w:drawing>
      </w:r>
    </w:p>
    <w:p w:rsidR="002445E8" w:rsidRDefault="002445E8" w:rsidP="002445E8">
      <w:pPr>
        <w:rPr>
          <w:rFonts w:hint="eastAsia"/>
        </w:rPr>
      </w:pPr>
      <w:r>
        <w:rPr>
          <w:rFonts w:hint="eastAsia"/>
        </w:rPr>
        <w:lastRenderedPageBreak/>
        <w:t>并通过以下界面设置混料的单位重量与数量，然后点击混料计算，系统将计算出符合标准的单位使用数量，总使用数量及剩余数量：</w:t>
      </w:r>
    </w:p>
    <w:p w:rsidR="002445E8" w:rsidRDefault="002445E8" w:rsidP="002445E8">
      <w:pPr>
        <w:rPr>
          <w:rFonts w:hint="eastAsia"/>
        </w:rPr>
      </w:pPr>
      <w:r>
        <w:rPr>
          <w:noProof/>
        </w:rPr>
        <w:drawing>
          <wp:inline distT="0" distB="0" distL="0" distR="0" wp14:anchorId="5AB3C2A6" wp14:editId="1E65DDFC">
            <wp:extent cx="5274310" cy="124410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244102"/>
                    </a:xfrm>
                    <a:prstGeom prst="rect">
                      <a:avLst/>
                    </a:prstGeom>
                  </pic:spPr>
                </pic:pic>
              </a:graphicData>
            </a:graphic>
          </wp:inline>
        </w:drawing>
      </w:r>
    </w:p>
    <w:p w:rsidR="002445E8" w:rsidRDefault="002445E8" w:rsidP="002445E8">
      <w:pPr>
        <w:rPr>
          <w:rFonts w:hint="eastAsia"/>
        </w:rPr>
      </w:pPr>
      <w:r>
        <w:rPr>
          <w:rFonts w:hint="eastAsia"/>
        </w:rPr>
        <w:t>如没有指定数量，系统将计算中当前库丰所能混料得出的最大数量。如果不是所有库存都能够被使用，通过设置最大使用量加以限定。</w:t>
      </w:r>
    </w:p>
    <w:p w:rsidR="002445E8" w:rsidRDefault="002445E8" w:rsidP="002445E8">
      <w:pPr>
        <w:rPr>
          <w:rFonts w:hint="eastAsia"/>
        </w:rPr>
      </w:pPr>
      <w:r>
        <w:rPr>
          <w:rFonts w:hint="eastAsia"/>
        </w:rPr>
        <w:t>对于混料结果可以通过手工调整单位使用量的方式进行调整，调整完成后单击试算，系统会将调整后的检验项目理论计算值与单位重量自动回写到界面相应位置。</w:t>
      </w:r>
    </w:p>
    <w:p w:rsidR="002445E8" w:rsidRDefault="002445E8" w:rsidP="002445E8">
      <w:pPr>
        <w:rPr>
          <w:rFonts w:hint="eastAsia"/>
        </w:rPr>
      </w:pPr>
      <w:r>
        <w:rPr>
          <w:rFonts w:hint="eastAsia"/>
        </w:rPr>
        <w:t>所有混料计算工作完成后，可以单击模板打印生成《混料通知单》，打印结果如下图：</w:t>
      </w:r>
    </w:p>
    <w:p w:rsidR="002445E8" w:rsidRPr="002445E8" w:rsidRDefault="002445E8" w:rsidP="002445E8">
      <w:r>
        <w:rPr>
          <w:noProof/>
        </w:rPr>
        <w:drawing>
          <wp:inline distT="0" distB="0" distL="0" distR="0" wp14:anchorId="4C9842A3" wp14:editId="4CCAEC57">
            <wp:extent cx="4581525" cy="26765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81525" cy="2676525"/>
                    </a:xfrm>
                    <a:prstGeom prst="rect">
                      <a:avLst/>
                    </a:prstGeom>
                  </pic:spPr>
                </pic:pic>
              </a:graphicData>
            </a:graphic>
          </wp:inline>
        </w:drawing>
      </w:r>
      <w:bookmarkStart w:id="0" w:name="_GoBack"/>
      <w:bookmarkEnd w:id="0"/>
    </w:p>
    <w:sectPr w:rsidR="002445E8" w:rsidRPr="00244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D378B"/>
    <w:multiLevelType w:val="hybridMultilevel"/>
    <w:tmpl w:val="1C068F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2E7126"/>
    <w:multiLevelType w:val="hybridMultilevel"/>
    <w:tmpl w:val="29D09D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F8C"/>
    <w:rsid w:val="000C5A8D"/>
    <w:rsid w:val="000E1F0B"/>
    <w:rsid w:val="001460A6"/>
    <w:rsid w:val="002445E8"/>
    <w:rsid w:val="00696C18"/>
    <w:rsid w:val="007908F7"/>
    <w:rsid w:val="00860A6B"/>
    <w:rsid w:val="00874F8C"/>
    <w:rsid w:val="0091127F"/>
    <w:rsid w:val="00B935E3"/>
    <w:rsid w:val="00C73694"/>
    <w:rsid w:val="00DF0507"/>
    <w:rsid w:val="00EC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74F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4F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4F8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4F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4F8C"/>
    <w:rPr>
      <w:b/>
      <w:bCs/>
      <w:kern w:val="44"/>
      <w:sz w:val="44"/>
      <w:szCs w:val="44"/>
    </w:rPr>
  </w:style>
  <w:style w:type="character" w:customStyle="1" w:styleId="2Char">
    <w:name w:val="标题 2 Char"/>
    <w:basedOn w:val="a0"/>
    <w:link w:val="2"/>
    <w:uiPriority w:val="9"/>
    <w:rsid w:val="00874F8C"/>
    <w:rPr>
      <w:rFonts w:asciiTheme="majorHAnsi" w:eastAsiaTheme="majorEastAsia" w:hAnsiTheme="majorHAnsi" w:cstheme="majorBidi"/>
      <w:b/>
      <w:bCs/>
      <w:sz w:val="32"/>
      <w:szCs w:val="32"/>
    </w:rPr>
  </w:style>
  <w:style w:type="paragraph" w:styleId="a3">
    <w:name w:val="List Paragraph"/>
    <w:basedOn w:val="a"/>
    <w:uiPriority w:val="34"/>
    <w:qFormat/>
    <w:rsid w:val="00874F8C"/>
    <w:pPr>
      <w:ind w:firstLineChars="200" w:firstLine="420"/>
    </w:pPr>
  </w:style>
  <w:style w:type="character" w:customStyle="1" w:styleId="3Char">
    <w:name w:val="标题 3 Char"/>
    <w:basedOn w:val="a0"/>
    <w:link w:val="3"/>
    <w:uiPriority w:val="9"/>
    <w:rsid w:val="00874F8C"/>
    <w:rPr>
      <w:b/>
      <w:bCs/>
      <w:sz w:val="32"/>
      <w:szCs w:val="32"/>
    </w:rPr>
  </w:style>
  <w:style w:type="character" w:customStyle="1" w:styleId="4Char">
    <w:name w:val="标题 4 Char"/>
    <w:basedOn w:val="a0"/>
    <w:link w:val="4"/>
    <w:uiPriority w:val="9"/>
    <w:rsid w:val="00874F8C"/>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1460A6"/>
    <w:rPr>
      <w:sz w:val="18"/>
      <w:szCs w:val="18"/>
    </w:rPr>
  </w:style>
  <w:style w:type="character" w:customStyle="1" w:styleId="Char">
    <w:name w:val="批注框文本 Char"/>
    <w:basedOn w:val="a0"/>
    <w:link w:val="a4"/>
    <w:uiPriority w:val="99"/>
    <w:semiHidden/>
    <w:rsid w:val="001460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74F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4F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4F8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4F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4F8C"/>
    <w:rPr>
      <w:b/>
      <w:bCs/>
      <w:kern w:val="44"/>
      <w:sz w:val="44"/>
      <w:szCs w:val="44"/>
    </w:rPr>
  </w:style>
  <w:style w:type="character" w:customStyle="1" w:styleId="2Char">
    <w:name w:val="标题 2 Char"/>
    <w:basedOn w:val="a0"/>
    <w:link w:val="2"/>
    <w:uiPriority w:val="9"/>
    <w:rsid w:val="00874F8C"/>
    <w:rPr>
      <w:rFonts w:asciiTheme="majorHAnsi" w:eastAsiaTheme="majorEastAsia" w:hAnsiTheme="majorHAnsi" w:cstheme="majorBidi"/>
      <w:b/>
      <w:bCs/>
      <w:sz w:val="32"/>
      <w:szCs w:val="32"/>
    </w:rPr>
  </w:style>
  <w:style w:type="paragraph" w:styleId="a3">
    <w:name w:val="List Paragraph"/>
    <w:basedOn w:val="a"/>
    <w:uiPriority w:val="34"/>
    <w:qFormat/>
    <w:rsid w:val="00874F8C"/>
    <w:pPr>
      <w:ind w:firstLineChars="200" w:firstLine="420"/>
    </w:pPr>
  </w:style>
  <w:style w:type="character" w:customStyle="1" w:styleId="3Char">
    <w:name w:val="标题 3 Char"/>
    <w:basedOn w:val="a0"/>
    <w:link w:val="3"/>
    <w:uiPriority w:val="9"/>
    <w:rsid w:val="00874F8C"/>
    <w:rPr>
      <w:b/>
      <w:bCs/>
      <w:sz w:val="32"/>
      <w:szCs w:val="32"/>
    </w:rPr>
  </w:style>
  <w:style w:type="character" w:customStyle="1" w:styleId="4Char">
    <w:name w:val="标题 4 Char"/>
    <w:basedOn w:val="a0"/>
    <w:link w:val="4"/>
    <w:uiPriority w:val="9"/>
    <w:rsid w:val="00874F8C"/>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1460A6"/>
    <w:rPr>
      <w:sz w:val="18"/>
      <w:szCs w:val="18"/>
    </w:rPr>
  </w:style>
  <w:style w:type="character" w:customStyle="1" w:styleId="Char">
    <w:name w:val="批注框文本 Char"/>
    <w:basedOn w:val="a0"/>
    <w:link w:val="a4"/>
    <w:uiPriority w:val="99"/>
    <w:semiHidden/>
    <w:rsid w:val="001460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284</Words>
  <Characters>1623</Characters>
  <Application>Microsoft Office Word</Application>
  <DocSecurity>0</DocSecurity>
  <Lines>13</Lines>
  <Paragraphs>3</Paragraphs>
  <ScaleCrop>false</ScaleCrop>
  <Company>home</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xintao</dc:creator>
  <cp:lastModifiedBy>li xintao</cp:lastModifiedBy>
  <cp:revision>11</cp:revision>
  <dcterms:created xsi:type="dcterms:W3CDTF">2013-09-06T05:17:00Z</dcterms:created>
  <dcterms:modified xsi:type="dcterms:W3CDTF">2013-09-06T07:38:00Z</dcterms:modified>
</cp:coreProperties>
</file>