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8A" w:sz="1"/>
              <w:left w:val="single" w:color="1B4F8A" w:sz="1"/>
              <w:bottom w:val="single" w:color="1B4F8A" w:sz="1"/>
              <w:right w:val="single" w:color="1B4F8A" w:sz="1"/>
            </w:tcBorders>
            <w:shd w:fill="1B4F8A" w:val="clear"/>
            <w:tcMar>
              <w:top w:type="dxa" w:w="400"/>
              <w:left w:type="dxa" w:w="400"/>
              <w:bottom w:type="dxa" w:w="400"/>
              <w:right w:type="dxa" w:w="400"/>
            </w:tcMar>
          </w:tcPr>
          <w:p>
            <w:pPr>
              <w:jc w:val="center"/>
            </w:pPr>
            <w:r>
              <w:rPr>
                <w:rFonts w:ascii="Arial" w:cs="Arial" w:eastAsia="Arial" w:hAnsi="Arial"/>
                <w:b/>
                <w:bCs/>
                <w:color w:val="A8C8F0"/>
                <w:sz w:val="22"/>
                <w:szCs w:val="22"/>
              </w:rPr>
              <w:t xml:space="preserve">RUIT CBE  ·  LaaS Platform  ·  Ethiopia</w:t>
            </w:r>
          </w:p>
          <w:p>
            <w:pPr>
              <w:jc w:val="center"/>
            </w:pPr>
            <w:r>
              <w:rPr>
                <w:rFonts w:ascii="Arial" w:cs="Arial" w:eastAsia="Arial" w:hAnsi="Arial"/>
                <w:b/>
                <w:bCs/>
                <w:color w:val="FFFFFF"/>
                <w:sz w:val="52"/>
                <w:szCs w:val="52"/>
              </w:rPr>
              <w:t xml:space="preserve">PRD AMENDMENT 2</w:t>
            </w:r>
          </w:p>
          <w:p>
            <w:pPr>
              <w:jc w:val="center"/>
            </w:pPr>
            <w:r>
              <w:rPr>
                <w:rFonts w:ascii="Arial" w:cs="Arial" w:eastAsia="Arial" w:hAnsi="Arial"/>
                <w:color w:val="A8C8F0"/>
                <w:sz w:val="20"/>
                <w:szCs w:val="20"/>
              </w:rPr>
              <w:t xml:space="preserve">Final PRD Closure  ·  30 Additions  ·  No Further Evaluation Required</w:t>
            </w:r>
          </w:p>
          <w:p>
            <w:pPr>
              <w:spacing w:before="40" w:after="40"/>
            </w:pPr>
            <w:r>
              <w:t xml:space="preserve"/>
            </w:r>
          </w:p>
          <w:p>
            <w:pPr>
              <w:jc w:val="center"/>
            </w:pPr>
            <w:r>
              <w:rPr>
                <w:rFonts w:ascii="Arial" w:cs="Arial" w:eastAsia="Arial" w:hAnsi="Arial"/>
                <w:color w:val="F2F4F4"/>
                <w:sz w:val="18"/>
                <w:szCs w:val="18"/>
              </w:rPr>
              <w:t xml:space="preserve">Applies to: PRD v3.0 + Final Edits (9 Patches)  ·  Together = Complete Specification</w:t>
            </w:r>
          </w:p>
        </w:tc>
      </w:tr>
    </w:tbl>
    <w:p>
      <w:pPr>
        <w:spacing w:before="40" w:after="4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0" w:sz="1"/>
              <w:left w:val="single" w:color="D6E4F0" w:sz="1"/>
              <w:bottom w:val="single" w:color="D6E4F0" w:sz="1"/>
              <w:right w:val="single" w:color="D6E4F0" w:sz="1"/>
            </w:tcBorders>
            <w:shd w:fill="D6E4F0" w:val="clear"/>
            <w:tcMar>
              <w:top w:type="dxa" w:w="120"/>
              <w:left w:type="dxa" w:w="200"/>
              <w:bottom w:type="dxa" w:w="120"/>
              <w:right w:type="dxa" w:w="200"/>
            </w:tcMar>
          </w:tcPr>
          <w:p>
            <w:r>
              <w:rPr>
                <w:rFonts w:ascii="Arial" w:cs="Arial" w:eastAsia="Arial" w:hAnsi="Arial"/>
                <w:b/>
                <w:bCs/>
                <w:color w:val="1B4F8A"/>
                <w:sz w:val="18"/>
                <w:szCs w:val="18"/>
              </w:rPr>
              <w:t xml:space="preserve">📋  AMENDMENT INDEX  </w:t>
            </w:r>
            <w:r>
              <w:rPr>
                <w:rFonts w:ascii="Arial" w:cs="Arial" w:eastAsia="Arial" w:hAnsi="Arial"/>
                <w:color w:val="1B4F8A"/>
                <w:sz w:val="18"/>
                <w:szCs w:val="18"/>
              </w:rPr>
              <w:t xml:space="preserve">This document closes all 30 identified gaps in PRD v3.0. It is grouped into 5 parts. After applying this document, the combined PRD v3.0 + Final Edits (9 patches) + Amendment 2 (30 items) constitutes the complete, final, approved specification. No further evaluation is required.</w:t>
            </w:r>
          </w:p>
        </w:tc>
      </w:tr>
    </w:tbl>
    <w:p>
      <w:pPr>
        <w:spacing w:before="40" w:after="4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700"/>
        <w:gridCol w:w="2060"/>
      </w:tblGrid>
      <w:tr>
        <w:trPr>
          <w:tblHeader/>
        </w:trPr>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Part</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Items</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Schema Completions — 5 missing/incomplete schemas from Final Edits</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5</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 CRITICAL</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B</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Engine Logic Definitions — 8 unspecified engine functions/rules</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8</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 CRITICAL</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C</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Business Rules — 5 operational rules not stated in PRD</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5</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 CRITICAL</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D</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Missing OPS Endpoints — 6 admin/finance endpoints needed</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6</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 IMPORTANT</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Clarifications &amp; Directives — 6 ambiguities that agents will get wrong</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6</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 IMPORTANT</w:t>
            </w:r>
          </w:p>
        </w:tc>
      </w:tr>
    </w:tbl>
    <w:p>
      <w:pPr>
        <w:spacing w:before="40" w:after="40"/>
      </w:pPr>
      <w:r>
        <w:t xml:space="preserve"/>
      </w:r>
    </w:p>
    <w:p>
      <w:pPr>
        <w:spacing w:before="40" w:after="40"/>
      </w:pPr>
      <w:r>
        <w:t xml:space="preserve"/>
      </w:r>
    </w:p>
    <w:p>
      <w:r>
        <w:br w:type="page"/>
      </w:r>
    </w:p>
    <w:p>
      <w:pPr>
        <w:pStyle w:val="Heading1"/>
        <w:spacing w:before="480" w:after="160"/>
      </w:pPr>
      <w:r>
        <w:rPr>
          <w:rFonts w:ascii="Arial" w:cs="Arial" w:eastAsia="Arial" w:hAnsi="Arial"/>
          <w:b/>
          <w:bCs/>
          <w:color w:val="1B4F8A"/>
          <w:sz w:val="36"/>
          <w:szCs w:val="36"/>
        </w:rPr>
        <w:t xml:space="preserve">PART A — Schema Completions</w:t>
      </w:r>
    </w:p>
    <w:p>
      <w:pPr>
        <w:spacing w:before="80" w:after="80"/>
      </w:pPr>
      <w:r>
        <w:rPr>
          <w:rFonts w:ascii="Arial" w:cs="Arial" w:eastAsia="Arial" w:hAnsi="Arial"/>
          <w:color w:val="1A1A1A"/>
          <w:sz w:val="19"/>
          <w:szCs w:val="19"/>
        </w:rPr>
        <w:t xml:space="preserve">The following 5 schema changes were specified in the Final Edits document but were not folded into Section 5 of PRD v3.0. Agents MUST apply these schema additions before running prisma migrate dev for the affected engines.</w:t>
      </w:r>
    </w:p>
    <w:p>
      <w:pPr>
        <w:pBdr>
          <w:bottom w:val="single" w:color="1B4F8A" w:sz="4" w:space="1"/>
        </w:pBdr>
        <w:spacing w:before="120" w:after="120"/>
      </w:pPr>
      <w:r>
        <w:t xml:space="preserve"/>
      </w:r>
    </w:p>
    <w:p>
      <w:pPr>
        <w:pStyle w:val="Heading2"/>
        <w:spacing w:before="320" w:after="120"/>
      </w:pPr>
      <w:r>
        <w:rPr>
          <w:rFonts w:ascii="Arial" w:cs="Arial" w:eastAsia="Arial" w:hAnsi="Arial"/>
          <w:b/>
          <w:bCs/>
          <w:color w:val="2C3E50"/>
          <w:sz w:val="26"/>
          <w:szCs w:val="26"/>
        </w:rPr>
        <w:t xml:space="preserve">A1 — drivers table: COD Discrepancy Columns (Final Edit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EF9E7" w:sz="1"/>
              <w:left w:val="single" w:color="FEF9E7" w:sz="1"/>
              <w:bottom w:val="single" w:color="FEF9E7" w:sz="1"/>
              <w:right w:val="single" w:color="FEF9E7" w:sz="1"/>
            </w:tcBorders>
            <w:shd w:fill="FEF9E7" w:val="clear"/>
            <w:tcMar>
              <w:top w:type="dxa" w:w="120"/>
              <w:left w:type="dxa" w:w="200"/>
              <w:bottom w:type="dxa" w:w="120"/>
              <w:right w:type="dxa" w:w="200"/>
            </w:tcMar>
          </w:tcPr>
          <w:p>
            <w:r>
              <w:rPr>
                <w:rFonts w:ascii="Arial" w:cs="Arial" w:eastAsia="Arial" w:hAnsi="Arial"/>
                <w:b/>
                <w:bCs/>
                <w:color w:val="7D6608"/>
                <w:sz w:val="18"/>
                <w:szCs w:val="18"/>
              </w:rPr>
              <w:t xml:space="preserve">📍 Apply to:  </w:t>
            </w:r>
            <w:r>
              <w:rPr>
                <w:rFonts w:ascii="Arial" w:cs="Arial" w:eastAsia="Arial" w:hAnsi="Arial"/>
                <w:color w:val="7D6608"/>
                <w:sz w:val="18"/>
                <w:szCs w:val="18"/>
              </w:rPr>
              <w:t xml:space="preserve">Section 5.1 — drivers table, after the existing anomaly_flag_count column</w:t>
            </w:r>
          </w:p>
        </w:tc>
      </w:tr>
    </w:tbl>
    <w:p>
      <w:pPr>
        <w:spacing w:before="40" w:after="40"/>
      </w:pPr>
      <w:r>
        <w:t xml:space="preserve"/>
      </w:r>
    </w:p>
    <w:p>
      <w:pPr>
        <w:spacing w:before="80" w:after="80"/>
      </w:pPr>
      <w:r>
        <w:rPr>
          <w:rFonts w:ascii="Arial" w:cs="Arial" w:eastAsia="Arial" w:hAnsi="Arial"/>
          <w:color w:val="1A1A1A"/>
          <w:sz w:val="19"/>
          <w:szCs w:val="19"/>
        </w:rPr>
        <w:t xml:space="preserve">Add the following three columns to the drivers table DDL: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5"/>
                <w:szCs w:val="15"/>
              </w:rPr>
              <w:t xml:space="preserve">-- A1: COD Discrepancy Tracking (Final Edit 2)</w:t>
            </w:r>
          </w:p>
          <w:p>
            <w:pPr>
              <w:spacing w:before="20" w:after="20"/>
            </w:pPr>
            <w:r>
              <w:rPr>
                <w:rFonts w:ascii="Courier New" w:cs="Courier New" w:eastAsia="Courier New" w:hAnsi="Courier New"/>
                <w:color w:val="D4D4D4"/>
                <w:sz w:val="15"/>
                <w:szCs w:val="15"/>
              </w:rPr>
              <w:t xml:space="preserve">-- Add after anomaly_flag_count column in drivers table:</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cod_discrepancy_count   INT DEFAULT 0,</w:t>
            </w:r>
          </w:p>
          <w:p>
            <w:pPr>
              <w:spacing w:before="20" w:after="20"/>
            </w:pPr>
            <w:r>
              <w:rPr>
                <w:rFonts w:ascii="Courier New" w:cs="Courier New" w:eastAsia="Courier New" w:hAnsi="Courier New"/>
                <w:color w:val="D4D4D4"/>
                <w:sz w:val="15"/>
                <w:szCs w:val="15"/>
              </w:rPr>
              <w:t xml:space="preserve">  -- times COD amount collected ≠ expected amount</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cod_trips_total         INT DEFAULT 0,</w:t>
            </w:r>
          </w:p>
          <w:p>
            <w:pPr>
              <w:spacing w:before="20" w:after="20"/>
            </w:pPr>
            <w:r>
              <w:rPr>
                <w:rFonts w:ascii="Courier New" w:cs="Courier New" w:eastAsia="Courier New" w:hAnsi="Courier New"/>
                <w:color w:val="D4D4D4"/>
                <w:sz w:val="15"/>
                <w:szCs w:val="15"/>
              </w:rPr>
              <w:t xml:space="preserve">  -- total trips where this driver handled COD collection</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cod_discrepancy_rate    DECIMAL(5,2) GENERATED ALWAYS AS (</w:t>
            </w:r>
          </w:p>
          <w:p>
            <w:pPr>
              <w:spacing w:before="20" w:after="20"/>
            </w:pPr>
            <w:r>
              <w:rPr>
                <w:rFonts w:ascii="Courier New" w:cs="Courier New" w:eastAsia="Courier New" w:hAnsi="Courier New"/>
                <w:color w:val="D4D4D4"/>
                <w:sz w:val="15"/>
                <w:szCs w:val="15"/>
              </w:rPr>
              <w:t xml:space="preserve">  CASE WHEN cod_trips_total = 0 THEN 0</w:t>
            </w:r>
          </w:p>
          <w:p>
            <w:pPr>
              <w:spacing w:before="20" w:after="20"/>
            </w:pPr>
            <w:r>
              <w:rPr>
                <w:rFonts w:ascii="Courier New" w:cs="Courier New" w:eastAsia="Courier New" w:hAnsi="Courier New"/>
                <w:color w:val="D4D4D4"/>
                <w:sz w:val="15"/>
                <w:szCs w:val="15"/>
              </w:rPr>
              <w:t xml:space="preserve">  ELSE cod_discrepancy_count::decimal / cod_trips_total * 100</w:t>
            </w:r>
          </w:p>
          <w:p>
            <w:pPr>
              <w:spacing w:before="20" w:after="20"/>
            </w:pPr>
            <w:r>
              <w:rPr>
                <w:rFonts w:ascii="Courier New" w:cs="Courier New" w:eastAsia="Courier New" w:hAnsi="Courier New"/>
                <w:color w:val="D4D4D4"/>
                <w:sz w:val="15"/>
                <w:szCs w:val="15"/>
              </w:rPr>
              <w:t xml:space="preserve">  END</w:t>
            </w:r>
          </w:p>
          <w:p>
            <w:pPr>
              <w:spacing w:before="20" w:after="20"/>
            </w:pPr>
            <w:r>
              <w:rPr>
                <w:rFonts w:ascii="Courier New" w:cs="Courier New" w:eastAsia="Courier New" w:hAnsi="Courier New"/>
                <w:color w:val="D4D4D4"/>
                <w:sz w:val="15"/>
                <w:szCs w:val="15"/>
              </w:rPr>
              <w:t xml:space="preserve">) STORED,</w:t>
            </w:r>
          </w:p>
          <w:p>
            <w:pPr>
              <w:spacing w:before="20" w:after="20"/>
            </w:pPr>
            <w:r>
              <w:rPr>
                <w:rFonts w:ascii="Courier New" w:cs="Courier New" w:eastAsia="Courier New" w:hAnsi="Courier New"/>
                <w:color w:val="D4D4D4"/>
                <w:sz w:val="15"/>
                <w:szCs w:val="15"/>
              </w:rPr>
              <w:t xml:space="preserve">  -- auto-computed percentage. Never write directly.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F5E3" w:sz="1"/>
              <w:left w:val="single" w:color="D5F5E3" w:sz="1"/>
              <w:bottom w:val="single" w:color="D5F5E3" w:sz="1"/>
              <w:right w:val="single" w:color="D5F5E3" w:sz="1"/>
            </w:tcBorders>
            <w:shd w:fill="D5F5E3" w:val="clear"/>
            <w:tcMar>
              <w:top w:type="dxa" w:w="120"/>
              <w:left w:type="dxa" w:w="200"/>
              <w:bottom w:type="dxa" w:w="120"/>
              <w:right w:type="dxa" w:w="200"/>
            </w:tcMar>
          </w:tcPr>
          <w:p>
            <w:r>
              <w:rPr>
                <w:rFonts w:ascii="Arial" w:cs="Arial" w:eastAsia="Arial" w:hAnsi="Arial"/>
                <w:b/>
                <w:bCs/>
                <w:color w:val="1A5E1F"/>
                <w:sz w:val="18"/>
                <w:szCs w:val="18"/>
              </w:rPr>
              <w:t xml:space="preserve">⚡ Trigger Logic  </w:t>
            </w:r>
            <w:r>
              <w:rPr>
                <w:rFonts w:ascii="Arial" w:cs="Arial" w:eastAsia="Arial" w:hAnsi="Arial"/>
                <w:color w:val="1A5E1F"/>
                <w:sz w:val="18"/>
                <w:szCs w:val="18"/>
              </w:rPr>
              <w:t xml:space="preserve">cod_discrepancy_count is incremented when a COD_DISCREPANCY_REPORTED event is emitted (see Final Edit 2). cod_trips_total is incremented when a COD_LOG transaction is created for a trip where this driver is the cod_handler. Both are updated in a single DB transaction.</w:t>
            </w:r>
          </w:p>
        </w:tc>
      </w:tr>
    </w:tbl>
    <w:p>
      <w:pPr>
        <w:spacing w:before="40" w:after="40"/>
      </w:pPr>
      <w:r>
        <w:t xml:space="preserve"/>
      </w:r>
    </w:p>
    <w:p>
      <w:pPr>
        <w:pStyle w:val="Heading2"/>
        <w:spacing w:before="320" w:after="120"/>
      </w:pPr>
      <w:r>
        <w:rPr>
          <w:rFonts w:ascii="Arial" w:cs="Arial" w:eastAsia="Arial" w:hAnsi="Arial"/>
          <w:b/>
          <w:bCs/>
          <w:color w:val="2C3E50"/>
          <w:sz w:val="26"/>
          <w:szCs w:val="26"/>
        </w:rPr>
        <w:t xml:space="preserve">A2 — corridor_snapshots: Margin Statistics Columns (Final Edit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EF9E7" w:sz="1"/>
              <w:left w:val="single" w:color="FEF9E7" w:sz="1"/>
              <w:bottom w:val="single" w:color="FEF9E7" w:sz="1"/>
              <w:right w:val="single" w:color="FEF9E7" w:sz="1"/>
            </w:tcBorders>
            <w:shd w:fill="FEF9E7" w:val="clear"/>
            <w:tcMar>
              <w:top w:type="dxa" w:w="120"/>
              <w:left w:type="dxa" w:w="200"/>
              <w:bottom w:type="dxa" w:w="120"/>
              <w:right w:type="dxa" w:w="200"/>
            </w:tcMar>
          </w:tcPr>
          <w:p>
            <w:r>
              <w:rPr>
                <w:rFonts w:ascii="Arial" w:cs="Arial" w:eastAsia="Arial" w:hAnsi="Arial"/>
                <w:b/>
                <w:bCs/>
                <w:color w:val="7D6608"/>
                <w:sz w:val="18"/>
                <w:szCs w:val="18"/>
              </w:rPr>
              <w:t xml:space="preserve">📍 Apply to:  </w:t>
            </w:r>
            <w:r>
              <w:rPr>
                <w:rFonts w:ascii="Arial" w:cs="Arial" w:eastAsia="Arial" w:hAnsi="Arial"/>
                <w:color w:val="7D6608"/>
                <w:sz w:val="18"/>
                <w:szCs w:val="18"/>
              </w:rPr>
              <w:t xml:space="preserve">Section 5.4 — corridor_snapshots hypertable DDL, after the existing avg_margin_etb column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5"/>
                <w:szCs w:val="15"/>
              </w:rPr>
              <w:t xml:space="preserve">-- A2: Corridor Margin Statistics for Z-Score Normalization (Final Edit 4)</w:t>
            </w:r>
          </w:p>
          <w:p>
            <w:pPr>
              <w:spacing w:before="20" w:after="20"/>
            </w:pPr>
            <w:r>
              <w:rPr>
                <w:rFonts w:ascii="Courier New" w:cs="Courier New" w:eastAsia="Courier New" w:hAnsi="Courier New"/>
                <w:color w:val="D4D4D4"/>
                <w:sz w:val="15"/>
                <w:szCs w:val="15"/>
              </w:rPr>
              <w:t xml:space="preserve">-- Add after avg_margin_etb column in corridor_snapshots:</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avg_margin_etb_30d      DECIMAL(10,2),</w:t>
            </w:r>
          </w:p>
          <w:p>
            <w:pPr>
              <w:spacing w:before="20" w:after="20"/>
            </w:pPr>
            <w:r>
              <w:rPr>
                <w:rFonts w:ascii="Courier New" w:cs="Courier New" w:eastAsia="Courier New" w:hAnsi="Courier New"/>
                <w:color w:val="D4D4D4"/>
                <w:sz w:val="15"/>
                <w:szCs w:val="15"/>
              </w:rPr>
              <w:t xml:space="preserve">  -- NULLABLE: rolling 30-day average margin for this corridor</w:t>
            </w:r>
          </w:p>
          <w:p>
            <w:pPr>
              <w:spacing w:before="20" w:after="20"/>
            </w:pPr>
            <w:r>
              <w:rPr>
                <w:rFonts w:ascii="Courier New" w:cs="Courier New" w:eastAsia="Courier New" w:hAnsi="Courier New"/>
                <w:color w:val="D4D4D4"/>
                <w:sz w:val="15"/>
                <w:szCs w:val="15"/>
              </w:rPr>
              <w:t xml:space="preserve">  -- Computed by the 6-hourly snapshot job:</w:t>
            </w:r>
          </w:p>
          <w:p>
            <w:pPr>
              <w:spacing w:before="20" w:after="20"/>
            </w:pPr>
            <w:r>
              <w:rPr>
                <w:rFonts w:ascii="Courier New" w:cs="Courier New" w:eastAsia="Courier New" w:hAnsi="Courier New"/>
                <w:color w:val="D4D4D4"/>
                <w:sz w:val="15"/>
                <w:szCs w:val="15"/>
              </w:rPr>
              <w:t xml:space="preserve">  -- SELECT AVG(avg_margin_etb) FROM corridor_snapshots</w:t>
            </w:r>
          </w:p>
          <w:p>
            <w:pPr>
              <w:spacing w:before="20" w:after="20"/>
            </w:pPr>
            <w:r>
              <w:rPr>
                <w:rFonts w:ascii="Courier New" w:cs="Courier New" w:eastAsia="Courier New" w:hAnsi="Courier New"/>
                <w:color w:val="D4D4D4"/>
                <w:sz w:val="15"/>
                <w:szCs w:val="15"/>
              </w:rPr>
              <w:t xml:space="preserve">  -- WHERE corridor_id = $1 AND snapshot_at &gt; NOW() - INTERVAL '30 days'</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stddev_margin_etb_30d   DECIMAL(10,2),</w:t>
            </w:r>
          </w:p>
          <w:p>
            <w:pPr>
              <w:spacing w:before="20" w:after="20"/>
            </w:pPr>
            <w:r>
              <w:rPr>
                <w:rFonts w:ascii="Courier New" w:cs="Courier New" w:eastAsia="Courier New" w:hAnsi="Courier New"/>
                <w:color w:val="D4D4D4"/>
                <w:sz w:val="15"/>
                <w:szCs w:val="15"/>
              </w:rPr>
              <w:t xml:space="preserve">  -- NULLABLE: rolling 30-day standard deviation of margin</w:t>
            </w:r>
          </w:p>
          <w:p>
            <w:pPr>
              <w:spacing w:before="20" w:after="20"/>
            </w:pPr>
            <w:r>
              <w:rPr>
                <w:rFonts w:ascii="Courier New" w:cs="Courier New" w:eastAsia="Courier New" w:hAnsi="Courier New"/>
                <w:color w:val="D4D4D4"/>
                <w:sz w:val="15"/>
                <w:szCs w:val="15"/>
              </w:rPr>
              <w:t xml:space="preserve">  -- Computed by the same job as above using STDDEV(avg_margin_etb)</w:t>
            </w:r>
          </w:p>
          <w:p>
            <w:pPr>
              <w:spacing w:before="20" w:after="20"/>
            </w:pPr>
            <w:r>
              <w:rPr>
                <w:rFonts w:ascii="Courier New" w:cs="Courier New" w:eastAsia="Courier New" w:hAnsi="Courier New"/>
                <w:color w:val="D4D4D4"/>
                <w:sz w:val="15"/>
                <w:szCs w:val="15"/>
              </w:rPr>
              <w:t xml:space="preserve">  -- NULL when fewer than 30 snapshots exist → optimizer falls back to</w:t>
            </w:r>
          </w:p>
          <w:p>
            <w:pPr>
              <w:spacing w:before="20" w:after="20"/>
            </w:pPr>
            <w:r>
              <w:rPr>
                <w:rFonts w:ascii="Courier New" w:cs="Courier New" w:eastAsia="Courier New" w:hAnsi="Courier New"/>
                <w:color w:val="D4D4D4"/>
                <w:sz w:val="15"/>
                <w:szCs w:val="15"/>
              </w:rPr>
              <w:t xml:space="preserve">  -- absolute normalization normalise(rawMargin, 0, 20000)</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margin_snapshot_count   INT DEFAULT 0,</w:t>
            </w:r>
          </w:p>
          <w:p>
            <w:pPr>
              <w:spacing w:before="20" w:after="20"/>
            </w:pPr>
            <w:r>
              <w:rPr>
                <w:rFonts w:ascii="Courier New" w:cs="Courier New" w:eastAsia="Courier New" w:hAnsi="Courier New"/>
                <w:color w:val="D4D4D4"/>
                <w:sz w:val="15"/>
                <w:szCs w:val="15"/>
              </w:rPr>
              <w:t xml:space="preserve">  -- Count of snapshots in rolling 30-day window.</w:t>
            </w:r>
          </w:p>
          <w:p>
            <w:pPr>
              <w:spacing w:before="20" w:after="20"/>
            </w:pPr>
            <w:r>
              <w:rPr>
                <w:rFonts w:ascii="Courier New" w:cs="Courier New" w:eastAsia="Courier New" w:hAnsi="Courier New"/>
                <w:color w:val="D4D4D4"/>
                <w:sz w:val="15"/>
                <w:szCs w:val="15"/>
              </w:rPr>
              <w:t xml:space="preserve">  -- When &lt; 30: stddev_margin_etb_30d must be treated as NULL.</w:t>
            </w:r>
          </w:p>
          <w:p>
            <w:pPr>
              <w:spacing w:before="20" w:after="20"/>
            </w:pPr>
            <w:r>
              <w:rPr>
                <w:rFonts w:ascii="Courier New" w:cs="Courier New" w:eastAsia="Courier New" w:hAnsi="Courier New"/>
                <w:color w:val="D4D4D4"/>
                <w:sz w:val="15"/>
                <w:szCs w:val="15"/>
              </w:rPr>
              <w:t xml:space="preserve">  -- Emit CORRIDOR_INSUFFICIENT_STATS_WARNING event when &lt; 30.</w:t>
            </w:r>
          </w:p>
        </w:tc>
      </w:tr>
    </w:tbl>
    <w:p>
      <w:pPr>
        <w:spacing w:before="40" w:after="40"/>
      </w:pPr>
      <w:r>
        <w:t xml:space="preserve"/>
      </w:r>
    </w:p>
    <w:p>
      <w:pPr>
        <w:pStyle w:val="Heading2"/>
        <w:spacing w:before="320" w:after="120"/>
      </w:pPr>
      <w:r>
        <w:rPr>
          <w:rFonts w:ascii="Arial" w:cs="Arial" w:eastAsia="Arial" w:hAnsi="Arial"/>
          <w:b/>
          <w:bCs/>
          <w:color w:val="2C3E50"/>
          <w:sz w:val="26"/>
          <w:szCs w:val="26"/>
        </w:rPr>
        <w:t xml:space="preserve">A3 — decision_traces: Backhaul Confidence Fields (Final Edit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EF9E7" w:sz="1"/>
              <w:left w:val="single" w:color="FEF9E7" w:sz="1"/>
              <w:bottom w:val="single" w:color="FEF9E7" w:sz="1"/>
              <w:right w:val="single" w:color="FEF9E7" w:sz="1"/>
            </w:tcBorders>
            <w:shd w:fill="FEF9E7" w:val="clear"/>
            <w:tcMar>
              <w:top w:type="dxa" w:w="120"/>
              <w:left w:type="dxa" w:w="200"/>
              <w:bottom w:type="dxa" w:w="120"/>
              <w:right w:type="dxa" w:w="200"/>
            </w:tcMar>
          </w:tcPr>
          <w:p>
            <w:r>
              <w:rPr>
                <w:rFonts w:ascii="Arial" w:cs="Arial" w:eastAsia="Arial" w:hAnsi="Arial"/>
                <w:b/>
                <w:bCs/>
                <w:color w:val="7D6608"/>
                <w:sz w:val="18"/>
                <w:szCs w:val="18"/>
              </w:rPr>
              <w:t xml:space="preserve">📍 Apply to:  </w:t>
            </w:r>
            <w:r>
              <w:rPr>
                <w:rFonts w:ascii="Arial" w:cs="Arial" w:eastAsia="Arial" w:hAnsi="Arial"/>
                <w:color w:val="7D6608"/>
                <w:sz w:val="18"/>
                <w:szCs w:val="18"/>
              </w:rPr>
              <w:t xml:space="preserve">Section 5.5 — decision_traces table DDL. The input_variables JSONB must always include these three fields.</w:t>
            </w:r>
          </w:p>
        </w:tc>
      </w:tr>
    </w:tbl>
    <w:p>
      <w:pPr>
        <w:spacing w:before="40" w:after="40"/>
      </w:pPr>
      <w:r>
        <w:t xml:space="preserve"/>
      </w:r>
    </w:p>
    <w:p>
      <w:pPr>
        <w:spacing w:before="80" w:after="80"/>
      </w:pPr>
      <w:r>
        <w:rPr>
          <w:rFonts w:ascii="Arial" w:cs="Arial" w:eastAsia="Arial" w:hAnsi="Arial"/>
          <w:color w:val="1A1A1A"/>
          <w:sz w:val="19"/>
          <w:szCs w:val="19"/>
        </w:rPr>
        <w:t xml:space="preserve">The decision_traces.input_variables JSONB field must always include the following three backhaul fields in every WDM scoring run. This is a mandatory schema contract, not optional: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5"/>
                <w:szCs w:val="15"/>
              </w:rPr>
              <w:t xml:space="preserve">-- A3: Backhaul fields REQUIRED in decision_traces.input_variables (Final Edit 5)</w:t>
            </w:r>
          </w:p>
          <w:p>
            <w:pPr>
              <w:spacing w:before="20" w:after="20"/>
            </w:pPr>
            <w:r>
              <w:rPr>
                <w:rFonts w:ascii="Courier New" w:cs="Courier New" w:eastAsia="Courier New" w:hAnsi="Courier New"/>
                <w:color w:val="D4D4D4"/>
                <w:sz w:val="15"/>
                <w:szCs w:val="15"/>
              </w:rPr>
              <w:t xml:space="preserve">-- These 3 keys must always be present in the input_variables JSONB object:</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"backhaul_probability": 0.72,   -- raw probability from getBackhaulSignal()</w:t>
            </w:r>
          </w:p>
          <w:p>
            <w:pPr>
              <w:spacing w:before="20" w:after="20"/>
            </w:pPr>
            <w:r>
              <w:rPr>
                <w:rFonts w:ascii="Courier New" w:cs="Courier New" w:eastAsia="Courier New" w:hAnsi="Courier New"/>
                <w:color w:val="D4D4D4"/>
                <w:sz w:val="15"/>
                <w:szCs w:val="15"/>
              </w:rPr>
              <w:t xml:space="preserve">"backhaul_confidence":  0.35,   -- confidence from computeBackhaulConfidence()</w:t>
            </w:r>
          </w:p>
          <w:p>
            <w:pPr>
              <w:spacing w:before="20" w:after="20"/>
            </w:pPr>
            <w:r>
              <w:rPr>
                <w:rFonts w:ascii="Courier New" w:cs="Courier New" w:eastAsia="Courier New" w:hAnsi="Courier New"/>
                <w:color w:val="D4D4D4"/>
                <w:sz w:val="15"/>
                <w:szCs w:val="15"/>
              </w:rPr>
              <w:t xml:space="preserve">"backhaul_weighted":    0.252,  -- probability * confidence (the value used in WDM)</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Example full input_variables shape:</w:t>
            </w:r>
          </w:p>
          <w:p>
            <w:pPr>
              <w:spacing w:before="20" w:after="20"/>
            </w:pPr>
            <w:r>
              <w:rPr>
                <w:rFonts w:ascii="Courier New" w:cs="Courier New" w:eastAsia="Courier New" w:hAnsi="Courier New"/>
                <w:color w:val="D4D4D4"/>
                <w:sz w:val="15"/>
                <w:szCs w:val="15"/>
              </w:rPr>
              <w:t xml:space="preserve">{</w:t>
            </w:r>
          </w:p>
          <w:p>
            <w:pPr>
              <w:spacing w:before="20" w:after="20"/>
            </w:pPr>
            <w:r>
              <w:rPr>
                <w:rFonts w:ascii="Courier New" w:cs="Courier New" w:eastAsia="Courier New" w:hAnsi="Courier New"/>
                <w:color w:val="D4D4D4"/>
                <w:sz w:val="15"/>
                <w:szCs w:val="15"/>
              </w:rPr>
              <w:t xml:space="preserve">  "urgency":              0.667,</w:t>
            </w:r>
          </w:p>
          <w:p>
            <w:pPr>
              <w:spacing w:before="20" w:after="20"/>
            </w:pPr>
            <w:r>
              <w:rPr>
                <w:rFonts w:ascii="Courier New" w:cs="Courier New" w:eastAsia="Courier New" w:hAnsi="Courier New"/>
                <w:color w:val="D4D4D4"/>
                <w:sz w:val="15"/>
                <w:szCs w:val="15"/>
              </w:rPr>
              <w:t xml:space="preserve">  "corridorDensity":      0.540,</w:t>
            </w:r>
          </w:p>
          <w:p>
            <w:pPr>
              <w:spacing w:before="20" w:after="20"/>
            </w:pPr>
            <w:r>
              <w:rPr>
                <w:rFonts w:ascii="Courier New" w:cs="Courier New" w:eastAsia="Courier New" w:hAnsi="Courier New"/>
                <w:color w:val="D4D4D4"/>
                <w:sz w:val="15"/>
                <w:szCs w:val="15"/>
              </w:rPr>
              <w:t xml:space="preserve">  "backhaul_probability": 0.720,</w:t>
            </w:r>
          </w:p>
          <w:p>
            <w:pPr>
              <w:spacing w:before="20" w:after="20"/>
            </w:pPr>
            <w:r>
              <w:rPr>
                <w:rFonts w:ascii="Courier New" w:cs="Courier New" w:eastAsia="Courier New" w:hAnsi="Courier New"/>
                <w:color w:val="D4D4D4"/>
                <w:sz w:val="15"/>
                <w:szCs w:val="15"/>
              </w:rPr>
              <w:t xml:space="preserve">  "backhaul_confidence":  0.350,</w:t>
            </w:r>
          </w:p>
          <w:p>
            <w:pPr>
              <w:spacing w:before="20" w:after="20"/>
            </w:pPr>
            <w:r>
              <w:rPr>
                <w:rFonts w:ascii="Courier New" w:cs="Courier New" w:eastAsia="Courier New" w:hAnsi="Courier New"/>
                <w:color w:val="D4D4D4"/>
                <w:sz w:val="15"/>
                <w:szCs w:val="15"/>
              </w:rPr>
              <w:t xml:space="preserve">  "backhaul_weighted":    0.252,</w:t>
            </w:r>
          </w:p>
          <w:p>
            <w:pPr>
              <w:spacing w:before="20" w:after="20"/>
            </w:pPr>
            <w:r>
              <w:rPr>
                <w:rFonts w:ascii="Courier New" w:cs="Courier New" w:eastAsia="Courier New" w:hAnsi="Courier New"/>
                <w:color w:val="D4D4D4"/>
                <w:sz w:val="15"/>
                <w:szCs w:val="15"/>
              </w:rPr>
              <w:t xml:space="preserve">  "margin":               0.630,</w:t>
            </w:r>
          </w:p>
          <w:p>
            <w:pPr>
              <w:spacing w:before="20" w:after="20"/>
            </w:pPr>
            <w:r>
              <w:rPr>
                <w:rFonts w:ascii="Courier New" w:cs="Courier New" w:eastAsia="Courier New" w:hAnsi="Courier New"/>
                <w:color w:val="D4D4D4"/>
                <w:sz w:val="15"/>
                <w:szCs w:val="15"/>
              </w:rPr>
              <w:t xml:space="preserve">  "driverTrust":          0.720,</w:t>
            </w:r>
          </w:p>
          <w:p>
            <w:pPr>
              <w:spacing w:before="20" w:after="20"/>
            </w:pPr>
            <w:r>
              <w:rPr>
                <w:rFonts w:ascii="Courier New" w:cs="Courier New" w:eastAsia="Courier New" w:hAnsi="Courier New"/>
                <w:color w:val="D4D4D4"/>
                <w:sz w:val="15"/>
                <w:szCs w:val="15"/>
              </w:rPr>
              <w:t xml:space="preserve">  "fleetTrust":           0.680,</w:t>
            </w:r>
          </w:p>
          <w:p>
            <w:pPr>
              <w:spacing w:before="20" w:after="20"/>
            </w:pPr>
            <w:r>
              <w:rPr>
                <w:rFonts w:ascii="Courier New" w:cs="Courier New" w:eastAsia="Courier New" w:hAnsi="Courier New"/>
                <w:color w:val="D4D4D4"/>
                <w:sz w:val="15"/>
                <w:szCs w:val="15"/>
              </w:rPr>
              <w:t xml:space="preserve">  "liquidityDelta":       0.890,</w:t>
            </w:r>
          </w:p>
          <w:p>
            <w:pPr>
              <w:spacing w:before="20" w:after="20"/>
            </w:pPr>
            <w:r>
              <w:rPr>
                <w:rFonts w:ascii="Courier New" w:cs="Courier New" w:eastAsia="Courier New" w:hAnsi="Courier New"/>
                <w:color w:val="D4D4D4"/>
                <w:sz w:val="15"/>
                <w:szCs w:val="15"/>
              </w:rPr>
              <w:t xml:space="preserve">  "subsidy":              0.000</w:t>
            </w:r>
          </w:p>
          <w:p>
            <w:pPr>
              <w:spacing w:before="20" w:after="20"/>
            </w:pPr>
            <w:r>
              <w:rPr>
                <w:rFonts w:ascii="Courier New" w:cs="Courier New" w:eastAsia="Courier New" w:hAnsi="Courier New"/>
                <w:color w:val="D4D4D4"/>
                <w:sz w:val="15"/>
                <w:szCs w:val="15"/>
              </w:rPr>
              <w:t xml:space="preserve">}</w:t>
            </w:r>
          </w:p>
        </w:tc>
      </w:tr>
    </w:tbl>
    <w:p>
      <w:pPr>
        <w:spacing w:before="40" w:after="40"/>
      </w:pPr>
      <w:r>
        <w:t xml:space="preserve"/>
      </w:r>
    </w:p>
    <w:p>
      <w:pPr>
        <w:pStyle w:val="Heading2"/>
        <w:spacing w:before="320" w:after="120"/>
      </w:pPr>
      <w:r>
        <w:rPr>
          <w:rFonts w:ascii="Arial" w:cs="Arial" w:eastAsia="Arial" w:hAnsi="Arial"/>
          <w:b/>
          <w:bCs/>
          <w:color w:val="2C3E50"/>
          <w:sz w:val="26"/>
          <w:szCs w:val="26"/>
        </w:rPr>
        <w:t xml:space="preserve">A4 — exposure_caps: CLUSTER Scope + Geographic Cluster Seeds (Final Edit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EF9E7" w:sz="1"/>
              <w:left w:val="single" w:color="FEF9E7" w:sz="1"/>
              <w:bottom w:val="single" w:color="FEF9E7" w:sz="1"/>
              <w:right w:val="single" w:color="FEF9E7" w:sz="1"/>
            </w:tcBorders>
            <w:shd w:fill="FEF9E7" w:val="clear"/>
            <w:tcMar>
              <w:top w:type="dxa" w:w="120"/>
              <w:left w:type="dxa" w:w="200"/>
              <w:bottom w:type="dxa" w:w="120"/>
              <w:right w:type="dxa" w:w="200"/>
            </w:tcMar>
          </w:tcPr>
          <w:p>
            <w:r>
              <w:rPr>
                <w:rFonts w:ascii="Arial" w:cs="Arial" w:eastAsia="Arial" w:hAnsi="Arial"/>
                <w:b/>
                <w:bCs/>
                <w:color w:val="7D6608"/>
                <w:sz w:val="18"/>
                <w:szCs w:val="18"/>
              </w:rPr>
              <w:t xml:space="preserve">📍 Apply to:  </w:t>
            </w:r>
            <w:r>
              <w:rPr>
                <w:rFonts w:ascii="Arial" w:cs="Arial" w:eastAsia="Arial" w:hAnsi="Arial"/>
                <w:color w:val="7D6608"/>
                <w:sz w:val="18"/>
                <w:szCs w:val="18"/>
              </w:rPr>
              <w:t xml:space="preserve">Section 5.3 — exposure_caps table DDL and seed data section</w:t>
            </w:r>
          </w:p>
        </w:tc>
      </w:tr>
    </w:tbl>
    <w:p>
      <w:pPr>
        <w:spacing w:before="40" w:after="40"/>
      </w:pPr>
      <w:r>
        <w:t xml:space="preserve"/>
      </w:r>
    </w:p>
    <w:p>
      <w:pPr>
        <w:spacing w:before="80" w:after="80"/>
      </w:pPr>
      <w:r>
        <w:rPr>
          <w:rFonts w:ascii="Arial" w:cs="Arial" w:eastAsia="Arial" w:hAnsi="Arial"/>
          <w:color w:val="1A1A1A"/>
          <w:sz w:val="19"/>
          <w:szCs w:val="19"/>
        </w:rPr>
        <w:t xml:space="preserve">Add CLUSTER as a valid scope_type to the exposure_caps table comment: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5"/>
                <w:szCs w:val="15"/>
              </w:rPr>
              <w:t xml:space="preserve">-- A4a: Update scope_type comment in exposure_caps DDL:</w:t>
            </w:r>
          </w:p>
          <w:p>
            <w:pPr>
              <w:spacing w:before="20" w:after="20"/>
            </w:pPr>
            <w:r>
              <w:rPr>
                <w:rFonts w:ascii="Courier New" w:cs="Courier New" w:eastAsia="Courier New" w:hAnsi="Courier New"/>
                <w:color w:val="D4D4D4"/>
                <w:sz w:val="15"/>
                <w:szCs w:val="15"/>
              </w:rPr>
              <w:t xml:space="preserve">scope_type    TEXT NOT NULL,</w:t>
            </w:r>
          </w:p>
          <w:p>
            <w:pPr>
              <w:spacing w:before="20" w:after="20"/>
            </w:pPr>
            <w:r>
              <w:rPr>
                <w:rFonts w:ascii="Courier New" w:cs="Courier New" w:eastAsia="Courier New" w:hAnsi="Courier New"/>
                <w:color w:val="D4D4D4"/>
                <w:sz w:val="15"/>
                <w:szCs w:val="15"/>
              </w:rPr>
              <w:t xml:space="preserve">  -- CLIENT | FLEET | CORRIDOR | SYSTEM | CLUSTER</w:t>
            </w:r>
          </w:p>
          <w:p>
            <w:pPr>
              <w:spacing w:before="20" w:after="20"/>
            </w:pPr>
            <w:r>
              <w:rPr>
                <w:rFonts w:ascii="Courier New" w:cs="Courier New" w:eastAsia="Courier New" w:hAnsi="Courier New"/>
                <w:color w:val="D4D4D4"/>
                <w:sz w:val="15"/>
                <w:szCs w:val="15"/>
              </w:rPr>
              <w:t xml:space="preserve">  -- CLUSTER = group of geographically adjacent corridors treated as one risk zone</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scope_id      TEXT,</w:t>
            </w:r>
          </w:p>
          <w:p>
            <w:pPr>
              <w:spacing w:before="20" w:after="20"/>
            </w:pPr>
            <w:r>
              <w:rPr>
                <w:rFonts w:ascii="Courier New" w:cs="Courier New" w:eastAsia="Courier New" w:hAnsi="Courier New"/>
                <w:color w:val="D4D4D4"/>
                <w:sz w:val="15"/>
                <w:szCs w:val="15"/>
              </w:rPr>
              <w:t xml:space="preserve">  -- For CLUSTER: use cluster_id values below.</w:t>
            </w:r>
          </w:p>
          <w:p>
            <w:pPr>
              <w:spacing w:before="20" w:after="20"/>
            </w:pPr>
            <w:r>
              <w:rPr>
                <w:rFonts w:ascii="Courier New" w:cs="Courier New" w:eastAsia="Courier New" w:hAnsi="Courier New"/>
                <w:color w:val="D4D4D4"/>
                <w:sz w:val="15"/>
                <w:szCs w:val="15"/>
              </w:rPr>
              <w:t xml:space="preserve">  -- For SYSTEM: NULL.</w:t>
            </w:r>
          </w:p>
        </w:tc>
      </w:tr>
    </w:tbl>
    <w:p>
      <w:pPr>
        <w:spacing w:before="40" w:after="40"/>
      </w:pPr>
      <w:r>
        <w:t xml:space="preserve"/>
      </w:r>
    </w:p>
    <w:p>
      <w:pPr>
        <w:spacing w:before="80" w:after="80"/>
      </w:pPr>
      <w:r>
        <w:rPr>
          <w:rFonts w:ascii="Arial" w:cs="Arial" w:eastAsia="Arial" w:hAnsi="Arial"/>
          <w:color w:val="1A1A1A"/>
          <w:sz w:val="19"/>
          <w:szCs w:val="19"/>
        </w:rPr>
        <w:t xml:space="preserve">Add the following 5 cluster seed rows to the database seed script (pnpm db:seed):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5"/>
                <w:szCs w:val="15"/>
              </w:rPr>
              <w:t xml:space="preserve">-- A4b: Geographic Cluster Seed Data (Final Edit 6)</w:t>
            </w:r>
          </w:p>
          <w:p>
            <w:pPr>
              <w:spacing w:before="20" w:after="20"/>
            </w:pPr>
            <w:r>
              <w:rPr>
                <w:rFonts w:ascii="Courier New" w:cs="Courier New" w:eastAsia="Courier New" w:hAnsi="Courier New"/>
                <w:color w:val="D4D4D4"/>
                <w:sz w:val="15"/>
                <w:szCs w:val="15"/>
              </w:rPr>
              <w:t xml:space="preserve">-- Insert into exposure_caps table during db:seed:</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INSERT INTO exposure_caps (id, scope_type, scope_id, cap_etb, warning_threshold_pct) VALUES</w:t>
            </w:r>
          </w:p>
          <w:p>
            <w:pPr>
              <w:spacing w:before="20" w:after="20"/>
            </w:pPr>
            <w:r>
              <w:rPr>
                <w:rFonts w:ascii="Courier New" w:cs="Courier New" w:eastAsia="Courier New" w:hAnsi="Courier New"/>
                <w:color w:val="D4D4D4"/>
                <w:sz w:val="15"/>
                <w:szCs w:val="15"/>
              </w:rPr>
              <w:t xml:space="preserve">  ('cap_cluster_north',   'CLUSTER', 'cluster_north',   2000000.00, 80),</w:t>
            </w:r>
          </w:p>
          <w:p>
            <w:pPr>
              <w:spacing w:before="20" w:after="20"/>
            </w:pPr>
            <w:r>
              <w:rPr>
                <w:rFonts w:ascii="Courier New" w:cs="Courier New" w:eastAsia="Courier New" w:hAnsi="Courier New"/>
                <w:color w:val="D4D4D4"/>
                <w:sz w:val="15"/>
                <w:szCs w:val="15"/>
              </w:rPr>
              <w:t xml:space="preserve">  ('cap_cluster_south',   'CLUSTER', 'cluster_south',   1500000.00, 80),</w:t>
            </w:r>
          </w:p>
          <w:p>
            <w:pPr>
              <w:spacing w:before="20" w:after="20"/>
            </w:pPr>
            <w:r>
              <w:rPr>
                <w:rFonts w:ascii="Courier New" w:cs="Courier New" w:eastAsia="Courier New" w:hAnsi="Courier New"/>
                <w:color w:val="D4D4D4"/>
                <w:sz w:val="15"/>
                <w:szCs w:val="15"/>
              </w:rPr>
              <w:t xml:space="preserve">  ('cap_cluster_east',    'CLUSTER', 'cluster_east',    1000000.00, 80),</w:t>
            </w:r>
          </w:p>
          <w:p>
            <w:pPr>
              <w:spacing w:before="20" w:after="20"/>
            </w:pPr>
            <w:r>
              <w:rPr>
                <w:rFonts w:ascii="Courier New" w:cs="Courier New" w:eastAsia="Courier New" w:hAnsi="Courier New"/>
                <w:color w:val="D4D4D4"/>
                <w:sz w:val="15"/>
                <w:szCs w:val="15"/>
              </w:rPr>
              <w:t xml:space="preserve">  ('cap_cluster_west',    'CLUSTER', 'cluster_west',     800000.00, 80),</w:t>
            </w:r>
          </w:p>
          <w:p>
            <w:pPr>
              <w:spacing w:before="20" w:after="20"/>
            </w:pPr>
            <w:r>
              <w:rPr>
                <w:rFonts w:ascii="Courier New" w:cs="Courier New" w:eastAsia="Courier New" w:hAnsi="Courier New"/>
                <w:color w:val="D4D4D4"/>
                <w:sz w:val="15"/>
                <w:szCs w:val="15"/>
              </w:rPr>
              <w:t xml:space="preserve">  ('cap_cluster_central', 'CLUSTER', 'cluster_central', 3000000.00, 80);</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Corridor-to-Cluster mapping (store in strategy_versions.threshold_set):</w:t>
            </w:r>
          </w:p>
          <w:p>
            <w:pPr>
              <w:spacing w:before="20" w:after="20"/>
            </w:pPr>
            <w:r>
              <w:rPr>
                <w:rFonts w:ascii="Courier New" w:cs="Courier New" w:eastAsia="Courier New" w:hAnsi="Courier New"/>
                <w:color w:val="D4D4D4"/>
                <w:sz w:val="15"/>
                <w:szCs w:val="15"/>
              </w:rPr>
              <w:t xml:space="preserve">"cluster_mapping": {</w:t>
            </w:r>
          </w:p>
          <w:p>
            <w:pPr>
              <w:spacing w:before="20" w:after="20"/>
            </w:pPr>
            <w:r>
              <w:rPr>
                <w:rFonts w:ascii="Courier New" w:cs="Courier New" w:eastAsia="Courier New" w:hAnsi="Courier New"/>
                <w:color w:val="D4D4D4"/>
                <w:sz w:val="15"/>
                <w:szCs w:val="15"/>
              </w:rPr>
              <w:t xml:space="preserve">  "cluster_north":   ["corr_aab_mkl", "corr_mkl_axm", "corr_aab_bhr", "corr_aab_gnd"],</w:t>
            </w:r>
          </w:p>
          <w:p>
            <w:pPr>
              <w:spacing w:before="20" w:after="20"/>
            </w:pPr>
            <w:r>
              <w:rPr>
                <w:rFonts w:ascii="Courier New" w:cs="Courier New" w:eastAsia="Courier New" w:hAnsi="Courier New"/>
                <w:color w:val="D4D4D4"/>
                <w:sz w:val="15"/>
                <w:szCs w:val="15"/>
              </w:rPr>
              <w:t xml:space="preserve">  "cluster_south":   ["corr_aab_hws", "corr_aab_shm", "corr_hws_myl"],</w:t>
            </w:r>
          </w:p>
          <w:p>
            <w:pPr>
              <w:spacing w:before="20" w:after="20"/>
            </w:pPr>
            <w:r>
              <w:rPr>
                <w:rFonts w:ascii="Courier New" w:cs="Courier New" w:eastAsia="Courier New" w:hAnsi="Courier New"/>
                <w:color w:val="D4D4D4"/>
                <w:sz w:val="15"/>
                <w:szCs w:val="15"/>
              </w:rPr>
              <w:t xml:space="preserve">  "cluster_east":    ["corr_aab_drd"],</w:t>
            </w:r>
          </w:p>
          <w:p>
            <w:pPr>
              <w:spacing w:before="20" w:after="20"/>
            </w:pPr>
            <w:r>
              <w:rPr>
                <w:rFonts w:ascii="Courier New" w:cs="Courier New" w:eastAsia="Courier New" w:hAnsi="Courier New"/>
                <w:color w:val="D4D4D4"/>
                <w:sz w:val="15"/>
                <w:szCs w:val="15"/>
              </w:rPr>
              <w:t xml:space="preserve">  "cluster_west":    ["corr_aab_jmm"],</w:t>
            </w:r>
          </w:p>
          <w:p>
            <w:pPr>
              <w:spacing w:before="20" w:after="20"/>
            </w:pPr>
            <w:r>
              <w:rPr>
                <w:rFonts w:ascii="Courier New" w:cs="Courier New" w:eastAsia="Courier New" w:hAnsi="Courier New"/>
                <w:color w:val="D4D4D4"/>
                <w:sz w:val="15"/>
                <w:szCs w:val="15"/>
              </w:rPr>
              <w:t xml:space="preserve">  "cluster_central": ["corr_aab_adm"]</w:t>
            </w:r>
          </w:p>
          <w:p>
            <w:pPr>
              <w:spacing w:before="20" w:after="20"/>
            </w:pPr>
            <w:r>
              <w:rPr>
                <w:rFonts w:ascii="Courier New" w:cs="Courier New" w:eastAsia="Courier New" w:hAnsi="Courier New"/>
                <w:color w:val="D4D4D4"/>
                <w:sz w:val="15"/>
                <w:szCs w:val="15"/>
              </w:rPr>
              <w:t xml:space="preserve">}</w:t>
            </w:r>
          </w:p>
        </w:tc>
      </w:tr>
    </w:tbl>
    <w:p>
      <w:pPr>
        <w:spacing w:before="40" w:after="40"/>
      </w:pPr>
      <w:r>
        <w:t xml:space="preserve"/>
      </w:r>
    </w:p>
    <w:p>
      <w:pPr>
        <w:pStyle w:val="Heading2"/>
        <w:spacing w:before="320" w:after="120"/>
      </w:pPr>
      <w:r>
        <w:rPr>
          <w:rFonts w:ascii="Arial" w:cs="Arial" w:eastAsia="Arial" w:hAnsi="Arial"/>
          <w:b/>
          <w:bCs/>
          <w:color w:val="2C3E50"/>
          <w:sz w:val="26"/>
          <w:szCs w:val="26"/>
        </w:rPr>
        <w:t xml:space="preserve">A5 — financial_transactions: commission_config_id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EF9E7" w:sz="1"/>
              <w:left w:val="single" w:color="FEF9E7" w:sz="1"/>
              <w:bottom w:val="single" w:color="FEF9E7" w:sz="1"/>
              <w:right w:val="single" w:color="FEF9E7" w:sz="1"/>
            </w:tcBorders>
            <w:shd w:fill="FEF9E7" w:val="clear"/>
            <w:tcMar>
              <w:top w:type="dxa" w:w="120"/>
              <w:left w:type="dxa" w:w="200"/>
              <w:bottom w:type="dxa" w:w="120"/>
              <w:right w:type="dxa" w:w="200"/>
            </w:tcMar>
          </w:tcPr>
          <w:p>
            <w:r>
              <w:rPr>
                <w:rFonts w:ascii="Arial" w:cs="Arial" w:eastAsia="Arial" w:hAnsi="Arial"/>
                <w:b/>
                <w:bCs/>
                <w:color w:val="7D6608"/>
                <w:sz w:val="18"/>
                <w:szCs w:val="18"/>
              </w:rPr>
              <w:t xml:space="preserve">📍 Apply to:  </w:t>
            </w:r>
            <w:r>
              <w:rPr>
                <w:rFonts w:ascii="Arial" w:cs="Arial" w:eastAsia="Arial" w:hAnsi="Arial"/>
                <w:color w:val="7D6608"/>
                <w:sz w:val="18"/>
                <w:szCs w:val="18"/>
              </w:rPr>
              <w:t xml:space="preserve">Section 5.3 — financial_transactions table DDL, in the PAYMENT REFERENCE block</w:t>
            </w:r>
          </w:p>
        </w:tc>
      </w:tr>
    </w:tbl>
    <w:p>
      <w:pPr>
        <w:spacing w:before="40" w:after="40"/>
      </w:pPr>
      <w:r>
        <w:t xml:space="preserve"/>
      </w:r>
    </w:p>
    <w:p>
      <w:pPr>
        <w:spacing w:before="80" w:after="80"/>
      </w:pPr>
      <w:r>
        <w:rPr>
          <w:rFonts w:ascii="Arial" w:cs="Arial" w:eastAsia="Arial" w:hAnsi="Arial"/>
          <w:color w:val="1A1A1A"/>
          <w:sz w:val="19"/>
          <w:szCs w:val="19"/>
        </w:rPr>
        <w:t xml:space="preserve">This column is required for financial audit. Without it, there is no immutable record of which commission config was active when a commission was charged — making commission disputes unresolvable.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5"/>
                <w:szCs w:val="15"/>
              </w:rPr>
              <w:t xml:space="preserve">-- A5: Commission Audit Trail (New Column)</w:t>
            </w:r>
          </w:p>
          <w:p>
            <w:pPr>
              <w:spacing w:before="20" w:after="20"/>
            </w:pPr>
            <w:r>
              <w:rPr>
                <w:rFonts w:ascii="Courier New" w:cs="Courier New" w:eastAsia="Courier New" w:hAnsi="Courier New"/>
                <w:color w:val="D4D4D4"/>
                <w:sz w:val="15"/>
                <w:szCs w:val="15"/>
              </w:rPr>
              <w:t xml:space="preserve">-- Add to financial_transactions, in the PAYMENT REFERENCE block:</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commission_config_id  TEXT REFERENCES commission_configs(id),</w:t>
            </w:r>
          </w:p>
          <w:p>
            <w:pPr>
              <w:spacing w:before="20" w:after="20"/>
            </w:pPr>
            <w:r>
              <w:rPr>
                <w:rFonts w:ascii="Courier New" w:cs="Courier New" w:eastAsia="Courier New" w:hAnsi="Courier New"/>
                <w:color w:val="D4D4D4"/>
                <w:sz w:val="15"/>
                <w:szCs w:val="15"/>
              </w:rPr>
              <w:t xml:space="preserve">  -- NULLABLE: populated on COMMISSION_DEDUCTION transactions.</w:t>
            </w:r>
          </w:p>
          <w:p>
            <w:pPr>
              <w:spacing w:before="20" w:after="20"/>
            </w:pPr>
            <w:r>
              <w:rPr>
                <w:rFonts w:ascii="Courier New" w:cs="Courier New" w:eastAsia="Courier New" w:hAnsi="Courier New"/>
                <w:color w:val="D4D4D4"/>
                <w:sz w:val="15"/>
                <w:szCs w:val="15"/>
              </w:rPr>
              <w:t xml:space="preserve">  -- Records the exact commission_configs row used to compute this charge.</w:t>
            </w:r>
          </w:p>
          <w:p>
            <w:pPr>
              <w:spacing w:before="20" w:after="20"/>
            </w:pPr>
            <w:r>
              <w:rPr>
                <w:rFonts w:ascii="Courier New" w:cs="Courier New" w:eastAsia="Courier New" w:hAnsi="Courier New"/>
                <w:color w:val="D4D4D4"/>
                <w:sz w:val="15"/>
                <w:szCs w:val="15"/>
              </w:rPr>
              <w:t xml:space="preserve">  -- Never NULL on tx_type = COMMISSION_DEDUCTION.</w:t>
            </w:r>
          </w:p>
          <w:p>
            <w:pPr>
              <w:spacing w:before="20" w:after="20"/>
            </w:pPr>
            <w:r>
              <w:rPr>
                <w:rFonts w:ascii="Courier New" w:cs="Courier New" w:eastAsia="Courier New" w:hAnsi="Courier New"/>
                <w:color w:val="D4D4D4"/>
                <w:sz w:val="15"/>
                <w:szCs w:val="15"/>
              </w:rPr>
              <w:t xml:space="preserve">  -- Also add to the UNIQUE idempotency note:</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IMPORTANT CORRECTION to existing idempotency constraint:</w:t>
            </w:r>
          </w:p>
          <w:p>
            <w:pPr>
              <w:spacing w:before="20" w:after="20"/>
            </w:pPr>
            <w:r>
              <w:rPr>
                <w:rFonts w:ascii="Courier New" w:cs="Courier New" w:eastAsia="Courier New" w:hAnsi="Courier New"/>
                <w:color w:val="D4D4D4"/>
                <w:sz w:val="15"/>
                <w:szCs w:val="15"/>
              </w:rPr>
              <w:t xml:space="preserve">-- The existing UNIQUE (load_id, tx_type) constraint breaks for multi-occurrence</w:t>
            </w:r>
          </w:p>
          <w:p>
            <w:pPr>
              <w:spacing w:before="20" w:after="20"/>
            </w:pPr>
            <w:r>
              <w:rPr>
                <w:rFonts w:ascii="Courier New" w:cs="Courier New" w:eastAsia="Courier New" w:hAnsi="Courier New"/>
                <w:color w:val="D4D4D4"/>
                <w:sz w:val="15"/>
                <w:szCs w:val="15"/>
              </w:rPr>
              <w:t xml:space="preserve">-- tx_types (PENALTY, ADJUSTMENT, REFUND). Replace with:</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CONSTRAINT uq_financial_singleton</w:t>
            </w:r>
          </w:p>
          <w:p>
            <w:pPr>
              <w:spacing w:before="20" w:after="20"/>
            </w:pPr>
            <w:r>
              <w:rPr>
                <w:rFonts w:ascii="Courier New" w:cs="Courier New" w:eastAsia="Courier New" w:hAnsi="Courier New"/>
                <w:color w:val="D4D4D4"/>
                <w:sz w:val="15"/>
                <w:szCs w:val="15"/>
              </w:rPr>
              <w:t xml:space="preserve">  UNIQUE (load_id, tx_type)</w:t>
            </w:r>
          </w:p>
          <w:p>
            <w:pPr>
              <w:spacing w:before="20" w:after="20"/>
            </w:pPr>
            <w:r>
              <w:rPr>
                <w:rFonts w:ascii="Courier New" w:cs="Courier New" w:eastAsia="Courier New" w:hAnsi="Courier New"/>
                <w:color w:val="D4D4D4"/>
                <w:sz w:val="15"/>
                <w:szCs w:val="15"/>
              </w:rPr>
              <w:t xml:space="preserve">  WHERE tx_type IN ('ESCROW_HOLD', 'ESCROW_RELEASE', 'COMMISSION_DEDUCTION');</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For PENALTY, ADJUSTMENT, REFUND, COD_LOG:</w:t>
            </w:r>
          </w:p>
          <w:p>
            <w:pPr>
              <w:spacing w:before="20" w:after="20"/>
            </w:pPr>
            <w:r>
              <w:rPr>
                <w:rFonts w:ascii="Courier New" w:cs="Courier New" w:eastAsia="Courier New" w:hAnsi="Courier New"/>
                <w:color w:val="D4D4D4"/>
                <w:sz w:val="15"/>
                <w:szCs w:val="15"/>
              </w:rPr>
              <w:t xml:space="preserve">-- Use Idempotency-Key header (Redis-cached 24h) to prevent duplicates.</w:t>
            </w:r>
          </w:p>
          <w:p>
            <w:pPr>
              <w:spacing w:before="20" w:after="20"/>
            </w:pPr>
            <w:r>
              <w:rPr>
                <w:rFonts w:ascii="Courier New" w:cs="Courier New" w:eastAsia="Courier New" w:hAnsi="Courier New"/>
                <w:color w:val="D4D4D4"/>
                <w:sz w:val="15"/>
                <w:szCs w:val="15"/>
              </w:rPr>
              <w:t xml:space="preserve">-- Do NOT apply the DB UNIQUE constraint to these types.</w:t>
            </w:r>
          </w:p>
        </w:tc>
      </w:tr>
    </w:tbl>
    <w:p>
      <w:pPr>
        <w:spacing w:before="40" w:after="40"/>
      </w:pPr>
      <w:r>
        <w:t xml:space="preserve"/>
      </w:r>
    </w:p>
    <w:p>
      <w:pPr>
        <w:spacing w:before="40" w:after="40"/>
      </w:pPr>
      <w:r>
        <w:t xml:space="preserve"/>
      </w:r>
    </w:p>
    <w:p>
      <w:pPr>
        <w:spacing w:before="40" w:after="40"/>
      </w:pPr>
      <w:r>
        <w:t xml:space="preserve"/>
      </w:r>
    </w:p>
    <w:p>
      <w:r>
        <w:br w:type="page"/>
      </w:r>
    </w:p>
    <w:p>
      <w:pPr>
        <w:pStyle w:val="Heading1"/>
        <w:spacing w:before="480" w:after="160"/>
      </w:pPr>
      <w:r>
        <w:rPr>
          <w:rFonts w:ascii="Arial" w:cs="Arial" w:eastAsia="Arial" w:hAnsi="Arial"/>
          <w:b/>
          <w:bCs/>
          <w:color w:val="1B4F8A"/>
          <w:sz w:val="36"/>
          <w:szCs w:val="36"/>
        </w:rPr>
        <w:t xml:space="preserve">PART B — Engine Logic Definitions</w:t>
      </w:r>
    </w:p>
    <w:p>
      <w:pPr>
        <w:spacing w:before="80" w:after="80"/>
      </w:pPr>
      <w:r>
        <w:rPr>
          <w:rFonts w:ascii="Arial" w:cs="Arial" w:eastAsia="Arial" w:hAnsi="Arial"/>
          <w:color w:val="1A1A1A"/>
          <w:sz w:val="19"/>
          <w:szCs w:val="19"/>
        </w:rPr>
        <w:t xml:space="preserve">These 8 functions/systems are called within the PRD's engine logic specifications but were never defined. Agents encountering these will invent their own implementations, which will be incompatible across engines. Every definition below is the authoritative implementation.</w:t>
      </w:r>
    </w:p>
    <w:p>
      <w:pPr>
        <w:pBdr>
          <w:bottom w:val="single" w:color="1B4F8A" w:sz="4" w:space="1"/>
        </w:pBdr>
        <w:spacing w:before="120" w:after="120"/>
      </w:pPr>
      <w:r>
        <w:t xml:space="preserve"/>
      </w:r>
    </w:p>
    <w:p>
      <w:pPr>
        <w:pStyle w:val="Heading2"/>
        <w:spacing w:before="320" w:after="120"/>
      </w:pPr>
      <w:r>
        <w:rPr>
          <w:rFonts w:ascii="Arial" w:cs="Arial" w:eastAsia="Arial" w:hAnsi="Arial"/>
          <w:b/>
          <w:bCs/>
          <w:color w:val="2C3E50"/>
          <w:sz w:val="26"/>
          <w:szCs w:val="26"/>
        </w:rPr>
        <w:t xml:space="preserve">B1 — Engine 3: getDensityScore()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0" w:sz="1"/>
              <w:left w:val="single" w:color="D6E4F0" w:sz="1"/>
              <w:bottom w:val="single" w:color="D6E4F0" w:sz="1"/>
              <w:right w:val="single" w:color="D6E4F0" w:sz="1"/>
            </w:tcBorders>
            <w:shd w:fill="D6E4F0" w:val="clear"/>
            <w:tcMar>
              <w:top w:type="dxa" w:w="120"/>
              <w:left w:type="dxa" w:w="200"/>
              <w:bottom w:type="dxa" w:w="120"/>
              <w:right w:type="dxa" w:w="200"/>
            </w:tcMar>
          </w:tcPr>
          <w:p>
            <w:r>
              <w:rPr>
                <w:rFonts w:ascii="Arial" w:cs="Arial" w:eastAsia="Arial" w:hAnsi="Arial"/>
                <w:b/>
                <w:bCs/>
                <w:color w:val="1B4F8A"/>
                <w:sz w:val="18"/>
                <w:szCs w:val="18"/>
              </w:rPr>
              <w:t xml:space="preserve">📍 Apply to:  </w:t>
            </w:r>
            <w:r>
              <w:rPr>
                <w:rFonts w:ascii="Arial" w:cs="Arial" w:eastAsia="Arial" w:hAnsi="Arial"/>
                <w:color w:val="1B4F8A"/>
                <w:sz w:val="18"/>
                <w:szCs w:val="18"/>
              </w:rPr>
              <w:t xml:space="preserve">Section 7 — after Engine 2 specification. Add as Section 7.2b: Engine 3 Corridor Density Score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5"/>
                <w:szCs w:val="15"/>
              </w:rPr>
              <w:t xml:space="preserve">// engine-corridor/src/density.ts</w:t>
            </w:r>
          </w:p>
          <w:p>
            <w:pPr>
              <w:spacing w:before="20" w:after="20"/>
            </w:pPr>
            <w:r>
              <w:rPr>
                <w:rFonts w:ascii="Courier New" w:cs="Courier New" w:eastAsia="Courier New" w:hAnsi="Courier New"/>
                <w:color w:val="D4D4D4"/>
                <w:sz w:val="15"/>
                <w:szCs w:val="15"/>
              </w:rPr>
              <w:t xml:space="preserve">// getDensityScore() — called by WDM scoreCandidate()</w:t>
            </w:r>
          </w:p>
          <w:p>
            <w:pPr>
              <w:spacing w:before="20" w:after="20"/>
            </w:pPr>
            <w:r>
              <w:rPr>
                <w:rFonts w:ascii="Courier New" w:cs="Courier New" w:eastAsia="Courier New" w:hAnsi="Courier New"/>
                <w:color w:val="D4D4D4"/>
                <w:sz w:val="15"/>
                <w:szCs w:val="15"/>
              </w:rPr>
              <w:t xml:space="preserve">// Returns 0.0–1.0. Higher = corridor is denser, more active, healthier.</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async function getDensityScore(corridorId: string): Promise&lt;number&gt; {</w:t>
            </w:r>
          </w:p>
          <w:p>
            <w:pPr>
              <w:spacing w:before="20" w:after="20"/>
            </w:pPr>
            <w:r>
              <w:rPr>
                <w:rFonts w:ascii="Courier New" w:cs="Courier New" w:eastAsia="Courier New" w:hAnsi="Courier New"/>
                <w:color w:val="D4D4D4"/>
                <w:sz w:val="15"/>
                <w:szCs w:val="15"/>
              </w:rPr>
              <w:t xml:space="preserve">  // Read latest corridor_snapshots row for this corridor</w:t>
            </w:r>
          </w:p>
          <w:p>
            <w:pPr>
              <w:spacing w:before="20" w:after="20"/>
            </w:pPr>
            <w:r>
              <w:rPr>
                <w:rFonts w:ascii="Courier New" w:cs="Courier New" w:eastAsia="Courier New" w:hAnsi="Courier New"/>
                <w:color w:val="D4D4D4"/>
                <w:sz w:val="15"/>
                <w:szCs w:val="15"/>
              </w:rPr>
              <w:t xml:space="preserve">  const snap = await getLatestSnapshot(corridorId);</w:t>
            </w:r>
          </w:p>
          <w:p>
            <w:pPr>
              <w:spacing w:before="20" w:after="20"/>
            </w:pPr>
            <w:r>
              <w:rPr>
                <w:rFonts w:ascii="Courier New" w:cs="Courier New" w:eastAsia="Courier New" w:hAnsi="Courier New"/>
                <w:color w:val="D4D4D4"/>
                <w:sz w:val="15"/>
                <w:szCs w:val="15"/>
              </w:rPr>
              <w:t xml:space="preserve">  if (!snap) return 0.5; // No data yet → neutral score, never block</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 Component 1: Load-to-truck ratio score (0–1)</w:t>
            </w:r>
          </w:p>
          <w:p>
            <w:pPr>
              <w:spacing w:before="20" w:after="20"/>
            </w:pPr>
            <w:r>
              <w:rPr>
                <w:rFonts w:ascii="Courier New" w:cs="Courier New" w:eastAsia="Courier New" w:hAnsi="Courier New"/>
                <w:color w:val="D4D4D4"/>
                <w:sz w:val="15"/>
                <w:szCs w:val="15"/>
              </w:rPr>
              <w:t xml:space="preserve">  // Ideal ratio = 1.0–1.5 loads per truck (slight demand surplus)</w:t>
            </w:r>
          </w:p>
          <w:p>
            <w:pPr>
              <w:spacing w:before="20" w:after="20"/>
            </w:pPr>
            <w:r>
              <w:rPr>
                <w:rFonts w:ascii="Courier New" w:cs="Courier New" w:eastAsia="Courier New" w:hAnsi="Courier New"/>
                <w:color w:val="D4D4D4"/>
                <w:sz w:val="15"/>
                <w:szCs w:val="15"/>
              </w:rPr>
              <w:t xml:space="preserve">  // Below 0.5: underutilised. Above 2.0: undersupplied.</w:t>
            </w:r>
          </w:p>
          <w:p>
            <w:pPr>
              <w:spacing w:before="20" w:after="20"/>
            </w:pPr>
            <w:r>
              <w:rPr>
                <w:rFonts w:ascii="Courier New" w:cs="Courier New" w:eastAsia="Courier New" w:hAnsi="Courier New"/>
                <w:color w:val="D4D4D4"/>
                <w:sz w:val="15"/>
                <w:szCs w:val="15"/>
              </w:rPr>
              <w:t xml:space="preserve">  const ltrRaw = snap.load_to_truck_ratio ?? 1.0;</w:t>
            </w:r>
          </w:p>
          <w:p>
            <w:pPr>
              <w:spacing w:before="20" w:after="20"/>
            </w:pPr>
            <w:r>
              <w:rPr>
                <w:rFonts w:ascii="Courier New" w:cs="Courier New" w:eastAsia="Courier New" w:hAnsi="Courier New"/>
                <w:color w:val="D4D4D4"/>
                <w:sz w:val="15"/>
                <w:szCs w:val="15"/>
              </w:rPr>
              <w:t xml:space="preserve">  const ltrScore = ltrRaw &lt; 0.5  ? ltrRaw / 0.5 * 0.5          // 0–0.5 maps to 0.0–0.5</w:t>
            </w:r>
          </w:p>
          <w:p>
            <w:pPr>
              <w:spacing w:before="20" w:after="20"/>
            </w:pPr>
            <w:r>
              <w:rPr>
                <w:rFonts w:ascii="Courier New" w:cs="Courier New" w:eastAsia="Courier New" w:hAnsi="Courier New"/>
                <w:color w:val="D4D4D4"/>
                <w:sz w:val="15"/>
                <w:szCs w:val="15"/>
              </w:rPr>
              <w:t xml:space="preserve">                 : ltrRaw &lt; 1.5  ? 0.5 + (ltrRaw - 0.5) * 0.5  // 0.5–1.5 maps to 0.5–1.0</w:t>
            </w:r>
          </w:p>
          <w:p>
            <w:pPr>
              <w:spacing w:before="20" w:after="20"/>
            </w:pPr>
            <w:r>
              <w:rPr>
                <w:rFonts w:ascii="Courier New" w:cs="Courier New" w:eastAsia="Courier New" w:hAnsi="Courier New"/>
                <w:color w:val="D4D4D4"/>
                <w:sz w:val="15"/>
                <w:szCs w:val="15"/>
              </w:rPr>
              <w:t xml:space="preserve">                 : ltrRaw &lt; 2.0  ? 1.0                           // sweet spot</w:t>
            </w:r>
          </w:p>
          <w:p>
            <w:pPr>
              <w:spacing w:before="20" w:after="20"/>
            </w:pPr>
            <w:r>
              <w:rPr>
                <w:rFonts w:ascii="Courier New" w:cs="Courier New" w:eastAsia="Courier New" w:hAnsi="Courier New"/>
                <w:color w:val="D4D4D4"/>
                <w:sz w:val="15"/>
                <w:szCs w:val="15"/>
              </w:rPr>
              <w:t xml:space="preserve">                 : Math.max(0, 1.0 - (ltrRaw - 2.0) * 0.2);     // &gt;2.0 declining</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 Component 2: Demand fill rate (0–1)</w:t>
            </w:r>
          </w:p>
          <w:p>
            <w:pPr>
              <w:spacing w:before="20" w:after="20"/>
            </w:pPr>
            <w:r>
              <w:rPr>
                <w:rFonts w:ascii="Courier New" w:cs="Courier New" w:eastAsia="Courier New" w:hAnsi="Courier New"/>
                <w:color w:val="D4D4D4"/>
                <w:sz w:val="15"/>
                <w:szCs w:val="15"/>
              </w:rPr>
              <w:t xml:space="preserve">  // What % of loads were filled same-day. Direct health signal.</w:t>
            </w:r>
          </w:p>
          <w:p>
            <w:pPr>
              <w:spacing w:before="20" w:after="20"/>
            </w:pPr>
            <w:r>
              <w:rPr>
                <w:rFonts w:ascii="Courier New" w:cs="Courier New" w:eastAsia="Courier New" w:hAnsi="Courier New"/>
                <w:color w:val="D4D4D4"/>
                <w:sz w:val="15"/>
                <w:szCs w:val="15"/>
              </w:rPr>
              <w:t xml:space="preserve">  const fillScore = (snap.demand_fill_rate ?? 75) / 100;</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 Component 3: Inverse payment delay rate (0–1)</w:t>
            </w:r>
          </w:p>
          <w:p>
            <w:pPr>
              <w:spacing w:before="20" w:after="20"/>
            </w:pPr>
            <w:r>
              <w:rPr>
                <w:rFonts w:ascii="Courier New" w:cs="Courier New" w:eastAsia="Courier New" w:hAnsi="Courier New"/>
                <w:color w:val="D4D4D4"/>
                <w:sz w:val="15"/>
                <w:szCs w:val="15"/>
              </w:rPr>
              <w:t xml:space="preserve">  // High payment delays = unhealthy corridor</w:t>
            </w:r>
          </w:p>
          <w:p>
            <w:pPr>
              <w:spacing w:before="20" w:after="20"/>
            </w:pPr>
            <w:r>
              <w:rPr>
                <w:rFonts w:ascii="Courier New" w:cs="Courier New" w:eastAsia="Courier New" w:hAnsi="Courier New"/>
                <w:color w:val="D4D4D4"/>
                <w:sz w:val="15"/>
                <w:szCs w:val="15"/>
              </w:rPr>
              <w:t xml:space="preserve">  const payScore = 1 - ((snap.payment_delay_rate ?? 10) / 100);</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 Component 4: Backhaul percentage (0–1)</w:t>
            </w:r>
          </w:p>
          <w:p>
            <w:pPr>
              <w:spacing w:before="20" w:after="20"/>
            </w:pPr>
            <w:r>
              <w:rPr>
                <w:rFonts w:ascii="Courier New" w:cs="Courier New" w:eastAsia="Courier New" w:hAnsi="Courier New"/>
                <w:color w:val="D4D4D4"/>
                <w:sz w:val="15"/>
                <w:szCs w:val="15"/>
              </w:rPr>
              <w:t xml:space="preserve">  // Higher backhaul = more efficient corridor</w:t>
            </w:r>
          </w:p>
          <w:p>
            <w:pPr>
              <w:spacing w:before="20" w:after="20"/>
            </w:pPr>
            <w:r>
              <w:rPr>
                <w:rFonts w:ascii="Courier New" w:cs="Courier New" w:eastAsia="Courier New" w:hAnsi="Courier New"/>
                <w:color w:val="D4D4D4"/>
                <w:sz w:val="15"/>
                <w:szCs w:val="15"/>
              </w:rPr>
              <w:t xml:space="preserve">  const bkhlScore = (snap.backhaul_pct ?? 20) / 100;</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 Weighted composite:</w:t>
            </w:r>
          </w:p>
          <w:p>
            <w:pPr>
              <w:spacing w:before="20" w:after="20"/>
            </w:pPr>
            <w:r>
              <w:rPr>
                <w:rFonts w:ascii="Courier New" w:cs="Courier New" w:eastAsia="Courier New" w:hAnsi="Courier New"/>
                <w:color w:val="D4D4D4"/>
                <w:sz w:val="15"/>
                <w:szCs w:val="15"/>
              </w:rPr>
              <w:t xml:space="preserve">  const score = (</w:t>
            </w:r>
          </w:p>
          <w:p>
            <w:pPr>
              <w:spacing w:before="20" w:after="20"/>
            </w:pPr>
            <w:r>
              <w:rPr>
                <w:rFonts w:ascii="Courier New" w:cs="Courier New" w:eastAsia="Courier New" w:hAnsi="Courier New"/>
                <w:color w:val="D4D4D4"/>
                <w:sz w:val="15"/>
                <w:szCs w:val="15"/>
              </w:rPr>
              <w:t xml:space="preserve">    ltrScore  * 0.35 +</w:t>
            </w:r>
          </w:p>
          <w:p>
            <w:pPr>
              <w:spacing w:before="20" w:after="20"/>
            </w:pPr>
            <w:r>
              <w:rPr>
                <w:rFonts w:ascii="Courier New" w:cs="Courier New" w:eastAsia="Courier New" w:hAnsi="Courier New"/>
                <w:color w:val="D4D4D4"/>
                <w:sz w:val="15"/>
                <w:szCs w:val="15"/>
              </w:rPr>
              <w:t xml:space="preserve">    fillScore * 0.30 +</w:t>
            </w:r>
          </w:p>
          <w:p>
            <w:pPr>
              <w:spacing w:before="20" w:after="20"/>
            </w:pPr>
            <w:r>
              <w:rPr>
                <w:rFonts w:ascii="Courier New" w:cs="Courier New" w:eastAsia="Courier New" w:hAnsi="Courier New"/>
                <w:color w:val="D4D4D4"/>
                <w:sz w:val="15"/>
                <w:szCs w:val="15"/>
              </w:rPr>
              <w:t xml:space="preserve">    payScore  * 0.20 +</w:t>
            </w:r>
          </w:p>
          <w:p>
            <w:pPr>
              <w:spacing w:before="20" w:after="20"/>
            </w:pPr>
            <w:r>
              <w:rPr>
                <w:rFonts w:ascii="Courier New" w:cs="Courier New" w:eastAsia="Courier New" w:hAnsi="Courier New"/>
                <w:color w:val="D4D4D4"/>
                <w:sz w:val="15"/>
                <w:szCs w:val="15"/>
              </w:rPr>
              <w:t xml:space="preserve">    bkhlScore * 0.15</w:t>
            </w:r>
          </w:p>
          <w:p>
            <w:pPr>
              <w:spacing w:before="20" w:after="20"/>
            </w:pPr>
            <w:r>
              <w:rPr>
                <w:rFonts w:ascii="Courier New" w:cs="Courier New" w:eastAsia="Courier New" w:hAnsi="Courier New"/>
                <w:color w:val="D4D4D4"/>
                <w:sz w:val="15"/>
                <w:szCs w:val="15"/>
              </w:rPr>
              <w:t xml:space="preserve">  );</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 Store on corridors.density_index (updated every snapshot)</w:t>
            </w:r>
          </w:p>
          <w:p>
            <w:pPr>
              <w:spacing w:before="20" w:after="20"/>
            </w:pPr>
            <w:r>
              <w:rPr>
                <w:rFonts w:ascii="Courier New" w:cs="Courier New" w:eastAsia="Courier New" w:hAnsi="Courier New"/>
                <w:color w:val="D4D4D4"/>
                <w:sz w:val="15"/>
                <w:szCs w:val="15"/>
              </w:rPr>
              <w:t xml:space="preserve">  await updateCorridorDensityIndex(corridorId, score);</w:t>
            </w:r>
          </w:p>
          <w:p>
            <w:pPr>
              <w:spacing w:before="20" w:after="20"/>
            </w:pPr>
            <w:r>
              <w:rPr>
                <w:rFonts w:ascii="Courier New" w:cs="Courier New" w:eastAsia="Courier New" w:hAnsi="Courier New"/>
                <w:color w:val="D4D4D4"/>
                <w:sz w:val="15"/>
                <w:szCs w:val="15"/>
              </w:rPr>
              <w:t xml:space="preserve">  return Math.min(1, Math.max(0, score));</w:t>
            </w:r>
          </w:p>
          <w:p>
            <w:pPr>
              <w:spacing w:before="20" w:after="20"/>
            </w:pPr>
            <w:r>
              <w:rPr>
                <w:rFonts w:ascii="Courier New" w:cs="Courier New" w:eastAsia="Courier New" w:hAnsi="Courier New"/>
                <w:color w:val="D4D4D4"/>
                <w:sz w:val="15"/>
                <w:szCs w:val="15"/>
              </w:rPr>
              <w:t xml:space="preserve">}</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isStrategicCorridor() — returns true if corridor has siu_invested &gt; 0</w:t>
            </w:r>
          </w:p>
          <w:p>
            <w:pPr>
              <w:spacing w:before="20" w:after="20"/>
            </w:pPr>
            <w:r>
              <w:rPr>
                <w:rFonts w:ascii="Courier New" w:cs="Courier New" w:eastAsia="Courier New" w:hAnsi="Courier New"/>
                <w:color w:val="D4D4D4"/>
                <w:sz w:val="15"/>
                <w:szCs w:val="15"/>
              </w:rPr>
              <w:t xml:space="preserve">// OR if density_index &lt; 0.35 AND corridor.expansion_eligible = true</w:t>
            </w:r>
          </w:p>
          <w:p>
            <w:pPr>
              <w:spacing w:before="20" w:after="20"/>
            </w:pPr>
            <w:r>
              <w:rPr>
                <w:rFonts w:ascii="Courier New" w:cs="Courier New" w:eastAsia="Courier New" w:hAnsi="Courier New"/>
                <w:color w:val="D4D4D4"/>
                <w:sz w:val="15"/>
                <w:szCs w:val="15"/>
              </w:rPr>
              <w:t xml:space="preserve">// (Ruit subsidizes underserved eligible corridors to seed demand)</w:t>
            </w:r>
          </w:p>
          <w:p>
            <w:pPr>
              <w:spacing w:before="20" w:after="20"/>
            </w:pPr>
            <w:r>
              <w:rPr>
                <w:rFonts w:ascii="Courier New" w:cs="Courier New" w:eastAsia="Courier New" w:hAnsi="Courier New"/>
                <w:color w:val="D4D4D4"/>
                <w:sz w:val="15"/>
                <w:szCs w:val="15"/>
              </w:rPr>
              <w:t xml:space="preserve">async function isStrategicCorridor(corridorId: string): Promise&lt;boolean&gt; {</w:t>
            </w:r>
          </w:p>
          <w:p>
            <w:pPr>
              <w:spacing w:before="20" w:after="20"/>
            </w:pPr>
            <w:r>
              <w:rPr>
                <w:rFonts w:ascii="Courier New" w:cs="Courier New" w:eastAsia="Courier New" w:hAnsi="Courier New"/>
                <w:color w:val="D4D4D4"/>
                <w:sz w:val="15"/>
                <w:szCs w:val="15"/>
              </w:rPr>
              <w:t xml:space="preserve">  const c = await getCorridorById(corridorId);</w:t>
            </w:r>
          </w:p>
          <w:p>
            <w:pPr>
              <w:spacing w:before="20" w:after="20"/>
            </w:pPr>
            <w:r>
              <w:rPr>
                <w:rFonts w:ascii="Courier New" w:cs="Courier New" w:eastAsia="Courier New" w:hAnsi="Courier New"/>
                <w:color w:val="D4D4D4"/>
                <w:sz w:val="15"/>
                <w:szCs w:val="15"/>
              </w:rPr>
              <w:t xml:space="preserve">  return c.siu_invested &gt; 0 || (c.density_index &lt; 0.35 &amp;&amp; c.expansion_eligible);</w:t>
            </w:r>
          </w:p>
          <w:p>
            <w:pPr>
              <w:spacing w:before="20" w:after="20"/>
            </w:pPr>
            <w:r>
              <w:rPr>
                <w:rFonts w:ascii="Courier New" w:cs="Courier New" w:eastAsia="Courier New" w:hAnsi="Courier New"/>
                <w:color w:val="D4D4D4"/>
                <w:sz w:val="15"/>
                <w:szCs w:val="15"/>
              </w:rPr>
              <w:t xml:space="preserve">}</w:t>
            </w:r>
          </w:p>
        </w:tc>
      </w:tr>
    </w:tbl>
    <w:p>
      <w:pPr>
        <w:spacing w:before="40" w:after="40"/>
      </w:pPr>
      <w:r>
        <w:t xml:space="preserve"/>
      </w:r>
    </w:p>
    <w:p>
      <w:pPr>
        <w:pStyle w:val="Heading2"/>
        <w:spacing w:before="320" w:after="120"/>
      </w:pPr>
      <w:r>
        <w:rPr>
          <w:rFonts w:ascii="Arial" w:cs="Arial" w:eastAsia="Arial" w:hAnsi="Arial"/>
          <w:b/>
          <w:bCs/>
          <w:color w:val="2C3E50"/>
          <w:sz w:val="26"/>
          <w:szCs w:val="26"/>
        </w:rPr>
        <w:t xml:space="preserve">B2 — Engine 2: getCongestionFactor()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0" w:sz="1"/>
              <w:left w:val="single" w:color="D6E4F0" w:sz="1"/>
              <w:bottom w:val="single" w:color="D6E4F0" w:sz="1"/>
              <w:right w:val="single" w:color="D6E4F0" w:sz="1"/>
            </w:tcBorders>
            <w:shd w:fill="D6E4F0" w:val="clear"/>
            <w:tcMar>
              <w:top w:type="dxa" w:w="120"/>
              <w:left w:type="dxa" w:w="200"/>
              <w:bottom w:type="dxa" w:w="120"/>
              <w:right w:type="dxa" w:w="200"/>
            </w:tcMar>
          </w:tcPr>
          <w:p>
            <w:r>
              <w:rPr>
                <w:rFonts w:ascii="Arial" w:cs="Arial" w:eastAsia="Arial" w:hAnsi="Arial"/>
                <w:b/>
                <w:bCs/>
                <w:color w:val="1B4F8A"/>
                <w:sz w:val="18"/>
                <w:szCs w:val="18"/>
              </w:rPr>
              <w:t xml:space="preserve">📍 Apply to:  </w:t>
            </w:r>
            <w:r>
              <w:rPr>
                <w:rFonts w:ascii="Arial" w:cs="Arial" w:eastAsia="Arial" w:hAnsi="Arial"/>
                <w:color w:val="1B4F8A"/>
                <w:sz w:val="18"/>
                <w:szCs w:val="18"/>
              </w:rPr>
              <w:t xml:space="preserve">Section 7.2 — Engine 2 Pricing Formula. Add after computeQuote() definition.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5"/>
                <w:szCs w:val="15"/>
              </w:rPr>
              <w:t xml:space="preserve">// engine-optimizer/src/congestion.ts</w:t>
            </w:r>
          </w:p>
          <w:p>
            <w:pPr>
              <w:spacing w:before="20" w:after="20"/>
            </w:pPr>
            <w:r>
              <w:rPr>
                <w:rFonts w:ascii="Courier New" w:cs="Courier New" w:eastAsia="Courier New" w:hAnsi="Courier New"/>
                <w:color w:val="D4D4D4"/>
                <w:sz w:val="15"/>
                <w:szCs w:val="15"/>
              </w:rPr>
              <w:t xml:space="preserve">// getCongestionFactor() — returns 0.0–0.15 multiplier on base rate</w:t>
            </w:r>
          </w:p>
          <w:p>
            <w:pPr>
              <w:spacing w:before="20" w:after="20"/>
            </w:pPr>
            <w:r>
              <w:rPr>
                <w:rFonts w:ascii="Courier New" w:cs="Courier New" w:eastAsia="Courier New" w:hAnsi="Courier New"/>
                <w:color w:val="D4D4D4"/>
                <w:sz w:val="15"/>
                <w:szCs w:val="15"/>
              </w:rPr>
              <w:t xml:space="preserve">// Called inside computeQuote()</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async function getCongestionFactor(</w:t>
            </w:r>
          </w:p>
          <w:p>
            <w:pPr>
              <w:spacing w:before="20" w:after="20"/>
            </w:pPr>
            <w:r>
              <w:rPr>
                <w:rFonts w:ascii="Courier New" w:cs="Courier New" w:eastAsia="Courier New" w:hAnsi="Courier New"/>
                <w:color w:val="D4D4D4"/>
                <w:sz w:val="15"/>
                <w:szCs w:val="15"/>
              </w:rPr>
              <w:t xml:space="preserve">  pickupDate: Date,</w:t>
            </w:r>
          </w:p>
          <w:p>
            <w:pPr>
              <w:spacing w:before="20" w:after="20"/>
            </w:pPr>
            <w:r>
              <w:rPr>
                <w:rFonts w:ascii="Courier New" w:cs="Courier New" w:eastAsia="Courier New" w:hAnsi="Courier New"/>
                <w:color w:val="D4D4D4"/>
                <w:sz w:val="15"/>
                <w:szCs w:val="15"/>
              </w:rPr>
              <w:t xml:space="preserve">  corridorId: string</w:t>
            </w:r>
          </w:p>
          <w:p>
            <w:pPr>
              <w:spacing w:before="20" w:after="20"/>
            </w:pPr>
            <w:r>
              <w:rPr>
                <w:rFonts w:ascii="Courier New" w:cs="Courier New" w:eastAsia="Courier New" w:hAnsi="Courier New"/>
                <w:color w:val="D4D4D4"/>
                <w:sz w:val="15"/>
                <w:szCs w:val="15"/>
              </w:rPr>
              <w:t xml:space="preserve">): Promise&lt;number&gt; {</w:t>
            </w:r>
          </w:p>
          <w:p>
            <w:pPr>
              <w:spacing w:before="20" w:after="20"/>
            </w:pPr>
            <w:r>
              <w:rPr>
                <w:rFonts w:ascii="Courier New" w:cs="Courier New" w:eastAsia="Courier New" w:hAnsi="Courier New"/>
                <w:color w:val="D4D4D4"/>
                <w:sz w:val="15"/>
                <w:szCs w:val="15"/>
              </w:rPr>
              <w:t xml:space="preserve">  const dayOfWeek = pickupDate.getUTCDay(); // 0=Sun...6=Sat</w:t>
            </w:r>
          </w:p>
          <w:p>
            <w:pPr>
              <w:spacing w:before="20" w:after="20"/>
            </w:pPr>
            <w:r>
              <w:rPr>
                <w:rFonts w:ascii="Courier New" w:cs="Courier New" w:eastAsia="Courier New" w:hAnsi="Courier New"/>
                <w:color w:val="D4D4D4"/>
                <w:sz w:val="15"/>
                <w:szCs w:val="15"/>
              </w:rPr>
              <w:t xml:space="preserve">  const hour      = pickupDate.getUTCHours(); // UTC; convert to EAT (UTC+3)</w:t>
            </w:r>
          </w:p>
          <w:p>
            <w:pPr>
              <w:spacing w:before="20" w:after="20"/>
            </w:pPr>
            <w:r>
              <w:rPr>
                <w:rFonts w:ascii="Courier New" w:cs="Courier New" w:eastAsia="Courier New" w:hAnsi="Courier New"/>
                <w:color w:val="D4D4D4"/>
                <w:sz w:val="15"/>
                <w:szCs w:val="15"/>
              </w:rPr>
              <w:t xml:space="preserve">  const eatHour   = (hour + 3) % 24;</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 Time-of-day congestion:</w:t>
            </w:r>
          </w:p>
          <w:p>
            <w:pPr>
              <w:spacing w:before="20" w:after="20"/>
            </w:pPr>
            <w:r>
              <w:rPr>
                <w:rFonts w:ascii="Courier New" w:cs="Courier New" w:eastAsia="Courier New" w:hAnsi="Courier New"/>
                <w:color w:val="D4D4D4"/>
                <w:sz w:val="15"/>
                <w:szCs w:val="15"/>
              </w:rPr>
              <w:t xml:space="preserve">  // 06:00–09:00 EAT: morning peak in Addis = +8%</w:t>
            </w:r>
          </w:p>
          <w:p>
            <w:pPr>
              <w:spacing w:before="20" w:after="20"/>
            </w:pPr>
            <w:r>
              <w:rPr>
                <w:rFonts w:ascii="Courier New" w:cs="Courier New" w:eastAsia="Courier New" w:hAnsi="Courier New"/>
                <w:color w:val="D4D4D4"/>
                <w:sz w:val="15"/>
                <w:szCs w:val="15"/>
              </w:rPr>
              <w:t xml:space="preserve">  // 15:00–18:00 EAT: evening peak = +6%</w:t>
            </w:r>
          </w:p>
          <w:p>
            <w:pPr>
              <w:spacing w:before="20" w:after="20"/>
            </w:pPr>
            <w:r>
              <w:rPr>
                <w:rFonts w:ascii="Courier New" w:cs="Courier New" w:eastAsia="Courier New" w:hAnsi="Courier New"/>
                <w:color w:val="D4D4D4"/>
                <w:sz w:val="15"/>
                <w:szCs w:val="15"/>
              </w:rPr>
              <w:t xml:space="preserve">  // 22:00–05:00 EAT: night = -2% (low congestion discount)</w:t>
            </w:r>
          </w:p>
          <w:p>
            <w:pPr>
              <w:spacing w:before="20" w:after="20"/>
            </w:pPr>
            <w:r>
              <w:rPr>
                <w:rFonts w:ascii="Courier New" w:cs="Courier New" w:eastAsia="Courier New" w:hAnsi="Courier New"/>
                <w:color w:val="D4D4D4"/>
                <w:sz w:val="15"/>
                <w:szCs w:val="15"/>
              </w:rPr>
              <w:t xml:space="preserve">  const timeAdj =</w:t>
            </w:r>
          </w:p>
          <w:p>
            <w:pPr>
              <w:spacing w:before="20" w:after="20"/>
            </w:pPr>
            <w:r>
              <w:rPr>
                <w:rFonts w:ascii="Courier New" w:cs="Courier New" w:eastAsia="Courier New" w:hAnsi="Courier New"/>
                <w:color w:val="D4D4D4"/>
                <w:sz w:val="15"/>
                <w:szCs w:val="15"/>
              </w:rPr>
              <w:t xml:space="preserve">    (eatHour &gt;= 6  &amp;&amp; eatHour &lt; 9)  ? 0.08 :</w:t>
            </w:r>
          </w:p>
          <w:p>
            <w:pPr>
              <w:spacing w:before="20" w:after="20"/>
            </w:pPr>
            <w:r>
              <w:rPr>
                <w:rFonts w:ascii="Courier New" w:cs="Courier New" w:eastAsia="Courier New" w:hAnsi="Courier New"/>
                <w:color w:val="D4D4D4"/>
                <w:sz w:val="15"/>
                <w:szCs w:val="15"/>
              </w:rPr>
              <w:t xml:space="preserve">    (eatHour &gt;= 15 &amp;&amp; eatHour &lt; 18) ? 0.06 :</w:t>
            </w:r>
          </w:p>
          <w:p>
            <w:pPr>
              <w:spacing w:before="20" w:after="20"/>
            </w:pPr>
            <w:r>
              <w:rPr>
                <w:rFonts w:ascii="Courier New" w:cs="Courier New" w:eastAsia="Courier New" w:hAnsi="Courier New"/>
                <w:color w:val="D4D4D4"/>
                <w:sz w:val="15"/>
                <w:szCs w:val="15"/>
              </w:rPr>
              <w:t xml:space="preserve">    (eatHour &gt;= 22 || eatHour &lt; 5)  ? -0.02 : 0;</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 Day-of-week:</w:t>
            </w:r>
          </w:p>
          <w:p>
            <w:pPr>
              <w:spacing w:before="20" w:after="20"/>
            </w:pPr>
            <w:r>
              <w:rPr>
                <w:rFonts w:ascii="Courier New" w:cs="Courier New" w:eastAsia="Courier New" w:hAnsi="Courier New"/>
                <w:color w:val="D4D4D4"/>
                <w:sz w:val="15"/>
                <w:szCs w:val="15"/>
              </w:rPr>
              <w:t xml:space="preserve">  // Monday &amp; Saturday = highest freight demand = +4%</w:t>
            </w:r>
          </w:p>
          <w:p>
            <w:pPr>
              <w:spacing w:before="20" w:after="20"/>
            </w:pPr>
            <w:r>
              <w:rPr>
                <w:rFonts w:ascii="Courier New" w:cs="Courier New" w:eastAsia="Courier New" w:hAnsi="Courier New"/>
                <w:color w:val="D4D4D4"/>
                <w:sz w:val="15"/>
                <w:szCs w:val="15"/>
              </w:rPr>
              <w:t xml:space="preserve">  // Friday afternoon = religious travel + freight = +3%</w:t>
            </w:r>
          </w:p>
          <w:p>
            <w:pPr>
              <w:spacing w:before="20" w:after="20"/>
            </w:pPr>
            <w:r>
              <w:rPr>
                <w:rFonts w:ascii="Courier New" w:cs="Courier New" w:eastAsia="Courier New" w:hAnsi="Courier New"/>
                <w:color w:val="D4D4D4"/>
                <w:sz w:val="15"/>
                <w:szCs w:val="15"/>
              </w:rPr>
              <w:t xml:space="preserve">  const dayAdj = (dayOfWeek === 1 || dayOfWeek === 6) ? 0.04</w:t>
            </w:r>
          </w:p>
          <w:p>
            <w:pPr>
              <w:spacing w:before="20" w:after="20"/>
            </w:pPr>
            <w:r>
              <w:rPr>
                <w:rFonts w:ascii="Courier New" w:cs="Courier New" w:eastAsia="Courier New" w:hAnsi="Courier New"/>
                <w:color w:val="D4D4D4"/>
                <w:sz w:val="15"/>
                <w:szCs w:val="15"/>
              </w:rPr>
              <w:t xml:space="preserve">               : (dayOfWeek === 5) ? 0.03 : 0;</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 Corridor-specific density-based congestion:</w:t>
            </w:r>
          </w:p>
          <w:p>
            <w:pPr>
              <w:spacing w:before="20" w:after="20"/>
            </w:pPr>
            <w:r>
              <w:rPr>
                <w:rFonts w:ascii="Courier New" w:cs="Courier New" w:eastAsia="Courier New" w:hAnsi="Courier New"/>
                <w:color w:val="D4D4D4"/>
                <w:sz w:val="15"/>
                <w:szCs w:val="15"/>
              </w:rPr>
              <w:t xml:space="preserve">  const snap = await getLatestSnapshot(corridorId);</w:t>
            </w:r>
          </w:p>
          <w:p>
            <w:pPr>
              <w:spacing w:before="20" w:after="20"/>
            </w:pPr>
            <w:r>
              <w:rPr>
                <w:rFonts w:ascii="Courier New" w:cs="Courier New" w:eastAsia="Courier New" w:hAnsi="Courier New"/>
                <w:color w:val="D4D4D4"/>
                <w:sz w:val="15"/>
                <w:szCs w:val="15"/>
              </w:rPr>
              <w:t xml:space="preserve">  const densityAdj = snap</w:t>
            </w:r>
          </w:p>
          <w:p>
            <w:pPr>
              <w:spacing w:before="20" w:after="20"/>
            </w:pPr>
            <w:r>
              <w:rPr>
                <w:rFonts w:ascii="Courier New" w:cs="Courier New" w:eastAsia="Courier New" w:hAnsi="Courier New"/>
                <w:color w:val="D4D4D4"/>
                <w:sz w:val="15"/>
                <w:szCs w:val="15"/>
              </w:rPr>
              <w:t xml:space="preserve">    ? Math.max(0, (snap.load_to_truck_ratio ?? 1) - 1.5) * 0.03</w:t>
            </w:r>
          </w:p>
          <w:p>
            <w:pPr>
              <w:spacing w:before="20" w:after="20"/>
            </w:pPr>
            <w:r>
              <w:rPr>
                <w:rFonts w:ascii="Courier New" w:cs="Courier New" w:eastAsia="Courier New" w:hAnsi="Courier New"/>
                <w:color w:val="D4D4D4"/>
                <w:sz w:val="15"/>
                <w:szCs w:val="15"/>
              </w:rPr>
              <w:t xml:space="preserve">    : 0; // &gt;1.5 ratio adds up to 3% at ratio=2.5</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return Math.min(0.15, Math.max(0, timeAdj + dayAdj + densityAdj));</w:t>
            </w:r>
          </w:p>
          <w:p>
            <w:pPr>
              <w:spacing w:before="20" w:after="20"/>
            </w:pPr>
            <w:r>
              <w:rPr>
                <w:rFonts w:ascii="Courier New" w:cs="Courier New" w:eastAsia="Courier New" w:hAnsi="Courier New"/>
                <w:color w:val="D4D4D4"/>
                <w:sz w:val="15"/>
                <w:szCs w:val="15"/>
              </w:rPr>
              <w:t xml:space="preserve">}</w:t>
            </w:r>
          </w:p>
        </w:tc>
      </w:tr>
    </w:tbl>
    <w:p>
      <w:pPr>
        <w:spacing w:before="40" w:after="40"/>
      </w:pPr>
      <w:r>
        <w:t xml:space="preserve"/>
      </w:r>
    </w:p>
    <w:p>
      <w:pPr>
        <w:pStyle w:val="Heading2"/>
        <w:spacing w:before="320" w:after="120"/>
      </w:pPr>
      <w:r>
        <w:rPr>
          <w:rFonts w:ascii="Arial" w:cs="Arial" w:eastAsia="Arial" w:hAnsi="Arial"/>
          <w:b/>
          <w:bCs/>
          <w:color w:val="2C3E50"/>
          <w:sz w:val="26"/>
          <w:szCs w:val="26"/>
        </w:rPr>
        <w:t xml:space="preserve">B3 — Engine 2: getSeasonalMultiplier()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0" w:sz="1"/>
              <w:left w:val="single" w:color="D6E4F0" w:sz="1"/>
              <w:bottom w:val="single" w:color="D6E4F0" w:sz="1"/>
              <w:right w:val="single" w:color="D6E4F0" w:sz="1"/>
            </w:tcBorders>
            <w:shd w:fill="D6E4F0" w:val="clear"/>
            <w:tcMar>
              <w:top w:type="dxa" w:w="120"/>
              <w:left w:type="dxa" w:w="200"/>
              <w:bottom w:type="dxa" w:w="120"/>
              <w:right w:type="dxa" w:w="200"/>
            </w:tcMar>
          </w:tcPr>
          <w:p>
            <w:r>
              <w:rPr>
                <w:rFonts w:ascii="Arial" w:cs="Arial" w:eastAsia="Arial" w:hAnsi="Arial"/>
                <w:b/>
                <w:bCs/>
                <w:color w:val="1B4F8A"/>
                <w:sz w:val="18"/>
                <w:szCs w:val="18"/>
              </w:rPr>
              <w:t xml:space="preserve">📍 Apply to:  </w:t>
            </w:r>
            <w:r>
              <w:rPr>
                <w:rFonts w:ascii="Arial" w:cs="Arial" w:eastAsia="Arial" w:hAnsi="Arial"/>
                <w:color w:val="1B4F8A"/>
                <w:sz w:val="18"/>
                <w:szCs w:val="18"/>
              </w:rPr>
              <w:t xml:space="preserve">Section 7.2 — Engine 2 Pricing Formula. Add after getCongestionFactor().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5"/>
                <w:szCs w:val="15"/>
              </w:rPr>
              <w:t xml:space="preserve">// engine-optimizer/src/seasonal.ts</w:t>
            </w:r>
          </w:p>
          <w:p>
            <w:pPr>
              <w:spacing w:before="20" w:after="20"/>
            </w:pPr>
            <w:r>
              <w:rPr>
                <w:rFonts w:ascii="Courier New" w:cs="Courier New" w:eastAsia="Courier New" w:hAnsi="Courier New"/>
                <w:color w:val="D4D4D4"/>
                <w:sz w:val="15"/>
                <w:szCs w:val="15"/>
              </w:rPr>
              <w:t xml:space="preserve">// getSeasonalMultiplier() — returns 0.0–0.20 multiplier on base rate</w:t>
            </w:r>
          </w:p>
          <w:p>
            <w:pPr>
              <w:spacing w:before="20" w:after="20"/>
            </w:pPr>
            <w:r>
              <w:rPr>
                <w:rFonts w:ascii="Courier New" w:cs="Courier New" w:eastAsia="Courier New" w:hAnsi="Courier New"/>
                <w:color w:val="D4D4D4"/>
                <w:sz w:val="15"/>
                <w:szCs w:val="15"/>
              </w:rPr>
              <w:t xml:space="preserve">// Uses loads.ethiopian_calendar_event if set; falls back to date-based lookup</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async function getSeasonalMultiplier(</w:t>
            </w:r>
          </w:p>
          <w:p>
            <w:pPr>
              <w:spacing w:before="20" w:after="20"/>
            </w:pPr>
            <w:r>
              <w:rPr>
                <w:rFonts w:ascii="Courier New" w:cs="Courier New" w:eastAsia="Courier New" w:hAnsi="Courier New"/>
                <w:color w:val="D4D4D4"/>
                <w:sz w:val="15"/>
                <w:szCs w:val="15"/>
              </w:rPr>
              <w:t xml:space="preserve">  pickupDate: Date,</w:t>
            </w:r>
          </w:p>
          <w:p>
            <w:pPr>
              <w:spacing w:before="20" w:after="20"/>
            </w:pPr>
            <w:r>
              <w:rPr>
                <w:rFonts w:ascii="Courier New" w:cs="Courier New" w:eastAsia="Courier New" w:hAnsi="Courier New"/>
                <w:color w:val="D4D4D4"/>
                <w:sz w:val="15"/>
                <w:szCs w:val="15"/>
              </w:rPr>
              <w:t xml:space="preserve">  calendarEvent: string | null</w:t>
            </w:r>
          </w:p>
          <w:p>
            <w:pPr>
              <w:spacing w:before="20" w:after="20"/>
            </w:pPr>
            <w:r>
              <w:rPr>
                <w:rFonts w:ascii="Courier New" w:cs="Courier New" w:eastAsia="Courier New" w:hAnsi="Courier New"/>
                <w:color w:val="D4D4D4"/>
                <w:sz w:val="15"/>
                <w:szCs w:val="15"/>
              </w:rPr>
              <w:t xml:space="preserve">): Promise&lt;number&gt; {</w:t>
            </w:r>
          </w:p>
          <w:p>
            <w:pPr>
              <w:spacing w:before="20" w:after="20"/>
            </w:pPr>
            <w:r>
              <w:rPr>
                <w:rFonts w:ascii="Courier New" w:cs="Courier New" w:eastAsia="Courier New" w:hAnsi="Courier New"/>
                <w:color w:val="D4D4D4"/>
                <w:sz w:val="15"/>
                <w:szCs w:val="15"/>
              </w:rPr>
              <w:t xml:space="preserve">  // Priority 1: If the load already has a calendar event tagged, use it directly.</w:t>
            </w:r>
          </w:p>
          <w:p>
            <w:pPr>
              <w:spacing w:before="20" w:after="20"/>
            </w:pPr>
            <w:r>
              <w:rPr>
                <w:rFonts w:ascii="Courier New" w:cs="Courier New" w:eastAsia="Courier New" w:hAnsi="Courier New"/>
                <w:color w:val="D4D4D4"/>
                <w:sz w:val="15"/>
                <w:szCs w:val="15"/>
              </w:rPr>
              <w:t xml:space="preserve">  if (calendarEvent) {</w:t>
            </w:r>
          </w:p>
          <w:p>
            <w:pPr>
              <w:spacing w:before="20" w:after="20"/>
            </w:pPr>
            <w:r>
              <w:rPr>
                <w:rFonts w:ascii="Courier New" w:cs="Courier New" w:eastAsia="Courier New" w:hAnsi="Courier New"/>
                <w:color w:val="D4D4D4"/>
                <w:sz w:val="15"/>
                <w:szCs w:val="15"/>
              </w:rPr>
              <w:t xml:space="preserve">    const eventMap: Record&lt;string, number&gt; = {</w:t>
            </w:r>
          </w:p>
          <w:p>
            <w:pPr>
              <w:spacing w:before="20" w:after="20"/>
            </w:pPr>
            <w:r>
              <w:rPr>
                <w:rFonts w:ascii="Courier New" w:cs="Courier New" w:eastAsia="Courier New" w:hAnsi="Courier New"/>
                <w:color w:val="D4D4D4"/>
                <w:sz w:val="15"/>
                <w:szCs w:val="15"/>
              </w:rPr>
              <w:t xml:space="preserve">      HARVEST_MEHER:     0.20, // Main harvest: Sept–Nov, highest freight surge</w:t>
            </w:r>
          </w:p>
          <w:p>
            <w:pPr>
              <w:spacing w:before="20" w:after="20"/>
            </w:pPr>
            <w:r>
              <w:rPr>
                <w:rFonts w:ascii="Courier New" w:cs="Courier New" w:eastAsia="Courier New" w:hAnsi="Courier New"/>
                <w:color w:val="D4D4D4"/>
                <w:sz w:val="15"/>
                <w:szCs w:val="15"/>
              </w:rPr>
              <w:t xml:space="preserve">      HARVEST_BELG:      0.12, // Secondary harvest: April–May</w:t>
            </w:r>
          </w:p>
          <w:p>
            <w:pPr>
              <w:spacing w:before="20" w:after="20"/>
            </w:pPr>
            <w:r>
              <w:rPr>
                <w:rFonts w:ascii="Courier New" w:cs="Courier New" w:eastAsia="Courier New" w:hAnsi="Courier New"/>
                <w:color w:val="D4D4D4"/>
                <w:sz w:val="15"/>
                <w:szCs w:val="15"/>
              </w:rPr>
              <w:t xml:space="preserve">      TIMKAT:            0.08, // January: heavy people + goods movement</w:t>
            </w:r>
          </w:p>
          <w:p>
            <w:pPr>
              <w:spacing w:before="20" w:after="20"/>
            </w:pPr>
            <w:r>
              <w:rPr>
                <w:rFonts w:ascii="Courier New" w:cs="Courier New" w:eastAsia="Courier New" w:hAnsi="Courier New"/>
                <w:color w:val="D4D4D4"/>
                <w:sz w:val="15"/>
                <w:szCs w:val="15"/>
              </w:rPr>
              <w:t xml:space="preserve">      FASIKA:            0.10, // Easter: ~April, near BELG harvest overlap</w:t>
            </w:r>
          </w:p>
          <w:p>
            <w:pPr>
              <w:spacing w:before="20" w:after="20"/>
            </w:pPr>
            <w:r>
              <w:rPr>
                <w:rFonts w:ascii="Courier New" w:cs="Courier New" w:eastAsia="Courier New" w:hAnsi="Courier New"/>
                <w:color w:val="D4D4D4"/>
                <w:sz w:val="15"/>
                <w:szCs w:val="15"/>
              </w:rPr>
              <w:t xml:space="preserve">      ENKUTATASH:        0.07, // Ethiopian New Year: Sept 11</w:t>
            </w:r>
          </w:p>
          <w:p>
            <w:pPr>
              <w:spacing w:before="20" w:after="20"/>
            </w:pPr>
            <w:r>
              <w:rPr>
                <w:rFonts w:ascii="Courier New" w:cs="Courier New" w:eastAsia="Courier New" w:hAnsi="Courier New"/>
                <w:color w:val="D4D4D4"/>
                <w:sz w:val="15"/>
                <w:szCs w:val="15"/>
              </w:rPr>
              <w:t xml:space="preserve">      IRREECHA:          0.06, // October Oromo festival: south corridor surge</w:t>
            </w:r>
          </w:p>
          <w:p>
            <w:pPr>
              <w:spacing w:before="20" w:after="20"/>
            </w:pPr>
            <w:r>
              <w:rPr>
                <w:rFonts w:ascii="Courier New" w:cs="Courier New" w:eastAsia="Courier New" w:hAnsi="Courier New"/>
                <w:color w:val="D4D4D4"/>
                <w:sz w:val="15"/>
                <w:szCs w:val="15"/>
              </w:rPr>
              <w:t xml:space="preserve">      RAMADAN:           0.05, // Variable: some orderers stock up</w:t>
            </w:r>
          </w:p>
          <w:p>
            <w:pPr>
              <w:spacing w:before="20" w:after="20"/>
            </w:pPr>
            <w:r>
              <w:rPr>
                <w:rFonts w:ascii="Courier New" w:cs="Courier New" w:eastAsia="Courier New" w:hAnsi="Courier New"/>
                <w:color w:val="D4D4D4"/>
                <w:sz w:val="15"/>
                <w:szCs w:val="15"/>
              </w:rPr>
              <w:t xml:space="preserve">      GENA:              0.06, // Ethiopian Christmas: January 7</w:t>
            </w:r>
          </w:p>
          <w:p>
            <w:pPr>
              <w:spacing w:before="20" w:after="20"/>
            </w:pPr>
            <w:r>
              <w:rPr>
                <w:rFonts w:ascii="Courier New" w:cs="Courier New" w:eastAsia="Courier New" w:hAnsi="Courier New"/>
                <w:color w:val="D4D4D4"/>
                <w:sz w:val="15"/>
                <w:szCs w:val="15"/>
              </w:rPr>
              <w:t xml:space="preserve">      MAWLID:            0.04, // Variable</w:t>
            </w:r>
          </w:p>
          <w:p>
            <w:pPr>
              <w:spacing w:before="20" w:after="20"/>
            </w:pPr>
            <w:r>
              <w:rPr>
                <w:rFonts w:ascii="Courier New" w:cs="Courier New" w:eastAsia="Courier New" w:hAnsi="Courier New"/>
                <w:color w:val="D4D4D4"/>
                <w:sz w:val="15"/>
                <w:szCs w:val="15"/>
              </w:rPr>
              <w:t xml:space="preserve">      MARKET_DAY:        0.05, // Local market days: high demand on specific routes</w:t>
            </w:r>
          </w:p>
          <w:p>
            <w:pPr>
              <w:spacing w:before="20" w:after="20"/>
            </w:pPr>
            <w:r>
              <w:rPr>
                <w:rFonts w:ascii="Courier New" w:cs="Courier New" w:eastAsia="Courier New" w:hAnsi="Courier New"/>
                <w:color w:val="D4D4D4"/>
                <w:sz w:val="15"/>
                <w:szCs w:val="15"/>
              </w:rPr>
              <w:t xml:space="preserve">      NATIONAL_HOLIDAY:  0.03, // Generic holiday</w:t>
            </w:r>
          </w:p>
          <w:p>
            <w:pPr>
              <w:spacing w:before="20" w:after="20"/>
            </w:pPr>
            <w:r>
              <w:rPr>
                <w:rFonts w:ascii="Courier New" w:cs="Courier New" w:eastAsia="Courier New" w:hAnsi="Courier New"/>
                <w:color w:val="D4D4D4"/>
                <w:sz w:val="15"/>
                <w:szCs w:val="15"/>
              </w:rPr>
              <w:t xml:space="preserve">      RAMADAN_START:     0.08, // Pre-Ramadan stocking</w:t>
            </w:r>
          </w:p>
          <w:p>
            <w:pPr>
              <w:spacing w:before="20" w:after="20"/>
            </w:pPr>
            <w:r>
              <w:rPr>
                <w:rFonts w:ascii="Courier New" w:cs="Courier New" w:eastAsia="Courier New" w:hAnsi="Courier New"/>
                <w:color w:val="D4D4D4"/>
                <w:sz w:val="15"/>
                <w:szCs w:val="15"/>
              </w:rPr>
              <w:t xml:space="preserve">      RAMADAN_END:       0.04,</w:t>
            </w:r>
          </w:p>
          <w:p>
            <w:pPr>
              <w:spacing w:before="20" w:after="20"/>
            </w:pPr>
            <w:r>
              <w:rPr>
                <w:rFonts w:ascii="Courier New" w:cs="Courier New" w:eastAsia="Courier New" w:hAnsi="Courier New"/>
                <w:color w:val="D4D4D4"/>
                <w:sz w:val="15"/>
                <w:szCs w:val="15"/>
              </w:rPr>
              <w:t xml:space="preserve">    };</w:t>
            </w:r>
          </w:p>
          <w:p>
            <w:pPr>
              <w:spacing w:before="20" w:after="20"/>
            </w:pPr>
            <w:r>
              <w:rPr>
                <w:rFonts w:ascii="Courier New" w:cs="Courier New" w:eastAsia="Courier New" w:hAnsi="Courier New"/>
                <w:color w:val="D4D4D4"/>
                <w:sz w:val="15"/>
                <w:szCs w:val="15"/>
              </w:rPr>
              <w:t xml:space="preserve">    return eventMap[calendarEvent] ?? 0;</w:t>
            </w:r>
          </w:p>
          <w:p>
            <w:pPr>
              <w:spacing w:before="20" w:after="20"/>
            </w:pPr>
            <w:r>
              <w:rPr>
                <w:rFonts w:ascii="Courier New" w:cs="Courier New" w:eastAsia="Courier New" w:hAnsi="Courier New"/>
                <w:color w:val="D4D4D4"/>
                <w:sz w:val="15"/>
                <w:szCs w:val="15"/>
              </w:rPr>
              <w:t xml:space="preserve">  }</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 Priority 2: Date-based lookup from ethiopian_calendar_events table</w:t>
            </w:r>
          </w:p>
          <w:p>
            <w:pPr>
              <w:spacing w:before="20" w:after="20"/>
            </w:pPr>
            <w:r>
              <w:rPr>
                <w:rFonts w:ascii="Courier New" w:cs="Courier New" w:eastAsia="Courier New" w:hAnsi="Courier New"/>
                <w:color w:val="D4D4D4"/>
                <w:sz w:val="15"/>
                <w:szCs w:val="15"/>
              </w:rPr>
              <w:t xml:space="preserve">  const activeEvent = await getActiveCalendarEvent(pickupDate);</w:t>
            </w:r>
          </w:p>
          <w:p>
            <w:pPr>
              <w:spacing w:before="20" w:after="20"/>
            </w:pPr>
            <w:r>
              <w:rPr>
                <w:rFonts w:ascii="Courier New" w:cs="Courier New" w:eastAsia="Courier New" w:hAnsi="Courier New"/>
                <w:color w:val="D4D4D4"/>
                <w:sz w:val="15"/>
                <w:szCs w:val="15"/>
              </w:rPr>
              <w:t xml:space="preserve">  if (activeEvent) {</w:t>
            </w:r>
          </w:p>
          <w:p>
            <w:pPr>
              <w:spacing w:before="20" w:after="20"/>
            </w:pPr>
            <w:r>
              <w:rPr>
                <w:rFonts w:ascii="Courier New" w:cs="Courier New" w:eastAsia="Courier New" w:hAnsi="Courier New"/>
                <w:color w:val="D4D4D4"/>
                <w:sz w:val="15"/>
                <w:szCs w:val="15"/>
              </w:rPr>
              <w:t xml:space="preserve">    const impactMap: Record&lt;string, number&gt; = {</w:t>
            </w:r>
          </w:p>
          <w:p>
            <w:pPr>
              <w:spacing w:before="20" w:after="20"/>
            </w:pPr>
            <w:r>
              <w:rPr>
                <w:rFonts w:ascii="Courier New" w:cs="Courier New" w:eastAsia="Courier New" w:hAnsi="Courier New"/>
                <w:color w:val="D4D4D4"/>
                <w:sz w:val="15"/>
                <w:szCs w:val="15"/>
              </w:rPr>
              <w:t xml:space="preserve">      HIGH_DEMAND:     0.15,</w:t>
            </w:r>
          </w:p>
          <w:p>
            <w:pPr>
              <w:spacing w:before="20" w:after="20"/>
            </w:pPr>
            <w:r>
              <w:rPr>
                <w:rFonts w:ascii="Courier New" w:cs="Courier New" w:eastAsia="Courier New" w:hAnsi="Courier New"/>
                <w:color w:val="D4D4D4"/>
                <w:sz w:val="15"/>
                <w:szCs w:val="15"/>
              </w:rPr>
              <w:t xml:space="preserve">      LOW_DEMAND:      -0.05,</w:t>
            </w:r>
          </w:p>
          <w:p>
            <w:pPr>
              <w:spacing w:before="20" w:after="20"/>
            </w:pPr>
            <w:r>
              <w:rPr>
                <w:rFonts w:ascii="Courier New" w:cs="Courier New" w:eastAsia="Courier New" w:hAnsi="Courier New"/>
                <w:color w:val="D4D4D4"/>
                <w:sz w:val="15"/>
                <w:szCs w:val="15"/>
              </w:rPr>
              <w:t xml:space="preserve">      ROUTE_DISRUPTION: 0.10, // Higher price due to risk, not demand</w:t>
            </w:r>
          </w:p>
          <w:p>
            <w:pPr>
              <w:spacing w:before="20" w:after="20"/>
            </w:pPr>
            <w:r>
              <w:rPr>
                <w:rFonts w:ascii="Courier New" w:cs="Courier New" w:eastAsia="Courier New" w:hAnsi="Courier New"/>
                <w:color w:val="D4D4D4"/>
                <w:sz w:val="15"/>
                <w:szCs w:val="15"/>
              </w:rPr>
              <w:t xml:space="preserve">      NEUTRAL:          0,</w:t>
            </w:r>
          </w:p>
          <w:p>
            <w:pPr>
              <w:spacing w:before="20" w:after="20"/>
            </w:pPr>
            <w:r>
              <w:rPr>
                <w:rFonts w:ascii="Courier New" w:cs="Courier New" w:eastAsia="Courier New" w:hAnsi="Courier New"/>
                <w:color w:val="D4D4D4"/>
                <w:sz w:val="15"/>
                <w:szCs w:val="15"/>
              </w:rPr>
              <w:t xml:space="preserve">    };</w:t>
            </w:r>
          </w:p>
          <w:p>
            <w:pPr>
              <w:spacing w:before="20" w:after="20"/>
            </w:pPr>
            <w:r>
              <w:rPr>
                <w:rFonts w:ascii="Courier New" w:cs="Courier New" w:eastAsia="Courier New" w:hAnsi="Courier New"/>
                <w:color w:val="D4D4D4"/>
                <w:sz w:val="15"/>
                <w:szCs w:val="15"/>
              </w:rPr>
              <w:t xml:space="preserve">    return impactMap[activeEvent.demand_impact] ?? 0;</w:t>
            </w:r>
          </w:p>
          <w:p>
            <w:pPr>
              <w:spacing w:before="20" w:after="20"/>
            </w:pPr>
            <w:r>
              <w:rPr>
                <w:rFonts w:ascii="Courier New" w:cs="Courier New" w:eastAsia="Courier New" w:hAnsi="Courier New"/>
                <w:color w:val="D4D4D4"/>
                <w:sz w:val="15"/>
                <w:szCs w:val="15"/>
              </w:rPr>
              <w:t xml:space="preserve">  }</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return 0; // No seasonal event: no adjustment</w:t>
            </w:r>
          </w:p>
          <w:p>
            <w:pPr>
              <w:spacing w:before="20" w:after="20"/>
            </w:pPr>
            <w:r>
              <w:rPr>
                <w:rFonts w:ascii="Courier New" w:cs="Courier New" w:eastAsia="Courier New" w:hAnsi="Courier New"/>
                <w:color w:val="D4D4D4"/>
                <w:sz w:val="15"/>
                <w:szCs w:val="15"/>
              </w:rPr>
              <w:t xml:space="preserve">}</w:t>
            </w:r>
          </w:p>
        </w:tc>
      </w:tr>
    </w:tbl>
    <w:p>
      <w:pPr>
        <w:spacing w:before="40" w:after="40"/>
      </w:pPr>
      <w:r>
        <w:t xml:space="preserve"/>
      </w:r>
    </w:p>
    <w:p>
      <w:pPr>
        <w:pStyle w:val="Heading2"/>
        <w:spacing w:before="320" w:after="120"/>
      </w:pPr>
      <w:r>
        <w:rPr>
          <w:rFonts w:ascii="Arial" w:cs="Arial" w:eastAsia="Arial" w:hAnsi="Arial"/>
          <w:b/>
          <w:bCs/>
          <w:color w:val="2C3E50"/>
          <w:sz w:val="26"/>
          <w:szCs w:val="26"/>
        </w:rPr>
        <w:t xml:space="preserve">B4 — Engine 6: Incident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ADBD8" w:sz="1"/>
              <w:left w:val="single" w:color="FADBD8" w:sz="1"/>
              <w:bottom w:val="single" w:color="FADBD8" w:sz="1"/>
              <w:right w:val="single" w:color="FADBD8" w:sz="1"/>
            </w:tcBorders>
            <w:shd w:fill="FADBD8" w:val="clear"/>
            <w:tcMar>
              <w:top w:type="dxa" w:w="120"/>
              <w:left w:type="dxa" w:w="200"/>
              <w:bottom w:type="dxa" w:w="120"/>
              <w:right w:type="dxa" w:w="200"/>
            </w:tcMar>
          </w:tcPr>
          <w:p>
            <w:r>
              <w:rPr>
                <w:rFonts w:ascii="Arial" w:cs="Arial" w:eastAsia="Arial" w:hAnsi="Arial"/>
                <w:b/>
                <w:bCs/>
                <w:color w:val="C0392B"/>
                <w:sz w:val="18"/>
                <w:szCs w:val="18"/>
              </w:rPr>
              <w:t xml:space="preserve">📍 Apply to:  </w:t>
            </w:r>
            <w:r>
              <w:rPr>
                <w:rFonts w:ascii="Arial" w:cs="Arial" w:eastAsia="Arial" w:hAnsi="Arial"/>
                <w:color w:val="C0392B"/>
                <w:sz w:val="18"/>
                <w:szCs w:val="18"/>
              </w:rPr>
              <w:t xml:space="preserve">Section 7 — Add as Section 7.6: Engine 6 Incident State Machine. This is CRITICAL — incident states gate escrow release.</w:t>
            </w:r>
          </w:p>
        </w:tc>
      </w:tr>
    </w:tbl>
    <w:p>
      <w:pPr>
        <w:spacing w:before="40" w:after="40"/>
      </w:pPr>
      <w:r>
        <w:t xml:space="preserve"/>
      </w:r>
    </w:p>
    <w:p>
      <w:pPr>
        <w:spacing w:before="80" w:after="80"/>
      </w:pPr>
      <w:r>
        <w:rPr>
          <w:rFonts w:ascii="Arial" w:cs="Arial" w:eastAsia="Arial" w:hAnsi="Arial"/>
          <w:color w:val="1A1A1A"/>
          <w:sz w:val="19"/>
          <w:szCs w:val="19"/>
        </w:rPr>
        <w:t xml:space="preserve">The following state machine is the authoritative definition for all incident status transitions. Engine 6 must enforce these. No other transition path exists.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1560"/>
        <w:gridCol w:w="2800"/>
      </w:tblGrid>
      <w:tr>
        <w:trPr>
          <w:tblHeader/>
        </w:trPr>
        <w:tc>
          <w:tcPr>
            <w:gridSpan w:val="1"/>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From State</w:t>
            </w:r>
          </w:p>
        </w:tc>
        <w:tc>
          <w:tcPr>
            <w:gridSpan w:val="1"/>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 State</w:t>
            </w:r>
          </w:p>
        </w:tc>
        <w:tc>
          <w:tcPr>
            <w:gridSpan w:val="1"/>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Trigger</w:t>
            </w:r>
          </w:p>
        </w:tc>
        <w:tc>
          <w:tcPr>
            <w:gridSpan w:val="1"/>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Who Can Trigger</w:t>
            </w:r>
          </w:p>
        </w:tc>
        <w:tc>
          <w:tcPr>
            <w:gridSpan w:val="1"/>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Side Effect</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(none)</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OPEN</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POST /incidents created</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DRIVER, ORDERER, OPS_ADMIN</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Emit INCIDENT_OPENED event. Freeze escrow if incident_type = CARGO_DAMAGE or DISPUTE.</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OPEN</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UNDER_INVESTIGATION</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OPS assigns investigator (assigned_to set)</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OPS_ADMIN</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Emit INCIDENT_OPENED event update. Set evidence_deadline = NOW() + 72h.</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OPEN</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ESCALATED</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Auto: 24h without OPS assignment during business hours</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SYSTEM (BullMQ delayed job)</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Emit DISPUTE_ESCALATED. Alert OPS_ADMIN via SMS.</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UNDER_INVESTIGATION</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EVIDENCE_COLLECTION</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Investigator requests evidence from parties</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OPS_ADMIN</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SMS both parties: evidence required. evidence_deadline confirmed.</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UNDER_INVESTIGATION</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AWAITING_RESOLUTION</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All evidence collected OR evidence_deadline passed</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SYSTEM or OPS_ADMIN</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Emit EVIDENCE_SUBMITTED event (if by deadline). Flag EVIDENCE_OVERDUE if past.</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EVIDENCE_COLLECTION</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AWAITING_RESOLUTION</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evidence_deadline reached OR OPS marks complete</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SYSTEM (deadline job) or OPS_ADMIN</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Move to resolution queue.</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AWAITING_RESOLUTION</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RESOLVED</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PUT /incidents/:id/resolve with liability_party + penalty + compensation</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OPS_ADMIN only</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Emit INCIDENT_RESOLVED. Release or redistribute escrow per liability_breakdown. Update trust scores of liable parties. Notify all parties via SMS.</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AWAITING_RESOLUTION</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ESCALATED</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Auto: 48h in AWAITING_RESOLUTION without resolution</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SYSTEM (BullMQ delayed job)</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Emit DISPUTE_ESCALATED. Alert SUPER_ADMIN.</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ESCALATED</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AWAITING_RESOLUTION</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OPS_ADMIN manually de-escalates after taking action</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OPS_ADMIN</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Log MANUAL_OVERRIDE_ISSUED.</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RESOLVED</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CLOSED</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Auto: 7 days after resolution with no appeal</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SYSTEM (BullMQ delayed job)</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Final state. Escrow fully settled. No further state change permitted.</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Any except CLOSED</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CLOSED</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SUPER_ADMIN force-close with mandatory reason</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SUPER_ADMIN only</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Log MANUAL_OVERRIDE_ISSUED with is_manual_override: true. Emit INCIDENT_RESOLVED if not already.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ADBD8" w:sz="1"/>
              <w:left w:val="single" w:color="FADBD8" w:sz="1"/>
              <w:bottom w:val="single" w:color="FADBD8" w:sz="1"/>
              <w:right w:val="single" w:color="FADBD8" w:sz="1"/>
            </w:tcBorders>
            <w:shd w:fill="FADBD8" w:val="clear"/>
            <w:tcMar>
              <w:top w:type="dxa" w:w="120"/>
              <w:left w:type="dxa" w:w="200"/>
              <w:bottom w:type="dxa" w:w="120"/>
              <w:right w:type="dxa" w:w="200"/>
            </w:tcMar>
          </w:tcPr>
          <w:p>
            <w:r>
              <w:rPr>
                <w:rFonts w:ascii="Arial" w:cs="Arial" w:eastAsia="Arial" w:hAnsi="Arial"/>
                <w:b/>
                <w:bCs/>
                <w:color w:val="C0392B"/>
                <w:sz w:val="18"/>
                <w:szCs w:val="18"/>
              </w:rPr>
              <w:t xml:space="preserve">🔒 Escrow Lock Rule  </w:t>
            </w:r>
            <w:r>
              <w:rPr>
                <w:rFonts w:ascii="Arial" w:cs="Arial" w:eastAsia="Arial" w:hAnsi="Arial"/>
                <w:color w:val="C0392B"/>
                <w:sz w:val="18"/>
                <w:szCs w:val="18"/>
              </w:rPr>
              <w:t xml:space="preserve">Escrow is frozen (cannot release) when a trip has ANY incident in states: OPEN, UNDER_INVESTIGATION, EVIDENCE_COLLECTION, AWAITING_RESOLUTION, ESCALATED. Escrow releases ONLY when the incident reaches RESOLVED or CLOSED and liability_party is set. If liability is shared (liability_breakdown JSONB), payout is split accordingly before release.</w:t>
            </w:r>
          </w:p>
        </w:tc>
      </w:tr>
    </w:tbl>
    <w:p>
      <w:pPr>
        <w:spacing w:before="40" w:after="40"/>
      </w:pPr>
      <w:r>
        <w:t xml:space="preserve"/>
      </w:r>
    </w:p>
    <w:p>
      <w:pPr>
        <w:pStyle w:val="Heading2"/>
        <w:spacing w:before="320" w:after="120"/>
      </w:pPr>
      <w:r>
        <w:rPr>
          <w:rFonts w:ascii="Arial" w:cs="Arial" w:eastAsia="Arial" w:hAnsi="Arial"/>
          <w:b/>
          <w:bCs/>
          <w:color w:val="2C3E50"/>
          <w:sz w:val="26"/>
          <w:szCs w:val="26"/>
        </w:rPr>
        <w:t xml:space="preserve">B5 — Engine 9: Fraud Detection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ADBD8" w:sz="1"/>
              <w:left w:val="single" w:color="FADBD8" w:sz="1"/>
              <w:bottom w:val="single" w:color="FADBD8" w:sz="1"/>
              <w:right w:val="single" w:color="FADBD8" w:sz="1"/>
            </w:tcBorders>
            <w:shd w:fill="FADBD8" w:val="clear"/>
            <w:tcMar>
              <w:top w:type="dxa" w:w="120"/>
              <w:left w:type="dxa" w:w="200"/>
              <w:bottom w:type="dxa" w:w="120"/>
              <w:right w:type="dxa" w:w="200"/>
            </w:tcMar>
          </w:tcPr>
          <w:p>
            <w:r>
              <w:rPr>
                <w:rFonts w:ascii="Arial" w:cs="Arial" w:eastAsia="Arial" w:hAnsi="Arial"/>
                <w:b/>
                <w:bCs/>
                <w:color w:val="C0392B"/>
                <w:sz w:val="18"/>
                <w:szCs w:val="18"/>
              </w:rPr>
              <w:t xml:space="preserve">📍 Apply to:  </w:t>
            </w:r>
            <w:r>
              <w:rPr>
                <w:rFonts w:ascii="Arial" w:cs="Arial" w:eastAsia="Arial" w:hAnsi="Arial"/>
                <w:color w:val="C0392B"/>
                <w:sz w:val="18"/>
                <w:szCs w:val="18"/>
              </w:rPr>
              <w:t xml:space="preserve">Section 7 — Add as Section 7.9: Engine 9 Fraud Detection Rule Definitions</w:t>
            </w:r>
          </w:p>
        </w:tc>
      </w:tr>
    </w:tbl>
    <w:p>
      <w:pPr>
        <w:spacing w:before="40" w:after="40"/>
      </w:pPr>
      <w:r>
        <w:t xml:space="preserve"/>
      </w:r>
    </w:p>
    <w:p>
      <w:pPr>
        <w:spacing w:before="80" w:after="80"/>
      </w:pPr>
      <w:r>
        <w:rPr>
          <w:rFonts w:ascii="Arial" w:cs="Arial" w:eastAsia="Arial" w:hAnsi="Arial"/>
          <w:color w:val="1A1A1A"/>
          <w:sz w:val="19"/>
          <w:szCs w:val="19"/>
        </w:rPr>
        <w:t xml:space="preserve">Engine 9 is a rule-based fraud detection engine. The following 8 rules are the authoritative Phase 1 rule set. Each rule, when triggered, emits a FRAUD_FLAG_RAISED event with the specified severity and confidence score. Rules are evaluated asynchronously on BullMQ ruit:fraud queue.</w:t>
      </w:r>
    </w:p>
    <w:p>
      <w:pPr>
        <w:spacing w:before="40" w:after="4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400"/>
        <w:gridCol w:w="800"/>
        <w:gridCol w:w="900"/>
        <w:gridCol w:w="2060"/>
      </w:tblGrid>
      <w:tr>
        <w:trPr>
          <w:tblHeader/>
        </w:trPr>
        <w:tc>
          <w:tcPr>
            <w:gridSpan w:val="1"/>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Rule ID</w:t>
            </w:r>
          </w:p>
        </w:tc>
        <w:tc>
          <w:tcPr>
            <w:gridSpan w:val="1"/>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gridSpan w:val="1"/>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Trigger Condition</w:t>
            </w:r>
          </w:p>
        </w:tc>
        <w:tc>
          <w:tcPr>
            <w:gridSpan w:val="1"/>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Severity</w:t>
            </w:r>
          </w:p>
        </w:tc>
        <w:tc>
          <w:tcPr>
            <w:gridSpan w:val="1"/>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Confidence</w:t>
            </w:r>
          </w:p>
        </w:tc>
        <w:tc>
          <w:tcPr>
            <w:gridSpan w:val="1"/>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Action</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RULE_01</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GPS Teleportation</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Two consecutive GPS points &gt; 150 km apart with &lt; 30 min gap. Physically impossible truck movement.</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HIGH</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0.90</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FRAUD_FLAG_RAISED. Auto-open incident ROUTE_DEVIATION. Notify OPS.</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RULE_02</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COD Ghost Collection</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cod_discrepancy_count ≥ 3 within any 30-day window AND cod_discrepancy_rate &gt; 30%.</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HIGH</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0.85</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FRAUD_FLAG_RAISED. Suspend driver COD handling. Notify OPS + fleet owner.</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RULE_03</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USSD Abuse Pattern</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USSD_POD_OVERDUE events ≥ 3 on same driver in 30 days (from Final Edit 8).</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HIGH</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0.88</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FRAUD_FLAG_RAISED with rule_id=USSD_ABUSE_PATTERN. Notify OPS.</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RULE_04</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Collusion Ring</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Same driver + orderer pair: ≥ 5 loads in 30 days AND all acceptance times &lt; 2 minutes AND price acceptance always at system quote (no negotiation). Statistically anomalous coordination.</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CRITICAL</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0.70</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COLLUSION_DETECTED event. Freeze all active loads for the pair. SUPER_ADMIN alert.</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RULE_05</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Fuel Phantom Fill</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Fuel log records ≥ 150% of truck fuel_tank_capacity_l in a single fill. Physically impossible.</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MEDIUM</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0.95</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FRAUD_FLAG_RAISED. Mark fuel_log.is_suspicious = true. Notify OPS.</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RULE_06</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Identity Sharing</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Same device_id_primary used by 2+ different user accounts within 24 hours. Credential sharing.</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HIGH</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0.80</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FRAUD_FLAG_RAISED on both accounts. Suspend both pending OPS review.</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RULE_07</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Delivery Spoofing</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DELIVERY_CONFIRMED event emitted but pod_geo_lat/lng &gt; 25 km from load.destination_geo coordinates AND delivery was non-USSD (driver had GPS connectivity).</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HIGH</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0.82</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FRAUD_FLAG_RAISED. Hold escrow. Open DISPUTE incident automatically.</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RULE_08</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Rapid Trust Farming</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trust_score increases &gt; 30 points in any 14-day window. Abnormal trust velocity.</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MEDIUM</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0.65</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FRAUD_FLAG_RAISED with low confidence. Flag for manual review. Do not auto-suspend.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0" w:sz="1"/>
              <w:left w:val="single" w:color="D6E4F0" w:sz="1"/>
              <w:bottom w:val="single" w:color="D6E4F0" w:sz="1"/>
              <w:right w:val="single" w:color="D6E4F0" w:sz="1"/>
            </w:tcBorders>
            <w:shd w:fill="D6E4F0" w:val="clear"/>
            <w:tcMar>
              <w:top w:type="dxa" w:w="120"/>
              <w:left w:type="dxa" w:w="200"/>
              <w:bottom w:type="dxa" w:w="120"/>
              <w:right w:type="dxa" w:w="200"/>
            </w:tcMar>
          </w:tcPr>
          <w:p>
            <w:r>
              <w:rPr>
                <w:rFonts w:ascii="Arial" w:cs="Arial" w:eastAsia="Arial" w:hAnsi="Arial"/>
                <w:b/>
                <w:bCs/>
                <w:color w:val="1B4F8A"/>
                <w:sz w:val="18"/>
                <w:szCs w:val="18"/>
              </w:rPr>
              <w:t xml:space="preserve">Phase 2 Note  </w:t>
            </w:r>
            <w:r>
              <w:rPr>
                <w:rFonts w:ascii="Arial" w:cs="Arial" w:eastAsia="Arial" w:hAnsi="Arial"/>
                <w:color w:val="1B4F8A"/>
                <w:sz w:val="18"/>
                <w:szCs w:val="18"/>
              </w:rPr>
              <w:t xml:space="preserve">In Phase 2+, the Python ML fraud service (Fraud/Collusion Graph ML model) will augment these rules with entity relationship graph analysis. Rules above remain active — ML is additive, not a replacement.</w:t>
            </w:r>
          </w:p>
        </w:tc>
      </w:tr>
    </w:tbl>
    <w:p>
      <w:pPr>
        <w:spacing w:before="40" w:after="40"/>
      </w:pPr>
      <w:r>
        <w:t xml:space="preserve"/>
      </w:r>
    </w:p>
    <w:p>
      <w:pPr>
        <w:pStyle w:val="Heading2"/>
        <w:spacing w:before="320" w:after="120"/>
      </w:pPr>
      <w:r>
        <w:rPr>
          <w:rFonts w:ascii="Arial" w:cs="Arial" w:eastAsia="Arial" w:hAnsi="Arial"/>
          <w:b/>
          <w:bCs/>
          <w:color w:val="2C3E50"/>
          <w:sz w:val="26"/>
          <w:szCs w:val="26"/>
        </w:rPr>
        <w:t xml:space="preserve">B6 — Engine 7: Behavioral Incentive Trigger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0" w:sz="1"/>
              <w:left w:val="single" w:color="D6E4F0" w:sz="1"/>
              <w:bottom w:val="single" w:color="D6E4F0" w:sz="1"/>
              <w:right w:val="single" w:color="D6E4F0" w:sz="1"/>
            </w:tcBorders>
            <w:shd w:fill="D6E4F0" w:val="clear"/>
            <w:tcMar>
              <w:top w:type="dxa" w:w="120"/>
              <w:left w:type="dxa" w:w="200"/>
              <w:bottom w:type="dxa" w:w="120"/>
              <w:right w:type="dxa" w:w="200"/>
            </w:tcMar>
          </w:tcPr>
          <w:p>
            <w:r>
              <w:rPr>
                <w:rFonts w:ascii="Arial" w:cs="Arial" w:eastAsia="Arial" w:hAnsi="Arial"/>
                <w:b/>
                <w:bCs/>
                <w:color w:val="1B4F8A"/>
                <w:sz w:val="18"/>
                <w:szCs w:val="18"/>
              </w:rPr>
              <w:t xml:space="preserve">📍 Apply to:  </w:t>
            </w:r>
            <w:r>
              <w:rPr>
                <w:rFonts w:ascii="Arial" w:cs="Arial" w:eastAsia="Arial" w:hAnsi="Arial"/>
                <w:color w:val="1B4F8A"/>
                <w:sz w:val="18"/>
                <w:szCs w:val="18"/>
              </w:rPr>
              <w:t xml:space="preserve">Section 7.5 — Engine 7: Behavioral Shaping. Add after notification templates.</w:t>
            </w:r>
          </w:p>
        </w:tc>
      </w:tr>
    </w:tbl>
    <w:p>
      <w:pPr>
        <w:spacing w:before="40" w:after="40"/>
      </w:pPr>
      <w:r>
        <w:t xml:space="preserve"/>
      </w:r>
    </w:p>
    <w:p>
      <w:pPr>
        <w:spacing w:before="80" w:after="80"/>
      </w:pPr>
      <w:r>
        <w:rPr>
          <w:rFonts w:ascii="Arial" w:cs="Arial" w:eastAsia="Arial" w:hAnsi="Arial"/>
          <w:color w:val="1A1A1A"/>
          <w:sz w:val="19"/>
          <w:szCs w:val="19"/>
        </w:rPr>
        <w:t xml:space="preserve">Engine 7 shapes entity behavior through automated incentives. These are the triggering rules for Phase 1. All thresholds are stored in strategy_versions.threshold_set under the "behavioral" key so they can be adjusted without code deployment.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760"/>
      </w:tblGrid>
      <w:tr>
        <w:trPr>
          <w:tblHeader/>
        </w:trPr>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Incentive</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Trigger Condition</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Reward / Action</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Notification Template</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Loyalty Streak</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Driver completes 10 consecutive trips with: on_time=true AND no incidents AND no deviations detected</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+3 trust score bonus. Emit TRUST_SCORE_UPDATED. Increment consecutive_clean_trips.</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TRUST_TIER_UP template if tier changes; else custom: "Great work {name}! 10 clean trips. ETB 200 bonus added to next payout."</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Streak Break</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Any trip where on_time=false OR incident opened OR deviation detected</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Reset consecutive_clean_trips = 0. No penalty (streak loss is sufficient deterrent).</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No notification. Silent reset.</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Fast Acceptor Bonus</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Driver accepts assignment within 3 minutes of ASSIGNMENT_SUGGESTED (avg_response_time_min ≤ 3 over last 5 assignments)</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Priority queue position: fast acceptors appear first in WDM candidate list for next 30 days (stored as driver.preferred_assignment_hour metadata tag).</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SMS: "You're a Fast Responder! Priority assignments coming your way."</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Fleet Owner Milestone</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fleet_owner.total_trips_completed crosses: 50, 100, 250, 500, 1000</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Emit TRUST_SCORE_UPDATED with reason=MILESTONE. +5 trust score at each milestone.</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TRUST_TIER_UP template if tier changes; else SMS milestone congratulation.</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Orderer Loyalty Discount</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Orderer creates ≥ 5 loads in a calendar month</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Flag orderer for commission_config override: reduce commission rate by 0.5% for next month. Set via commission_configs with orderer-specific override.</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Email (not SMS): invoice note showing loyalty rate applied.</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Recovery Reward</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Entity trust_score was &lt; 45 and rises back to ≥ 55 through clean behavior (not manual override)</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Emit TRUST_SCORE_UPDATED with reason=RECOVERY. Notify OPS for relationship review.</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SMS: "Your trust score has recovered. New opportunities now available."</w:t>
            </w:r>
          </w:p>
        </w:tc>
      </w:tr>
    </w:tbl>
    <w:p>
      <w:pPr>
        <w:spacing w:before="40" w:after="40"/>
      </w:pPr>
      <w:r>
        <w:t xml:space="preserve"/>
      </w:r>
    </w:p>
    <w:p>
      <w:pPr>
        <w:pStyle w:val="Heading2"/>
        <w:spacing w:before="320" w:after="120"/>
      </w:pPr>
      <w:r>
        <w:rPr>
          <w:rFonts w:ascii="Arial" w:cs="Arial" w:eastAsia="Arial" w:hAnsi="Arial"/>
          <w:b/>
          <w:bCs/>
          <w:color w:val="2C3E50"/>
          <w:sz w:val="26"/>
          <w:szCs w:val="26"/>
        </w:rPr>
        <w:t xml:space="preserve">B7 — Engine 5: Shock Auto-Trigger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0" w:sz="1"/>
              <w:left w:val="single" w:color="D6E4F0" w:sz="1"/>
              <w:bottom w:val="single" w:color="D6E4F0" w:sz="1"/>
              <w:right w:val="single" w:color="D6E4F0" w:sz="1"/>
            </w:tcBorders>
            <w:shd w:fill="D6E4F0" w:val="clear"/>
            <w:tcMar>
              <w:top w:type="dxa" w:w="120"/>
              <w:left w:type="dxa" w:w="200"/>
              <w:bottom w:type="dxa" w:w="120"/>
              <w:right w:type="dxa" w:w="200"/>
            </w:tcMar>
          </w:tcPr>
          <w:p>
            <w:r>
              <w:rPr>
                <w:rFonts w:ascii="Arial" w:cs="Arial" w:eastAsia="Arial" w:hAnsi="Arial"/>
                <w:b/>
                <w:bCs/>
                <w:color w:val="1B4F8A"/>
                <w:sz w:val="18"/>
                <w:szCs w:val="18"/>
              </w:rPr>
              <w:t xml:space="preserve">📍 Apply to:  </w:t>
            </w:r>
            <w:r>
              <w:rPr>
                <w:rFonts w:ascii="Arial" w:cs="Arial" w:eastAsia="Arial" w:hAnsi="Arial"/>
                <w:color w:val="1B4F8A"/>
                <w:sz w:val="18"/>
                <w:szCs w:val="18"/>
              </w:rPr>
              <w:t xml:space="preserve">Section 7.4 — Engine 5: Shock Absorption Engine. Add after the Shock Mode / Fuel Queue Mode matrix.</w:t>
            </w:r>
          </w:p>
        </w:tc>
      </w:tr>
    </w:tbl>
    <w:p>
      <w:pPr>
        <w:spacing w:before="40" w:after="40"/>
      </w:pPr>
      <w:r>
        <w:t xml:space="preserve"/>
      </w:r>
    </w:p>
    <w:p>
      <w:pPr>
        <w:spacing w:before="80" w:after="80"/>
      </w:pPr>
      <w:r>
        <w:rPr>
          <w:rFonts w:ascii="Arial" w:cs="Arial" w:eastAsia="Arial" w:hAnsi="Arial"/>
          <w:color w:val="1A1A1A"/>
          <w:sz w:val="19"/>
          <w:szCs w:val="19"/>
        </w:rPr>
        <w:t xml:space="preserve">The PRD states "System detection or manual advisory" for Severity 1 activation. The following defines what "system detection" means. Thresholds are stored in strategy_versions.threshold_set under "shock_auto_triggers".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2560"/>
      </w:tblGrid>
      <w:tr>
        <w:trPr>
          <w:tblHeader/>
        </w:trPr>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Auto-Trigger Condition</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Shock Level Triggered</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Check Frequency</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Demand fill rate</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demand_fill_rate drops below 40% across ≥ 3 active corridors simultaneously (corridor_snapshots rolling 6h)</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Severity 1 — Advisory</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Every corridor snapshot (6h)</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Fuel queue reports</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fuel_queue_wait_min &gt; 60 reported on ≥ 5 distinct fuel_logs within 4 hours across ≥ 3 cities</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Fuel Queue Mode</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Real-time: evaluated on each FUEL_LOG_SUBMITTED event</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Incident spike</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INCIDENT_OPENED events ≥ 10 in any 2-hour window with severity=HIGH or CRITICAL</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Severity 2 — Moderate</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Real-time: evaluated on each INCIDENT_OPENED event</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Payment failure spike</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PAYMENT_DELAYED events ≥ 8 in any 24-hour window</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Severity 2 — Moderate</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Evaluated on each PAYMENT_DELAYED event</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Corridor freeze cascade</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 2 corridors in FROZEN status simultaneously</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Severity 3 — Severe (if not already active)</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Evaluated on each CORRIDOR_FROZEN event</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Exposure cap breach</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EXPOSURE_CAP_BREACHED event on SYSTEM scope</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Severity 3 — Severe</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Real-time on EXPOSURE_CAP_BREACHED event</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Manual activation</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OPS_ADMIN or SUPER_ADMIN via POST /shock/activate with any severity</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As specified by operator</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Immediate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F5E3" w:sz="1"/>
              <w:left w:val="single" w:color="D5F5E3" w:sz="1"/>
              <w:bottom w:val="single" w:color="D5F5E3" w:sz="1"/>
              <w:right w:val="single" w:color="D5F5E3" w:sz="1"/>
            </w:tcBorders>
            <w:shd w:fill="D5F5E3" w:val="clear"/>
            <w:tcMar>
              <w:top w:type="dxa" w:w="120"/>
              <w:left w:type="dxa" w:w="200"/>
              <w:bottom w:type="dxa" w:w="120"/>
              <w:right w:type="dxa" w:w="200"/>
            </w:tcMar>
          </w:tcPr>
          <w:p>
            <w:r>
              <w:rPr>
                <w:rFonts w:ascii="Arial" w:cs="Arial" w:eastAsia="Arial" w:hAnsi="Arial"/>
                <w:b/>
                <w:bCs/>
                <w:color w:val="1A5E1F"/>
                <w:sz w:val="18"/>
                <w:szCs w:val="18"/>
              </w:rPr>
              <w:t xml:space="preserve">🔁 Auto-Deactivation  </w:t>
            </w:r>
            <w:r>
              <w:rPr>
                <w:rFonts w:ascii="Arial" w:cs="Arial" w:eastAsia="Arial" w:hAnsi="Arial"/>
                <w:color w:val="1A5E1F"/>
                <w:sz w:val="18"/>
                <w:szCs w:val="18"/>
              </w:rPr>
              <w:t xml:space="preserve">Shock mode auto-deactivates when: (1) The triggering metric returns to normal for 2 consecutive snapshot cycles, AND (2) No manual override is keeping it active. Fuel Queue Mode deactivates when fuel_queue_wait_min reports drop below 30 min average across affected cities. Deactivation emits SHOCK_MODE_DEACTIVATED event.</w:t>
            </w:r>
          </w:p>
        </w:tc>
      </w:tr>
    </w:tbl>
    <w:p>
      <w:pPr>
        <w:spacing w:before="40" w:after="40"/>
      </w:pPr>
      <w:r>
        <w:t xml:space="preserve"/>
      </w:r>
    </w:p>
    <w:p>
      <w:pPr>
        <w:pStyle w:val="Heading2"/>
        <w:spacing w:before="320" w:after="120"/>
      </w:pPr>
      <w:r>
        <w:rPr>
          <w:rFonts w:ascii="Arial" w:cs="Arial" w:eastAsia="Arial" w:hAnsi="Arial"/>
          <w:b/>
          <w:bCs/>
          <w:color w:val="2C3E50"/>
          <w:sz w:val="26"/>
          <w:szCs w:val="26"/>
        </w:rPr>
        <w:t xml:space="preserve">B8 — Engine 11: Digital Twin — Phase 1 Stub Directive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EF9E7" w:sz="1"/>
              <w:left w:val="single" w:color="FEF9E7" w:sz="1"/>
              <w:bottom w:val="single" w:color="FEF9E7" w:sz="1"/>
              <w:right w:val="single" w:color="FEF9E7" w:sz="1"/>
            </w:tcBorders>
            <w:shd w:fill="FEF9E7" w:val="clear"/>
            <w:tcMar>
              <w:top w:type="dxa" w:w="120"/>
              <w:left w:type="dxa" w:w="200"/>
              <w:bottom w:type="dxa" w:w="120"/>
              <w:right w:type="dxa" w:w="200"/>
            </w:tcMar>
          </w:tcPr>
          <w:p>
            <w:r>
              <w:rPr>
                <w:rFonts w:ascii="Arial" w:cs="Arial" w:eastAsia="Arial" w:hAnsi="Arial"/>
                <w:b/>
                <w:bCs/>
                <w:color w:val="7D6608"/>
                <w:sz w:val="18"/>
                <w:szCs w:val="18"/>
              </w:rPr>
              <w:t xml:space="preserve">📍 Apply to:  </w:t>
            </w:r>
            <w:r>
              <w:rPr>
                <w:rFonts w:ascii="Arial" w:cs="Arial" w:eastAsia="Arial" w:hAnsi="Arial"/>
                <w:color w:val="7D6608"/>
                <w:sz w:val="18"/>
                <w:szCs w:val="18"/>
              </w:rPr>
              <w:t xml:space="preserve">Section 3 — Monorepo Structure. Add explicit directive for engine-twin in Phase 1.</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EF9E7" w:sz="1"/>
              <w:left w:val="single" w:color="FEF9E7" w:sz="1"/>
              <w:bottom w:val="single" w:color="FEF9E7" w:sz="1"/>
              <w:right w:val="single" w:color="FEF9E7" w:sz="1"/>
            </w:tcBorders>
            <w:shd w:fill="FEF9E7" w:val="clear"/>
            <w:tcMar>
              <w:top w:type="dxa" w:w="120"/>
              <w:left w:type="dxa" w:w="200"/>
              <w:bottom w:type="dxa" w:w="120"/>
              <w:right w:type="dxa" w:w="200"/>
            </w:tcMar>
          </w:tcPr>
          <w:p>
            <w:r>
              <w:rPr>
                <w:rFonts w:ascii="Arial" w:cs="Arial" w:eastAsia="Arial" w:hAnsi="Arial"/>
                <w:b/>
                <w:bCs/>
                <w:color w:val="A04000"/>
                <w:sz w:val="18"/>
                <w:szCs w:val="18"/>
              </w:rPr>
              <w:t xml:space="preserve">📌 EXPLICIT AGENT INSTRUCTION  </w:t>
            </w:r>
            <w:r>
              <w:rPr>
                <w:rFonts w:ascii="Arial" w:cs="Arial" w:eastAsia="Arial" w:hAnsi="Arial"/>
                <w:color w:val="A04000"/>
                <w:sz w:val="18"/>
                <w:szCs w:val="18"/>
              </w:rPr>
              <w:t xml:space="preserve">Engine 11 (engine-twin) must be built as a STUB ONLY in Phase 1. Create the directory structure, a single health endpoint GET /twin/health returning { status: "STUB", phase: 1 }, and a placeholder README.md. Do not implement any simulation logic. Do not create any twin-specific database tables. The full Digital Twin implementation is a Phase 3 feature and will be specified in a future PRD amendment. Any agent that attempts to implement Engine 11 beyond this stub in Phase 1 is out of scope.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5"/>
                <w:szCs w:val="15"/>
              </w:rPr>
              <w:t xml:space="preserve">// engine-twin/src/index.ts — COMPLETE Phase 1 implementation</w:t>
            </w:r>
          </w:p>
          <w:p>
            <w:pPr>
              <w:spacing w:before="20" w:after="20"/>
            </w:pPr>
            <w:r>
              <w:rPr>
                <w:rFonts w:ascii="Courier New" w:cs="Courier New" w:eastAsia="Courier New" w:hAnsi="Courier New"/>
                <w:color w:val="D4D4D4"/>
                <w:sz w:val="15"/>
                <w:szCs w:val="15"/>
              </w:rPr>
              <w:t xml:space="preserve">// Do not add anything beyond this.</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import Fastify from 'fastify';</w:t>
            </w:r>
          </w:p>
          <w:p>
            <w:pPr>
              <w:spacing w:before="20" w:after="20"/>
            </w:pPr>
            <w:r>
              <w:rPr>
                <w:rFonts w:ascii="Courier New" w:cs="Courier New" w:eastAsia="Courier New" w:hAnsi="Courier New"/>
                <w:color w:val="D4D4D4"/>
                <w:sz w:val="15"/>
                <w:szCs w:val="15"/>
              </w:rPr>
              <w:t xml:space="preserve">const app = Fastify({ logger: true });</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app.get('/api/v1/twin/health', async () =&gt; ({</w:t>
            </w:r>
          </w:p>
          <w:p>
            <w:pPr>
              <w:spacing w:before="20" w:after="20"/>
            </w:pPr>
            <w:r>
              <w:rPr>
                <w:rFonts w:ascii="Courier New" w:cs="Courier New" w:eastAsia="Courier New" w:hAnsi="Courier New"/>
                <w:color w:val="D4D4D4"/>
                <w:sz w:val="15"/>
                <w:szCs w:val="15"/>
              </w:rPr>
              <w:t xml:space="preserve">  status: 'STUB',</w:t>
            </w:r>
          </w:p>
          <w:p>
            <w:pPr>
              <w:spacing w:before="20" w:after="20"/>
            </w:pPr>
            <w:r>
              <w:rPr>
                <w:rFonts w:ascii="Courier New" w:cs="Courier New" w:eastAsia="Courier New" w:hAnsi="Courier New"/>
                <w:color w:val="D4D4D4"/>
                <w:sz w:val="15"/>
                <w:szCs w:val="15"/>
              </w:rPr>
              <w:t xml:space="preserve">  phase: 1,</w:t>
            </w:r>
          </w:p>
          <w:p>
            <w:pPr>
              <w:spacing w:before="20" w:after="20"/>
            </w:pPr>
            <w:r>
              <w:rPr>
                <w:rFonts w:ascii="Courier New" w:cs="Courier New" w:eastAsia="Courier New" w:hAnsi="Courier New"/>
                <w:color w:val="D4D4D4"/>
                <w:sz w:val="15"/>
                <w:szCs w:val="15"/>
              </w:rPr>
              <w:t xml:space="preserve">  message: 'Digital Twin not active in Phase 1. Full implementation in Phase 3.'</w:t>
            </w:r>
          </w:p>
          <w:p>
            <w:pPr>
              <w:spacing w:before="20" w:after="20"/>
            </w:pPr>
            <w:r>
              <w:rPr>
                <w:rFonts w:ascii="Courier New" w:cs="Courier New" w:eastAsia="Courier New" w:hAnsi="Courier New"/>
                <w:color w:val="D4D4D4"/>
                <w:sz w:val="15"/>
                <w:szCs w:val="15"/>
              </w:rPr>
              <w:t xml:space="preserve">}));</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app.listen({ port: 3011, host: '0.0.0.0' });</w:t>
            </w:r>
          </w:p>
        </w:tc>
      </w:tr>
    </w:tbl>
    <w:p>
      <w:pPr>
        <w:spacing w:before="40" w:after="40"/>
      </w:pPr>
      <w:r>
        <w:t xml:space="preserve"/>
      </w:r>
    </w:p>
    <w:p>
      <w:pPr>
        <w:spacing w:before="40" w:after="40"/>
      </w:pPr>
      <w:r>
        <w:t xml:space="preserve"/>
      </w:r>
    </w:p>
    <w:p>
      <w:pPr>
        <w:spacing w:before="40" w:after="40"/>
      </w:pPr>
      <w:r>
        <w:t xml:space="preserve"/>
      </w:r>
    </w:p>
    <w:p>
      <w:r>
        <w:br w:type="page"/>
      </w:r>
    </w:p>
    <w:p>
      <w:pPr>
        <w:pStyle w:val="Heading1"/>
        <w:spacing w:before="480" w:after="160"/>
      </w:pPr>
      <w:r>
        <w:rPr>
          <w:rFonts w:ascii="Arial" w:cs="Arial" w:eastAsia="Arial" w:hAnsi="Arial"/>
          <w:b/>
          <w:bCs/>
          <w:color w:val="1B4F8A"/>
          <w:sz w:val="36"/>
          <w:szCs w:val="36"/>
        </w:rPr>
        <w:t xml:space="preserve">PART C — Business Rules</w:t>
      </w:r>
    </w:p>
    <w:p>
      <w:pPr>
        <w:spacing w:before="80" w:after="80"/>
      </w:pPr>
      <w:r>
        <w:rPr>
          <w:rFonts w:ascii="Arial" w:cs="Arial" w:eastAsia="Arial" w:hAnsi="Arial"/>
          <w:color w:val="1A1A1A"/>
          <w:sz w:val="19"/>
          <w:szCs w:val="19"/>
        </w:rPr>
        <w:t xml:space="preserve">These 5 operational rules were implied by the PRD but never explicitly stated. Without them, agents will implement default behavior that may be wrong, dangerous, or misaligned with the platform's Ethiopian operational reality.</w:t>
      </w:r>
    </w:p>
    <w:p>
      <w:pPr>
        <w:pBdr>
          <w:bottom w:val="single" w:color="1B4F8A" w:sz="4" w:space="1"/>
        </w:pBdr>
        <w:spacing w:before="120" w:after="120"/>
      </w:pPr>
      <w:r>
        <w:t xml:space="preserve"/>
      </w:r>
    </w:p>
    <w:p>
      <w:pPr>
        <w:pStyle w:val="Heading2"/>
        <w:spacing w:before="320" w:after="120"/>
      </w:pPr>
      <w:r>
        <w:rPr>
          <w:rFonts w:ascii="Arial" w:cs="Arial" w:eastAsia="Arial" w:hAnsi="Arial"/>
          <w:b/>
          <w:bCs/>
          <w:color w:val="2C3E50"/>
          <w:sz w:val="26"/>
          <w:szCs w:val="26"/>
        </w:rPr>
        <w:t xml:space="preserve">C1 — KYC Minimum Requirements Per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0" w:sz="1"/>
              <w:left w:val="single" w:color="D6E4F0" w:sz="1"/>
              <w:bottom w:val="single" w:color="D6E4F0" w:sz="1"/>
              <w:right w:val="single" w:color="D6E4F0" w:sz="1"/>
            </w:tcBorders>
            <w:shd w:fill="D6E4F0" w:val="clear"/>
            <w:tcMar>
              <w:top w:type="dxa" w:w="120"/>
              <w:left w:type="dxa" w:w="200"/>
              <w:bottom w:type="dxa" w:w="120"/>
              <w:right w:type="dxa" w:w="200"/>
            </w:tcMar>
          </w:tcPr>
          <w:p>
            <w:r>
              <w:rPr>
                <w:rFonts w:ascii="Arial" w:cs="Arial" w:eastAsia="Arial" w:hAnsi="Arial"/>
                <w:b/>
                <w:bCs/>
                <w:color w:val="1B4F8A"/>
                <w:sz w:val="18"/>
                <w:szCs w:val="18"/>
              </w:rPr>
              <w:t xml:space="preserve">📍 Apply to:  </w:t>
            </w:r>
            <w:r>
              <w:rPr>
                <w:rFonts w:ascii="Arial" w:cs="Arial" w:eastAsia="Arial" w:hAnsi="Arial"/>
                <w:color w:val="1B4F8A"/>
                <w:sz w:val="18"/>
                <w:szCs w:val="18"/>
              </w:rPr>
              <w:t xml:space="preserve">Section 4 — Authentication &amp; Authorization. Add as Section 4.6: KYC Gate Rules.</w:t>
            </w:r>
          </w:p>
        </w:tc>
      </w:tr>
    </w:tbl>
    <w:p>
      <w:pPr>
        <w:spacing w:before="40" w:after="40"/>
      </w:pPr>
      <w:r>
        <w:t xml:space="preserve"/>
      </w:r>
    </w:p>
    <w:p>
      <w:pPr>
        <w:spacing w:before="80" w:after="80"/>
      </w:pPr>
      <w:r>
        <w:rPr>
          <w:rFonts w:ascii="Arial" w:cs="Arial" w:eastAsia="Arial" w:hAnsi="Arial"/>
          <w:color w:val="1A1A1A"/>
          <w:sz w:val="19"/>
          <w:szCs w:val="19"/>
        </w:rPr>
        <w:t xml:space="preserve">The following are the minimum KYC tier requirements before each role can perform their primary transacting actions. These must be enforced in RBAC middleware. The error code KYC_REQUIRED (HTTP 403, defined in Section 10.1) must be returned when these gates are not met.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60"/>
        <w:gridCol w:w="3200"/>
      </w:tblGrid>
      <w:tr>
        <w:trPr>
          <w:tblHeader/>
        </w:trPr>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KYC Tier Required</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 Do What</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Error if Gate Not Met</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ORDERER</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kyc_tier ≥ 1 (phone verified)</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Create a load, request a quote</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KYC_REQUIRED: required_kyc_tier: 1</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ORDERER</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kyc_tier ≥ 2 (ID verified)</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Access ROLLING_CREDIT or PARTIAL_ADVANCE payment model</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KYC_REQUIRED: required_kyc_tier: 2</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FLEET_OWNER</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kyc_tier ≥ 1 (phone verified)</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Register a truck</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KYC_REQUIRED: required_kyc_tier: 1</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FLEET_OWNER</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kyc_tier ≥ 2 (ID verified)</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Trucks become eligible for assignment matching</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KYC_REQUIRED: required_kyc_tier: 2</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DRIVER</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kyc_tier ≥ 2 (ID verified + license uploaded)</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Accept an assignment, appear in WDM candidate pool</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KYC_REQUIRED: required_kyc_tier: 2</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DRIVER</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kyc_tier ≥ 3 (fully verified)</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Handle COD cash collection as cod_handler</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KYC_REQUIRED: required_kyc_tier: 3</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FLEET_OWNER</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kyc_tier ≥ 2 AND trust_tier ≥ 1</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Apply for credit_limit_etb &gt; 0</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KYC_REQUIRED + INSUFFICIENT_TRUST_TIER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EF9E7" w:sz="1"/>
              <w:left w:val="single" w:color="FEF9E7" w:sz="1"/>
              <w:bottom w:val="single" w:color="FEF9E7" w:sz="1"/>
              <w:right w:val="single" w:color="FEF9E7" w:sz="1"/>
            </w:tcBorders>
            <w:shd w:fill="FEF9E7" w:val="clear"/>
            <w:tcMar>
              <w:top w:type="dxa" w:w="120"/>
              <w:left w:type="dxa" w:w="200"/>
              <w:bottom w:type="dxa" w:w="120"/>
              <w:right w:type="dxa" w:w="200"/>
            </w:tcMar>
          </w:tcPr>
          <w:p>
            <w:r>
              <w:rPr>
                <w:rFonts w:ascii="Arial" w:cs="Arial" w:eastAsia="Arial" w:hAnsi="Arial"/>
                <w:b/>
                <w:bCs/>
                <w:color w:val="7D6608"/>
                <w:sz w:val="18"/>
                <w:szCs w:val="18"/>
              </w:rPr>
              <w:t xml:space="preserve">Phase 1 Soft Rule  </w:t>
            </w:r>
            <w:r>
              <w:rPr>
                <w:rFonts w:ascii="Arial" w:cs="Arial" w:eastAsia="Arial" w:hAnsi="Arial"/>
                <w:color w:val="7D6608"/>
                <w:sz w:val="18"/>
                <w:szCs w:val="18"/>
              </w:rPr>
              <w:t xml:space="preserve">In Phase 1, KYC gates should emit a KYC_REQUIRED warning but NOT hard-block unless the entity has zero kyc_tier (completely unverified). This matches the PRD's "never block a flow due to a NULLABLE-FLEXIBLE field" philosophy applied to onboarding. Log every soft-gate bypass as a MANUAL_OVERRIDE_ISSUED event with reason=PHASE1_KYC_SOFT_GATE.</w:t>
            </w:r>
          </w:p>
        </w:tc>
      </w:tr>
    </w:tbl>
    <w:p>
      <w:pPr>
        <w:spacing w:before="40" w:after="40"/>
      </w:pPr>
      <w:r>
        <w:t xml:space="preserve"/>
      </w:r>
    </w:p>
    <w:p>
      <w:pPr>
        <w:pStyle w:val="Heading2"/>
        <w:spacing w:before="320" w:after="120"/>
      </w:pPr>
      <w:r>
        <w:rPr>
          <w:rFonts w:ascii="Arial" w:cs="Arial" w:eastAsia="Arial" w:hAnsi="Arial"/>
          <w:b/>
          <w:bCs/>
          <w:color w:val="2C3E50"/>
          <w:sz w:val="26"/>
          <w:szCs w:val="26"/>
        </w:rPr>
        <w:t xml:space="preserve">C2 — Post-Exhaustion Behavior: 5 Failed Assignment Attempts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0" w:sz="1"/>
              <w:left w:val="single" w:color="D6E4F0" w:sz="1"/>
              <w:bottom w:val="single" w:color="D6E4F0" w:sz="1"/>
              <w:right w:val="single" w:color="D6E4F0" w:sz="1"/>
            </w:tcBorders>
            <w:shd w:fill="D6E4F0" w:val="clear"/>
            <w:tcMar>
              <w:top w:type="dxa" w:w="120"/>
              <w:left w:type="dxa" w:w="200"/>
              <w:bottom w:type="dxa" w:w="120"/>
              <w:right w:type="dxa" w:w="200"/>
            </w:tcMar>
          </w:tcPr>
          <w:p>
            <w:r>
              <w:rPr>
                <w:rFonts w:ascii="Arial" w:cs="Arial" w:eastAsia="Arial" w:hAnsi="Arial"/>
                <w:b/>
                <w:bCs/>
                <w:color w:val="1B4F8A"/>
                <w:sz w:val="18"/>
                <w:szCs w:val="18"/>
              </w:rPr>
              <w:t xml:space="preserve">📍 Apply to:  </w:t>
            </w:r>
            <w:r>
              <w:rPr>
                <w:rFonts w:ascii="Arial" w:cs="Arial" w:eastAsia="Arial" w:hAnsi="Arial"/>
                <w:color w:val="1B4F8A"/>
                <w:sz w:val="18"/>
                <w:szCs w:val="18"/>
              </w:rPr>
              <w:t xml:space="preserve">Section 7.2 — Engine 2: Dynamic Optimization Engine. Add after the WDM scoring definition.</w:t>
            </w:r>
          </w:p>
        </w:tc>
      </w:tr>
    </w:tbl>
    <w:p>
      <w:pPr>
        <w:spacing w:before="40" w:after="40"/>
      </w:pPr>
      <w:r>
        <w:t xml:space="preserve"/>
      </w:r>
    </w:p>
    <w:p>
      <w:pPr>
        <w:spacing w:before="80" w:after="80"/>
      </w:pPr>
      <w:r>
        <w:rPr>
          <w:rFonts w:ascii="Arial" w:cs="Arial" w:eastAsia="Arial" w:hAnsi="Arial"/>
          <w:color w:val="1A1A1A"/>
          <w:sz w:val="19"/>
          <w:szCs w:val="19"/>
        </w:rPr>
        <w:t xml:space="preserve">When MAX_ASSIGNMENT_ATTEMPTS (5) is exhausted for a load without acceptance, the following workflow executes: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5"/>
                <w:szCs w:val="15"/>
              </w:rPr>
              <w:t xml:space="preserve">// engine-optimizer/src/assignment.ts</w:t>
            </w:r>
          </w:p>
          <w:p>
            <w:pPr>
              <w:spacing w:before="20" w:after="20"/>
            </w:pPr>
            <w:r>
              <w:rPr>
                <w:rFonts w:ascii="Courier New" w:cs="Courier New" w:eastAsia="Courier New" w:hAnsi="Courier New"/>
                <w:color w:val="D4D4D4"/>
                <w:sz w:val="15"/>
                <w:szCs w:val="15"/>
              </w:rPr>
              <w:t xml:space="preserve">// Post-exhaustion handler — called when attempt_number = MAX_ASSIGNMENT_ATTEMPTS</w:t>
            </w:r>
          </w:p>
          <w:p>
            <w:pPr>
              <w:spacing w:before="20" w:after="20"/>
            </w:pPr>
            <w:r>
              <w:rPr>
                <w:rFonts w:ascii="Courier New" w:cs="Courier New" w:eastAsia="Courier New" w:hAnsi="Courier New"/>
                <w:color w:val="D4D4D4"/>
                <w:sz w:val="15"/>
                <w:szCs w:val="15"/>
              </w:rPr>
              <w:t xml:space="preserve">// and the assignment is REJECTED or EXPIRED</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async function handleExhaustedLoad(loadId: string): Promise&lt;void&gt; {</w:t>
            </w:r>
          </w:p>
          <w:p>
            <w:pPr>
              <w:spacing w:before="20" w:after="20"/>
            </w:pPr>
            <w:r>
              <w:rPr>
                <w:rFonts w:ascii="Courier New" w:cs="Courier New" w:eastAsia="Courier New" w:hAnsi="Courier New"/>
                <w:color w:val="D4D4D4"/>
                <w:sz w:val="15"/>
                <w:szCs w:val="15"/>
              </w:rPr>
              <w:t xml:space="preserve">  // 1. Set load status to OPEN (returns to pool, not cancelled)</w:t>
            </w:r>
          </w:p>
          <w:p>
            <w:pPr>
              <w:spacing w:before="20" w:after="20"/>
            </w:pPr>
            <w:r>
              <w:rPr>
                <w:rFonts w:ascii="Courier New" w:cs="Courier New" w:eastAsia="Courier New" w:hAnsi="Courier New"/>
                <w:color w:val="D4D4D4"/>
                <w:sz w:val="15"/>
                <w:szCs w:val="15"/>
              </w:rPr>
              <w:t xml:space="preserve">  await updateLoadStatus(loadId, 'OPEN');</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 2. Emit event</w:t>
            </w:r>
          </w:p>
          <w:p>
            <w:pPr>
              <w:spacing w:before="20" w:after="20"/>
            </w:pPr>
            <w:r>
              <w:rPr>
                <w:rFonts w:ascii="Courier New" w:cs="Courier New" w:eastAsia="Courier New" w:hAnsi="Courier New"/>
                <w:color w:val="D4D4D4"/>
                <w:sz w:val="15"/>
                <w:szCs w:val="15"/>
              </w:rPr>
              <w:t xml:space="preserve">  await emitEvent('LOAD_EXHAUSTED_ATTEMPTS', {</w:t>
            </w:r>
          </w:p>
          <w:p>
            <w:pPr>
              <w:spacing w:before="20" w:after="20"/>
            </w:pPr>
            <w:r>
              <w:rPr>
                <w:rFonts w:ascii="Courier New" w:cs="Courier New" w:eastAsia="Courier New" w:hAnsi="Courier New"/>
                <w:color w:val="D4D4D4"/>
                <w:sz w:val="15"/>
                <w:szCs w:val="15"/>
              </w:rPr>
              <w:t xml:space="preserve">    load_id: loadId,</w:t>
            </w:r>
          </w:p>
          <w:p>
            <w:pPr>
              <w:spacing w:before="20" w:after="20"/>
            </w:pPr>
            <w:r>
              <w:rPr>
                <w:rFonts w:ascii="Courier New" w:cs="Courier New" w:eastAsia="Courier New" w:hAnsi="Courier New"/>
                <w:color w:val="D4D4D4"/>
                <w:sz w:val="15"/>
                <w:szCs w:val="15"/>
              </w:rPr>
              <w:t xml:space="preserve">    attempts: 5,</w:t>
            </w:r>
          </w:p>
          <w:p>
            <w:pPr>
              <w:spacing w:before="20" w:after="20"/>
            </w:pPr>
            <w:r>
              <w:rPr>
                <w:rFonts w:ascii="Courier New" w:cs="Courier New" w:eastAsia="Courier New" w:hAnsi="Courier New"/>
                <w:color w:val="D4D4D4"/>
                <w:sz w:val="15"/>
                <w:szCs w:val="15"/>
              </w:rPr>
              <w:t xml:space="preserve">    reason: 'No candidate accepted after 5 attempts'</w:t>
            </w:r>
          </w:p>
          <w:p>
            <w:pPr>
              <w:spacing w:before="20" w:after="20"/>
            </w:pPr>
            <w:r>
              <w:rPr>
                <w:rFonts w:ascii="Courier New" w:cs="Courier New" w:eastAsia="Courier New" w:hAnsi="Courier New"/>
                <w:color w:val="D4D4D4"/>
                <w:sz w:val="15"/>
                <w:szCs w:val="15"/>
              </w:rPr>
              <w:t xml:space="preserve">  });</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 3. Notify OPS via SMS (not just dashboard)</w:t>
            </w:r>
          </w:p>
          <w:p>
            <w:pPr>
              <w:spacing w:before="20" w:after="20"/>
            </w:pPr>
            <w:r>
              <w:rPr>
                <w:rFonts w:ascii="Courier New" w:cs="Courier New" w:eastAsia="Courier New" w:hAnsi="Courier New"/>
                <w:color w:val="D4D4D4"/>
                <w:sz w:val="15"/>
                <w:szCs w:val="15"/>
              </w:rPr>
              <w:t xml:space="preserve">  await notifyOps('LOAD_NEEDS_MANUAL_REVIEW', {</w:t>
            </w:r>
          </w:p>
          <w:p>
            <w:pPr>
              <w:spacing w:before="20" w:after="20"/>
            </w:pPr>
            <w:r>
              <w:rPr>
                <w:rFonts w:ascii="Courier New" w:cs="Courier New" w:eastAsia="Courier New" w:hAnsi="Courier New"/>
                <w:color w:val="D4D4D4"/>
                <w:sz w:val="15"/>
                <w:szCs w:val="15"/>
              </w:rPr>
              <w:t xml:space="preserve">    load_id: loadId,</w:t>
            </w:r>
          </w:p>
          <w:p>
            <w:pPr>
              <w:spacing w:before="20" w:after="20"/>
            </w:pPr>
            <w:r>
              <w:rPr>
                <w:rFonts w:ascii="Courier New" w:cs="Courier New" w:eastAsia="Courier New" w:hAnsi="Courier New"/>
                <w:color w:val="D4D4D4"/>
                <w:sz w:val="15"/>
                <w:szCs w:val="15"/>
              </w:rPr>
              <w:t xml:space="preserve">    message: 'Load exhausted 5 assignment attempts. Manual corridor or pricing review needed.'</w:t>
            </w:r>
          </w:p>
          <w:p>
            <w:pPr>
              <w:spacing w:before="20" w:after="20"/>
            </w:pPr>
            <w:r>
              <w:rPr>
                <w:rFonts w:ascii="Courier New" w:cs="Courier New" w:eastAsia="Courier New" w:hAnsi="Courier New"/>
                <w:color w:val="D4D4D4"/>
                <w:sz w:val="15"/>
                <w:szCs w:val="15"/>
              </w:rPr>
              <w:t xml:space="preserve">  });</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 4. If load.urgency_level = 4 (CRITICAL): immediately notify OPS_ADMIN</w:t>
            </w:r>
          </w:p>
          <w:p>
            <w:pPr>
              <w:spacing w:before="20" w:after="20"/>
            </w:pPr>
            <w:r>
              <w:rPr>
                <w:rFonts w:ascii="Courier New" w:cs="Courier New" w:eastAsia="Courier New" w:hAnsi="Courier New"/>
                <w:color w:val="D4D4D4"/>
                <w:sz w:val="15"/>
                <w:szCs w:val="15"/>
              </w:rPr>
              <w:t xml:space="preserve">  //    AND emit SHOCK_MODE_ACTIVATED with severity=1 if not already active</w:t>
            </w:r>
          </w:p>
          <w:p>
            <w:pPr>
              <w:spacing w:before="20" w:after="20"/>
            </w:pPr>
            <w:r>
              <w:rPr>
                <w:rFonts w:ascii="Courier New" w:cs="Courier New" w:eastAsia="Courier New" w:hAnsi="Courier New"/>
                <w:color w:val="D4D4D4"/>
                <w:sz w:val="15"/>
                <w:szCs w:val="15"/>
              </w:rPr>
              <w:t xml:space="preserve">  //    (A critical load with no takers is an early demand signal)</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 5. After 24h in OPEN status with no new match:</w:t>
            </w:r>
          </w:p>
          <w:p>
            <w:pPr>
              <w:spacing w:before="20" w:after="20"/>
            </w:pPr>
            <w:r>
              <w:rPr>
                <w:rFonts w:ascii="Courier New" w:cs="Courier New" w:eastAsia="Courier New" w:hAnsi="Courier New"/>
                <w:color w:val="D4D4D4"/>
                <w:sz w:val="15"/>
                <w:szCs w:val="15"/>
              </w:rPr>
              <w:t xml:space="preserve">  //    Auto-notify orderer with cancellation option + ETA if more supply expected</w:t>
            </w:r>
          </w:p>
          <w:p>
            <w:pPr>
              <w:spacing w:before="20" w:after="20"/>
            </w:pPr>
            <w:r>
              <w:rPr>
                <w:rFonts w:ascii="Courier New" w:cs="Courier New" w:eastAsia="Courier New" w:hAnsi="Courier New"/>
                <w:color w:val="D4D4D4"/>
                <w:sz w:val="15"/>
                <w:szCs w:val="15"/>
              </w:rPr>
              <w:t xml:space="preserve">  //    Schedule via BullMQ delayed job at time of status change</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 NEVER auto-cancel the load. Only the orderer or OPS can cancel.</w:t>
            </w:r>
          </w:p>
          <w:p>
            <w:pPr>
              <w:spacing w:before="20" w:after="20"/>
            </w:pPr>
            <w:r>
              <w:rPr>
                <w:rFonts w:ascii="Courier New" w:cs="Courier New" w:eastAsia="Courier New" w:hAnsi="Courier New"/>
                <w:color w:val="D4D4D4"/>
                <w:sz w:val="15"/>
                <w:szCs w:val="15"/>
              </w:rPr>
              <w:t xml:space="preserve">}</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Add to event registry:</w:t>
            </w:r>
          </w:p>
          <w:p>
            <w:pPr>
              <w:spacing w:before="20" w:after="20"/>
            </w:pPr>
            <w:r>
              <w:rPr>
                <w:rFonts w:ascii="Courier New" w:cs="Courier New" w:eastAsia="Courier New" w:hAnsi="Courier New"/>
                <w:color w:val="D4D4D4"/>
                <w:sz w:val="15"/>
                <w:szCs w:val="15"/>
              </w:rPr>
              <w:t xml:space="preserve">["LOAD_EXHAUSTED_ATTEMPTS", "LOAD", "optimizer", "health, notifications",</w:t>
            </w:r>
          </w:p>
          <w:p>
            <w:pPr>
              <w:spacing w:before="20" w:after="20"/>
            </w:pPr>
            <w:r>
              <w:rPr>
                <w:rFonts w:ascii="Courier New" w:cs="Courier New" w:eastAsia="Courier New" w:hAnsi="Courier New"/>
                <w:color w:val="D4D4D4"/>
                <w:sz w:val="15"/>
                <w:szCs w:val="15"/>
              </w:rPr>
              <w:t xml:space="preserve"> "load_id, attempts, corridor_id, urgency_level"]</w:t>
            </w:r>
          </w:p>
        </w:tc>
      </w:tr>
    </w:tbl>
    <w:p>
      <w:pPr>
        <w:spacing w:before="40" w:after="40"/>
      </w:pPr>
      <w:r>
        <w:t xml:space="preserve"/>
      </w:r>
    </w:p>
    <w:p>
      <w:pPr>
        <w:pStyle w:val="Heading2"/>
        <w:spacing w:before="320" w:after="120"/>
      </w:pPr>
      <w:r>
        <w:rPr>
          <w:rFonts w:ascii="Arial" w:cs="Arial" w:eastAsia="Arial" w:hAnsi="Arial"/>
          <w:b/>
          <w:bCs/>
          <w:color w:val="2C3E50"/>
          <w:sz w:val="26"/>
          <w:szCs w:val="26"/>
        </w:rPr>
        <w:t xml:space="preserve">C3 — COD Verification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0" w:sz="1"/>
              <w:left w:val="single" w:color="D6E4F0" w:sz="1"/>
              <w:bottom w:val="single" w:color="D6E4F0" w:sz="1"/>
              <w:right w:val="single" w:color="D6E4F0" w:sz="1"/>
            </w:tcBorders>
            <w:shd w:fill="D6E4F0" w:val="clear"/>
            <w:tcMar>
              <w:top w:type="dxa" w:w="120"/>
              <w:left w:type="dxa" w:w="200"/>
              <w:bottom w:type="dxa" w:w="120"/>
              <w:right w:type="dxa" w:w="200"/>
            </w:tcMar>
          </w:tcPr>
          <w:p>
            <w:r>
              <w:rPr>
                <w:rFonts w:ascii="Arial" w:cs="Arial" w:eastAsia="Arial" w:hAnsi="Arial"/>
                <w:b/>
                <w:bCs/>
                <w:color w:val="1B4F8A"/>
                <w:sz w:val="18"/>
                <w:szCs w:val="18"/>
              </w:rPr>
              <w:t xml:space="preserve">📍 Apply to:  </w:t>
            </w:r>
            <w:r>
              <w:rPr>
                <w:rFonts w:ascii="Arial" w:cs="Arial" w:eastAsia="Arial" w:hAnsi="Arial"/>
                <w:color w:val="1B4F8A"/>
                <w:sz w:val="18"/>
                <w:szCs w:val="18"/>
              </w:rPr>
              <w:t xml:space="preserve">Section 7.3 — Engine 4: Liquidity &amp; Exposure Engine. Add after COD Mixed Workflow definition.</w:t>
            </w:r>
          </w:p>
        </w:tc>
      </w:tr>
    </w:tbl>
    <w:p>
      <w:pPr>
        <w:spacing w:before="40" w:after="40"/>
      </w:pPr>
      <w:r>
        <w:t xml:space="preserve"/>
      </w:r>
    </w:p>
    <w:p>
      <w:pPr>
        <w:spacing w:before="80" w:after="80"/>
      </w:pPr>
      <w:r>
        <w:rPr>
          <w:rFonts w:ascii="Arial" w:cs="Arial" w:eastAsia="Arial" w:hAnsi="Arial"/>
          <w:color w:val="1A1A1A"/>
          <w:sz w:val="19"/>
          <w:szCs w:val="19"/>
        </w:rPr>
        <w:t xml:space="preserve">The PRD defines three COD handlers but does not define the verification trigger. This is the authoritative verification workflow per cod_handler type: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1600"/>
        <w:gridCol w:w="2160"/>
      </w:tblGrid>
      <w:tr>
        <w:trPr>
          <w:tblHeader/>
        </w:trPr>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COD Handler</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Collection Event</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Verification Trigger</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Verification Actor</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Failure Path</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DRIVER</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Driver submits POST /trips/:id/delivery with cod_amount_collected field</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OPS manually confirms via POST /finance/cod/:txId/verify within 48h of delivery</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FINANCE_OPS or OPS_ADMIN</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If unverified after 48h: auto-emit COD_DISCREPANCY_REPORTED if collected ≠ expected, or TRUST_WARNING if amount unknown. Payout held.</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RUIT_AGENT</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OPS confirms cash receipt in hand via POST /finance/cod/:txId/verify immediately</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Immediate: verified at time of agent collection</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FINANCE_OPS or OPS_ADMIN</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Ruit agent is accountable. Internal reconciliation process. Not driver trust impact.</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DIRECT</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Orderer pays Ruit bank/mobile money directly after DELIVERY_CONFIRMED event</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Automatic: verified when external_ref is matched to incoming bank transfer via POST /finance/cod/:txId/match-payment</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SYSTEM (bank reconciliation job)</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If unmatched after payment_terms_days + 3 days: PAYMENT_DELAYED event. Orderer credit score reduced.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5F5E3" w:sz="1"/>
              <w:left w:val="single" w:color="D5F5E3" w:sz="1"/>
              <w:bottom w:val="single" w:color="D5F5E3" w:sz="1"/>
              <w:right w:val="single" w:color="D5F5E3" w:sz="1"/>
            </w:tcBorders>
            <w:shd w:fill="D5F5E3" w:val="clear"/>
            <w:tcMar>
              <w:top w:type="dxa" w:w="120"/>
              <w:left w:type="dxa" w:w="200"/>
              <w:bottom w:type="dxa" w:w="120"/>
              <w:right w:type="dxa" w:w="200"/>
            </w:tcMar>
          </w:tcPr>
          <w:p>
            <w:r>
              <w:rPr>
                <w:rFonts w:ascii="Arial" w:cs="Arial" w:eastAsia="Arial" w:hAnsi="Arial"/>
                <w:b/>
                <w:bCs/>
                <w:color w:val="1A5E1F"/>
                <w:sz w:val="18"/>
                <w:szCs w:val="18"/>
              </w:rPr>
              <w:t xml:space="preserve">New Endpoint Required  </w:t>
            </w:r>
            <w:r>
              <w:rPr>
                <w:rFonts w:ascii="Arial" w:cs="Arial" w:eastAsia="Arial" w:hAnsi="Arial"/>
                <w:color w:val="1A5E1F"/>
                <w:sz w:val="18"/>
                <w:szCs w:val="18"/>
              </w:rPr>
              <w:t xml:space="preserve">POST /finance/cod/:txId/verify — Role: FINANCE_OPS | OPS_ADMIN. Body: { verified: boolean, collected_etb: number, notes?: string }. On verify=true: sets cod_verified=true, cod_collected_at=NOW(), releases escrow. On verify=false: emits COD_DISCREPANCY_REPORTED event.</w:t>
            </w:r>
          </w:p>
        </w:tc>
      </w:tr>
    </w:tbl>
    <w:p>
      <w:pPr>
        <w:spacing w:before="40" w:after="40"/>
      </w:pPr>
      <w:r>
        <w:t xml:space="preserve"/>
      </w:r>
    </w:p>
    <w:p>
      <w:pPr>
        <w:pStyle w:val="Heading2"/>
        <w:spacing w:before="320" w:after="120"/>
      </w:pPr>
      <w:r>
        <w:rPr>
          <w:rFonts w:ascii="Arial" w:cs="Arial" w:eastAsia="Arial" w:hAnsi="Arial"/>
          <w:b/>
          <w:bCs/>
          <w:color w:val="2C3E50"/>
          <w:sz w:val="26"/>
          <w:szCs w:val="26"/>
        </w:rPr>
        <w:t xml:space="preserve">C4 — Incident Resolution SLAs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0" w:sz="1"/>
              <w:left w:val="single" w:color="D6E4F0" w:sz="1"/>
              <w:bottom w:val="single" w:color="D6E4F0" w:sz="1"/>
              <w:right w:val="single" w:color="D6E4F0" w:sz="1"/>
            </w:tcBorders>
            <w:shd w:fill="D6E4F0" w:val="clear"/>
            <w:tcMar>
              <w:top w:type="dxa" w:w="120"/>
              <w:left w:type="dxa" w:w="200"/>
              <w:bottom w:type="dxa" w:w="120"/>
              <w:right w:type="dxa" w:w="200"/>
            </w:tcMar>
          </w:tcPr>
          <w:p>
            <w:r>
              <w:rPr>
                <w:rFonts w:ascii="Arial" w:cs="Arial" w:eastAsia="Arial" w:hAnsi="Arial"/>
                <w:b/>
                <w:bCs/>
                <w:color w:val="1B4F8A"/>
                <w:sz w:val="18"/>
                <w:szCs w:val="18"/>
              </w:rPr>
              <w:t xml:space="preserve">📍 Apply to:  </w:t>
            </w:r>
            <w:r>
              <w:rPr>
                <w:rFonts w:ascii="Arial" w:cs="Arial" w:eastAsia="Arial" w:hAnsi="Arial"/>
                <w:color w:val="1B4F8A"/>
                <w:sz w:val="18"/>
                <w:szCs w:val="18"/>
              </w:rPr>
              <w:t xml:space="preserve">Section 7.6 (Engine 6 — from B4 above). Add after the incident state machine table.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200"/>
        <w:gridCol w:w="1800"/>
        <w:gridCol w:w="2360"/>
      </w:tblGrid>
      <w:tr>
        <w:trPr>
          <w:tblHeader/>
        </w:trPr>
        <w:tc>
          <w:tcPr>
            <w:gridSpan w:val="1"/>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Incident Severity</w:t>
            </w:r>
          </w:p>
        </w:tc>
        <w:tc>
          <w:tcPr>
            <w:gridSpan w:val="1"/>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OPS Assignment SLA</w:t>
            </w:r>
          </w:p>
        </w:tc>
        <w:tc>
          <w:tcPr>
            <w:gridSpan w:val="1"/>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Evidence Collection Window</w:t>
            </w:r>
          </w:p>
        </w:tc>
        <w:tc>
          <w:tcPr>
            <w:gridSpan w:val="1"/>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Resolution SLA</w:t>
            </w:r>
          </w:p>
        </w:tc>
        <w:tc>
          <w:tcPr>
            <w:gridSpan w:val="1"/>
            <w:tcBorders>
              <w:top w:val="single" w:color="D5D8DC" w:sz="1"/>
              <w:left w:val="single" w:color="D5D8DC" w:sz="1"/>
              <w:bottom w:val="single" w:color="D5D8DC" w:sz="1"/>
              <w:right w:val="single" w:color="D5D8D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Breach Action</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LOW</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48 hours</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72 hours from UNDER_INVESTIGATION</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5 business days</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Auto-escalate to MEDIUM after 2x SLA breach</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MEDIUM</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24 hours</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72 hours from UNDER_INVESTIGATION</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3 business days</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Auto-escalate to HIGH after SLA breach. OPS_ADMIN SMS alert.</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HIGH</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4 hours</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48 hours from UNDER_INVESTIGATION</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1 business day</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Auto-escalate to CRITICAL after breach. SUPER_ADMIN SMS alert immediately.</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CRITICAL</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1 hour</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24 hours from UNDER_INVESTIGATION</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Same business day (max 8h)</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SUPER_ADMIN paged immediately. All involved payouts frozen. Shock advisory considered.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ADBD8" w:sz="1"/>
              <w:left w:val="single" w:color="FADBD8" w:sz="1"/>
              <w:bottom w:val="single" w:color="FADBD8" w:sz="1"/>
              <w:right w:val="single" w:color="FADBD8" w:sz="1"/>
            </w:tcBorders>
            <w:shd w:fill="FADBD8" w:val="clear"/>
            <w:tcMar>
              <w:top w:type="dxa" w:w="120"/>
              <w:left w:type="dxa" w:w="200"/>
              <w:bottom w:type="dxa" w:w="120"/>
              <w:right w:type="dxa" w:w="200"/>
            </w:tcMar>
          </w:tcPr>
          <w:p>
            <w:r>
              <w:rPr>
                <w:rFonts w:ascii="Arial" w:cs="Arial" w:eastAsia="Arial" w:hAnsi="Arial"/>
                <w:b/>
                <w:bCs/>
                <w:color w:val="C0392B"/>
                <w:sz w:val="18"/>
                <w:szCs w:val="18"/>
              </w:rPr>
              <w:t xml:space="preserve">💰 Payout Impact  </w:t>
            </w:r>
            <w:r>
              <w:rPr>
                <w:rFonts w:ascii="Arial" w:cs="Arial" w:eastAsia="Arial" w:hAnsi="Arial"/>
                <w:color w:val="C0392B"/>
                <w:sz w:val="18"/>
                <w:szCs w:val="18"/>
              </w:rPr>
              <w:t xml:space="preserve">For MEDIUM severity and above: fleet owner payout is HELD until incident is RESOLVED or CLOSED. For LOW severity: payout proceeds but incident is flagged. This is enforced by engine-liquidity checking for open non-LOW incidents before any PAYMENT_RELEASED event.</w:t>
            </w:r>
          </w:p>
        </w:tc>
      </w:tr>
    </w:tbl>
    <w:p>
      <w:pPr>
        <w:spacing w:before="40" w:after="40"/>
      </w:pPr>
      <w:r>
        <w:t xml:space="preserve"/>
      </w:r>
    </w:p>
    <w:p>
      <w:pPr>
        <w:pStyle w:val="Heading2"/>
        <w:spacing w:before="320" w:after="120"/>
      </w:pPr>
      <w:r>
        <w:rPr>
          <w:rFonts w:ascii="Arial" w:cs="Arial" w:eastAsia="Arial" w:hAnsi="Arial"/>
          <w:b/>
          <w:bCs/>
          <w:color w:val="2C3E50"/>
          <w:sz w:val="26"/>
          <w:szCs w:val="26"/>
        </w:rPr>
        <w:t xml:space="preserve">C5 — New Entity Trust Score — Cold Start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0" w:sz="1"/>
              <w:left w:val="single" w:color="D6E4F0" w:sz="1"/>
              <w:bottom w:val="single" w:color="D6E4F0" w:sz="1"/>
              <w:right w:val="single" w:color="D6E4F0" w:sz="1"/>
            </w:tcBorders>
            <w:shd w:fill="D6E4F0" w:val="clear"/>
            <w:tcMar>
              <w:top w:type="dxa" w:w="120"/>
              <w:left w:type="dxa" w:w="200"/>
              <w:bottom w:type="dxa" w:w="120"/>
              <w:right w:type="dxa" w:w="200"/>
            </w:tcMar>
          </w:tcPr>
          <w:p>
            <w:r>
              <w:rPr>
                <w:rFonts w:ascii="Arial" w:cs="Arial" w:eastAsia="Arial" w:hAnsi="Arial"/>
                <w:b/>
                <w:bCs/>
                <w:color w:val="1B4F8A"/>
                <w:sz w:val="18"/>
                <w:szCs w:val="18"/>
              </w:rPr>
              <w:t xml:space="preserve">📍 Apply to:  </w:t>
            </w:r>
            <w:r>
              <w:rPr>
                <w:rFonts w:ascii="Arial" w:cs="Arial" w:eastAsia="Arial" w:hAnsi="Arial"/>
                <w:color w:val="1B4F8A"/>
                <w:sz w:val="18"/>
                <w:szCs w:val="18"/>
              </w:rPr>
              <w:t xml:space="preserve">Section 7.1 — Engine 1: Trust Scoring. Add as a constraint after the Trust Score Formula.</w:t>
            </w:r>
          </w:p>
        </w:tc>
      </w:tr>
    </w:tbl>
    <w:p>
      <w:pPr>
        <w:spacing w:before="40" w:after="40"/>
      </w:pPr>
      <w:r>
        <w:t xml:space="preserve"/>
      </w:r>
    </w:p>
    <w:p>
      <w:pPr>
        <w:spacing w:before="80" w:after="80"/>
      </w:pPr>
      <w:r>
        <w:rPr>
          <w:rFonts w:ascii="Arial" w:cs="Arial" w:eastAsia="Arial" w:hAnsi="Arial"/>
          <w:color w:val="1A1A1A"/>
          <w:sz w:val="19"/>
          <w:szCs w:val="19"/>
        </w:rPr>
        <w:t xml:space="preserve">All new fleet owners and drivers start with trust_score = 50.00 (as per schema defaults). However, the following cold-start constraint must be applied: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5"/>
                <w:szCs w:val="15"/>
              </w:rPr>
              <w:t xml:space="preserve">// engine-identity/src/trust.ts</w:t>
            </w:r>
          </w:p>
          <w:p>
            <w:pPr>
              <w:spacing w:before="20" w:after="20"/>
            </w:pPr>
            <w:r>
              <w:rPr>
                <w:rFonts w:ascii="Courier New" w:cs="Courier New" w:eastAsia="Courier New" w:hAnsi="Courier New"/>
                <w:color w:val="D4D4D4"/>
                <w:sz w:val="15"/>
                <w:szCs w:val="15"/>
              </w:rPr>
              <w:t xml:space="preserve">// COLD START RULE — Applied during trust tier promotion for new entities</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function computeTierFromScore(score: number, entity: FleetOwner | Driver): number {</w:t>
            </w:r>
          </w:p>
          <w:p>
            <w:pPr>
              <w:spacing w:before="20" w:after="20"/>
            </w:pPr>
            <w:r>
              <w:rPr>
                <w:rFonts w:ascii="Courier New" w:cs="Courier New" w:eastAsia="Courier New" w:hAnsi="Courier New"/>
                <w:color w:val="D4D4D4"/>
                <w:sz w:val="15"/>
                <w:szCs w:val="15"/>
              </w:rPr>
              <w:t xml:space="preserve">  const baseTier = score &gt;= 90 ? 5</w:t>
            </w:r>
          </w:p>
          <w:p>
            <w:pPr>
              <w:spacing w:before="20" w:after="20"/>
            </w:pPr>
            <w:r>
              <w:rPr>
                <w:rFonts w:ascii="Courier New" w:cs="Courier New" w:eastAsia="Courier New" w:hAnsi="Courier New"/>
                <w:color w:val="D4D4D4"/>
                <w:sz w:val="15"/>
                <w:szCs w:val="15"/>
              </w:rPr>
              <w:t xml:space="preserve">                 : score &gt;= 80 ? 4</w:t>
            </w:r>
          </w:p>
          <w:p>
            <w:pPr>
              <w:spacing w:before="20" w:after="20"/>
            </w:pPr>
            <w:r>
              <w:rPr>
                <w:rFonts w:ascii="Courier New" w:cs="Courier New" w:eastAsia="Courier New" w:hAnsi="Courier New"/>
                <w:color w:val="D4D4D4"/>
                <w:sz w:val="15"/>
                <w:szCs w:val="15"/>
              </w:rPr>
              <w:t xml:space="preserve">                 : score &gt;= 70 ? 3</w:t>
            </w:r>
          </w:p>
          <w:p>
            <w:pPr>
              <w:spacing w:before="20" w:after="20"/>
            </w:pPr>
            <w:r>
              <w:rPr>
                <w:rFonts w:ascii="Courier New" w:cs="Courier New" w:eastAsia="Courier New" w:hAnsi="Courier New"/>
                <w:color w:val="D4D4D4"/>
                <w:sz w:val="15"/>
                <w:szCs w:val="15"/>
              </w:rPr>
              <w:t xml:space="preserve">                 : score &gt;= 55 ? 2</w:t>
            </w:r>
          </w:p>
          <w:p>
            <w:pPr>
              <w:spacing w:before="20" w:after="20"/>
            </w:pPr>
            <w:r>
              <w:rPr>
                <w:rFonts w:ascii="Courier New" w:cs="Courier New" w:eastAsia="Courier New" w:hAnsi="Courier New"/>
                <w:color w:val="D4D4D4"/>
                <w:sz w:val="15"/>
                <w:szCs w:val="15"/>
              </w:rPr>
              <w:t xml:space="preserve">                 : score &gt;= 40 ? 1 : 0;</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 COLD START: Never promote above Tier 1 until at least 1 trip completed.</w:t>
            </w:r>
          </w:p>
          <w:p>
            <w:pPr>
              <w:spacing w:before="20" w:after="20"/>
            </w:pPr>
            <w:r>
              <w:rPr>
                <w:rFonts w:ascii="Courier New" w:cs="Courier New" w:eastAsia="Courier New" w:hAnsi="Courier New"/>
                <w:color w:val="D4D4D4"/>
                <w:sz w:val="15"/>
                <w:szCs w:val="15"/>
              </w:rPr>
              <w:t xml:space="preserve">  // Starting score of 50 would place a new entity at Tier 1 automatically.</w:t>
            </w:r>
          </w:p>
          <w:p>
            <w:pPr>
              <w:spacing w:before="20" w:after="20"/>
            </w:pPr>
            <w:r>
              <w:rPr>
                <w:rFonts w:ascii="Courier New" w:cs="Courier New" w:eastAsia="Courier New" w:hAnsi="Courier New"/>
                <w:color w:val="D4D4D4"/>
                <w:sz w:val="15"/>
                <w:szCs w:val="15"/>
              </w:rPr>
              <w:t xml:space="preserve">  // This is correct — Tier 1 access (home corridor, ≤10t) is appropriate for new entities.</w:t>
            </w:r>
          </w:p>
          <w:p>
            <w:pPr>
              <w:spacing w:before="20" w:after="20"/>
            </w:pPr>
            <w:r>
              <w:rPr>
                <w:rFonts w:ascii="Courier New" w:cs="Courier New" w:eastAsia="Courier New" w:hAnsi="Courier New"/>
                <w:color w:val="D4D4D4"/>
                <w:sz w:val="15"/>
                <w:szCs w:val="15"/>
              </w:rPr>
              <w:t xml:space="preserve">  // However: Tier 2+ requires at least 3 completed trips.</w:t>
            </w:r>
          </w:p>
          <w:p>
            <w:pPr>
              <w:spacing w:before="20" w:after="20"/>
            </w:pPr>
            <w:r>
              <w:rPr>
                <w:rFonts w:ascii="Courier New" w:cs="Courier New" w:eastAsia="Courier New" w:hAnsi="Courier New"/>
                <w:color w:val="D4D4D4"/>
                <w:sz w:val="15"/>
                <w:szCs w:val="15"/>
              </w:rPr>
              <w:t xml:space="preserve">  // Tier 3+ requires at least 10 completed trips.</w:t>
            </w:r>
          </w:p>
          <w:p>
            <w:pPr>
              <w:spacing w:before="20" w:after="20"/>
            </w:pPr>
            <w:r>
              <w:rPr>
                <w:rFonts w:ascii="Courier New" w:cs="Courier New" w:eastAsia="Courier New" w:hAnsi="Courier New"/>
                <w:color w:val="D4D4D4"/>
                <w:sz w:val="15"/>
                <w:szCs w:val="15"/>
              </w:rPr>
              <w:t xml:space="preserve">  // Tier 4+ requires at least 25 completed trips.</w:t>
            </w:r>
          </w:p>
          <w:p>
            <w:pPr>
              <w:spacing w:before="20" w:after="20"/>
            </w:pPr>
            <w:r>
              <w:rPr>
                <w:rFonts w:ascii="Courier New" w:cs="Courier New" w:eastAsia="Courier New" w:hAnsi="Courier New"/>
                <w:color w:val="D4D4D4"/>
                <w:sz w:val="15"/>
                <w:szCs w:val="15"/>
              </w:rPr>
              <w:t xml:space="preserve">  // Tier 5 requires manual approval (Final Edit 3) + 100 trips.</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const trips = entity.total_trips_completed;</w:t>
            </w:r>
          </w:p>
          <w:p>
            <w:pPr>
              <w:spacing w:before="20" w:after="20"/>
            </w:pPr>
            <w:r>
              <w:rPr>
                <w:rFonts w:ascii="Courier New" w:cs="Courier New" w:eastAsia="Courier New" w:hAnsi="Courier New"/>
                <w:color w:val="D4D4D4"/>
                <w:sz w:val="15"/>
                <w:szCs w:val="15"/>
              </w:rPr>
              <w:t xml:space="preserve">  if (trips === 0)   return Math.min(baseTier, 1); // Max Tier 1 with zero trips</w:t>
            </w:r>
          </w:p>
          <w:p>
            <w:pPr>
              <w:spacing w:before="20" w:after="20"/>
            </w:pPr>
            <w:r>
              <w:rPr>
                <w:rFonts w:ascii="Courier New" w:cs="Courier New" w:eastAsia="Courier New" w:hAnsi="Courier New"/>
                <w:color w:val="D4D4D4"/>
                <w:sz w:val="15"/>
                <w:szCs w:val="15"/>
              </w:rPr>
              <w:t xml:space="preserve">  if (trips &lt; 3)     return Math.min(baseTier, 1); // Max Tier 1 under 3 trips</w:t>
            </w:r>
          </w:p>
          <w:p>
            <w:pPr>
              <w:spacing w:before="20" w:after="20"/>
            </w:pPr>
            <w:r>
              <w:rPr>
                <w:rFonts w:ascii="Courier New" w:cs="Courier New" w:eastAsia="Courier New" w:hAnsi="Courier New"/>
                <w:color w:val="D4D4D4"/>
                <w:sz w:val="15"/>
                <w:szCs w:val="15"/>
              </w:rPr>
              <w:t xml:space="preserve">  if (trips &lt; 10)    return Math.min(baseTier, 2); // Max Tier 2 under 10 trips</w:t>
            </w:r>
          </w:p>
          <w:p>
            <w:pPr>
              <w:spacing w:before="20" w:after="20"/>
            </w:pPr>
            <w:r>
              <w:rPr>
                <w:rFonts w:ascii="Courier New" w:cs="Courier New" w:eastAsia="Courier New" w:hAnsi="Courier New"/>
                <w:color w:val="D4D4D4"/>
                <w:sz w:val="15"/>
                <w:szCs w:val="15"/>
              </w:rPr>
              <w:t xml:space="preserve">  if (trips &lt; 25)    return Math.min(baseTier, 3); // Max Tier 3 under 25 trips</w:t>
            </w:r>
          </w:p>
          <w:p>
            <w:pPr>
              <w:spacing w:before="20" w:after="20"/>
            </w:pPr>
            <w:r>
              <w:rPr>
                <w:rFonts w:ascii="Courier New" w:cs="Courier New" w:eastAsia="Courier New" w:hAnsi="Courier New"/>
                <w:color w:val="D4D4D4"/>
                <w:sz w:val="15"/>
                <w:szCs w:val="15"/>
              </w:rPr>
              <w:t xml:space="preserve">  if (trips &lt; 100)   return Math.min(baseTier, 4); // Max Tier 4 under 100 trips</w:t>
            </w:r>
          </w:p>
          <w:p>
            <w:pPr>
              <w:spacing w:before="20" w:after="20"/>
            </w:pPr>
            <w:r>
              <w:rPr>
                <w:rFonts w:ascii="Courier New" w:cs="Courier New" w:eastAsia="Courier New" w:hAnsi="Courier New"/>
                <w:color w:val="D4D4D4"/>
                <w:sz w:val="15"/>
                <w:szCs w:val="15"/>
              </w:rPr>
              <w:t xml:space="preserve">  // 100+ trips: score determines tier, but Tier 5 still requires manual approval</w:t>
            </w:r>
          </w:p>
          <w:p>
            <w:pPr>
              <w:spacing w:before="20" w:after="20"/>
            </w:pPr>
            <w:r>
              <w:rPr>
                <w:rFonts w:ascii="Courier New" w:cs="Courier New" w:eastAsia="Courier New" w:hAnsi="Courier New"/>
                <w:color w:val="D4D4D4"/>
                <w:sz w:val="15"/>
                <w:szCs w:val="15"/>
              </w:rPr>
              <w:t xml:space="preserve">  return baseTier; // Tier 5 gate handled separately in promoteTrustTier()</w:t>
            </w:r>
          </w:p>
          <w:p>
            <w:pPr>
              <w:spacing w:before="20" w:after="20"/>
            </w:pPr>
            <w:r>
              <w:rPr>
                <w:rFonts w:ascii="Courier New" w:cs="Courier New" w:eastAsia="Courier New" w:hAnsi="Courier New"/>
                <w:color w:val="D4D4D4"/>
                <w:sz w:val="15"/>
                <w:szCs w:val="15"/>
              </w:rPr>
              <w:t xml:space="preserve">}</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Store trip minimums in strategy_versions.threshold_set:</w:t>
            </w:r>
          </w:p>
          <w:p>
            <w:pPr>
              <w:spacing w:before="20" w:after="20"/>
            </w:pPr>
            <w:r>
              <w:rPr>
                <w:rFonts w:ascii="Courier New" w:cs="Courier New" w:eastAsia="Courier New" w:hAnsi="Courier New"/>
                <w:color w:val="D4D4D4"/>
                <w:sz w:val="15"/>
                <w:szCs w:val="15"/>
              </w:rPr>
              <w:t xml:space="preserve">"tier_trip_minimums": { "tier2": 3, "tier3": 10, "tier4": 25, "tier5": 100 }</w:t>
            </w:r>
          </w:p>
        </w:tc>
      </w:tr>
    </w:tbl>
    <w:p>
      <w:pPr>
        <w:spacing w:before="40" w:after="40"/>
      </w:pPr>
      <w:r>
        <w:t xml:space="preserve"/>
      </w:r>
    </w:p>
    <w:p>
      <w:pPr>
        <w:spacing w:before="40" w:after="40"/>
      </w:pPr>
      <w:r>
        <w:t xml:space="preserve"/>
      </w:r>
    </w:p>
    <w:p>
      <w:pPr>
        <w:spacing w:before="40" w:after="40"/>
      </w:pPr>
      <w:r>
        <w:t xml:space="preserve"/>
      </w:r>
    </w:p>
    <w:p>
      <w:r>
        <w:br w:type="page"/>
      </w:r>
    </w:p>
    <w:p>
      <w:pPr>
        <w:pStyle w:val="Heading1"/>
        <w:spacing w:before="480" w:after="160"/>
      </w:pPr>
      <w:r>
        <w:rPr>
          <w:rFonts w:ascii="Arial" w:cs="Arial" w:eastAsia="Arial" w:hAnsi="Arial"/>
          <w:b/>
          <w:bCs/>
          <w:color w:val="1B4F8A"/>
          <w:sz w:val="36"/>
          <w:szCs w:val="36"/>
        </w:rPr>
        <w:t xml:space="preserve">PART D — Missing OPS Endpoints</w:t>
      </w:r>
    </w:p>
    <w:p>
      <w:pPr>
        <w:spacing w:before="80" w:after="80"/>
      </w:pPr>
      <w:r>
        <w:rPr>
          <w:rFonts w:ascii="Arial" w:cs="Arial" w:eastAsia="Arial" w:hAnsi="Arial"/>
          <w:color w:val="1A1A1A"/>
          <w:sz w:val="19"/>
          <w:szCs w:val="19"/>
        </w:rPr>
        <w:t xml:space="preserve">The following 6 endpoints are required for the Internal Ops Dashboard to function as a professional operational tool. They were implied by the system design but absent from Section 8.2. Add to the Core Endpoint Reference table.</w:t>
      </w:r>
    </w:p>
    <w:p>
      <w:pPr>
        <w:pBdr>
          <w:bottom w:val="single" w:color="1B4F8A" w:sz="4" w:space="1"/>
        </w:pBdr>
        <w:spacing w:before="120" w:after="12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600"/>
        <w:gridCol w:w="900"/>
        <w:gridCol w:w="1560"/>
        <w:gridCol w:w="2300"/>
      </w:tblGrid>
      <w:tr>
        <w:trPr>
          <w:tblHeader/>
        </w:trPr>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Route</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Role(s)</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Engine</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Query Params</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Response</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GET</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/ops/kyc-queue</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OPS_ADMIN, OPS_VIEWER</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identity</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?status=PENDING&amp;entity_type=DRIVER&amp;page=1</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kyc_documents[] with entity profile, doc_type, uploaded_at, days_pending. Sorted oldest first.</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GET</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/ops/disputes</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OPS_ADMIN, OPS_VIEWER, FINANCE_OPS</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incident</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?severity=HIGH&amp;status=OPEN&amp;assigned_to=me&amp;page=1</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incidents[] with trip summary, liability status, days_open, escrow_held_etb. SLA breach flagged.</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GET</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/finance/cod-reconciliation</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FINANCE_OPS, SUPER_ADMIN</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liquidity</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?from=&amp;to=&amp;status=unverified&amp;corridor_id=</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Unverified COD totals, overdue by handler type, per-driver discrepancy rates, daily cash flow summary.</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GET</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/ops/dead-letter</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OPS_ADMIN, SUPER_ADMIN</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health</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?queue=ruit:liquidity&amp;page=1</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Failed jobs with payload, failure reason, retry count, failed_at. Includes re-queue action button data.</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POST</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/ops/dead-letter/:jobId/retry</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OPS_ADMIN, SUPER_ADMIN</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health</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Re-queues the job. Logs MANUAL_OVERRIDE_ISSUED event. Returns { queued: true }.</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GET</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/finance/commission-audit</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FINANCE_OPS, SUPER_ADMIN, OPS_ADMIN</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liquidity</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?from=&amp;to=&amp;orderer_id=&amp;corridor_id=&amp;page=1</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financial_transactions of type COMMISSION_DEDUCTION with commission_config_id expanded (rate, type, effective dates). Enables commission dispute resolution.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0" w:sz="1"/>
              <w:left w:val="single" w:color="D6E4F0" w:sz="1"/>
              <w:bottom w:val="single" w:color="D6E4F0" w:sz="1"/>
              <w:right w:val="single" w:color="D6E4F0" w:sz="1"/>
            </w:tcBorders>
            <w:shd w:fill="D6E4F0" w:val="clear"/>
            <w:tcMar>
              <w:top w:type="dxa" w:w="120"/>
              <w:left w:type="dxa" w:w="200"/>
              <w:bottom w:type="dxa" w:w="120"/>
              <w:right w:type="dxa" w:w="200"/>
            </w:tcMar>
          </w:tcPr>
          <w:p>
            <w:r>
              <w:rPr>
                <w:rFonts w:ascii="Arial" w:cs="Arial" w:eastAsia="Arial" w:hAnsi="Arial"/>
                <w:b/>
                <w:bCs/>
                <w:color w:val="1B4F8A"/>
                <w:sz w:val="18"/>
                <w:szCs w:val="18"/>
              </w:rPr>
              <w:t xml:space="preserve">Also Add: POST /shock/auto-triggers/config  </w:t>
            </w:r>
            <w:r>
              <w:rPr>
                <w:rFonts w:ascii="Arial" w:cs="Arial" w:eastAsia="Arial" w:hAnsi="Arial"/>
                <w:color w:val="1B4F8A"/>
                <w:sz w:val="18"/>
                <w:szCs w:val="18"/>
              </w:rPr>
              <w:t xml:space="preserve">Role: SUPER_ADMIN only. Body: { metric: string, threshold: number, severity: number }. Updates shock auto-trigger thresholds stored in strategy_versions.threshold_set.shock_auto_triggers. Logs MANUAL_OVERRIDE_ISSUED. This allows ops to tune sensitivity without code deployment.</w:t>
            </w:r>
          </w:p>
        </w:tc>
      </w:tr>
    </w:tbl>
    <w:p>
      <w:pPr>
        <w:spacing w:before="40" w:after="40"/>
      </w:pPr>
      <w:r>
        <w:t xml:space="preserve"/>
      </w:r>
    </w:p>
    <w:p>
      <w:pPr>
        <w:spacing w:before="40" w:after="40"/>
      </w:pPr>
      <w:r>
        <w:t xml:space="preserve"/>
      </w:r>
    </w:p>
    <w:p>
      <w:pPr>
        <w:spacing w:before="40" w:after="40"/>
      </w:pPr>
      <w:r>
        <w:t xml:space="preserve"/>
      </w:r>
    </w:p>
    <w:p>
      <w:r>
        <w:br w:type="page"/>
      </w:r>
    </w:p>
    <w:p>
      <w:pPr>
        <w:pStyle w:val="Heading1"/>
        <w:spacing w:before="480" w:after="160"/>
      </w:pPr>
      <w:r>
        <w:rPr>
          <w:rFonts w:ascii="Arial" w:cs="Arial" w:eastAsia="Arial" w:hAnsi="Arial"/>
          <w:b/>
          <w:bCs/>
          <w:color w:val="1B4F8A"/>
          <w:sz w:val="36"/>
          <w:szCs w:val="36"/>
        </w:rPr>
        <w:t xml:space="preserve">PART E — Clarifications &amp; Directives</w:t>
      </w:r>
    </w:p>
    <w:p>
      <w:pPr>
        <w:spacing w:before="80" w:after="80"/>
      </w:pPr>
      <w:r>
        <w:rPr>
          <w:rFonts w:ascii="Arial" w:cs="Arial" w:eastAsia="Arial" w:hAnsi="Arial"/>
          <w:color w:val="1A1A1A"/>
          <w:sz w:val="19"/>
          <w:szCs w:val="19"/>
        </w:rPr>
        <w:t xml:space="preserve">These 6 items are ambiguities in the PRD that agents will resolve incorrectly without explicit guidance. Each item is the authoritative answer.</w:t>
      </w:r>
    </w:p>
    <w:p>
      <w:pPr>
        <w:pBdr>
          <w:bottom w:val="single" w:color="1B4F8A" w:sz="4" w:space="1"/>
        </w:pBdr>
        <w:spacing w:before="120" w:after="120"/>
      </w:pPr>
      <w:r>
        <w:t xml:space="preserve"/>
      </w:r>
    </w:p>
    <w:p>
      <w:pPr>
        <w:pStyle w:val="Heading2"/>
        <w:spacing w:before="320" w:after="120"/>
      </w:pPr>
      <w:r>
        <w:rPr>
          <w:rFonts w:ascii="Arial" w:cs="Arial" w:eastAsia="Arial" w:hAnsi="Arial"/>
          <w:b/>
          <w:bCs/>
          <w:color w:val="2C3E50"/>
          <w:sz w:val="26"/>
          <w:szCs w:val="26"/>
        </w:rPr>
        <w:t xml:space="preserve">E1 — region_access Update Mechanism on Tier Promotion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0" w:sz="1"/>
              <w:left w:val="single" w:color="D6E4F0" w:sz="1"/>
              <w:bottom w:val="single" w:color="D6E4F0" w:sz="1"/>
              <w:right w:val="single" w:color="D6E4F0" w:sz="1"/>
            </w:tcBorders>
            <w:shd w:fill="D6E4F0" w:val="clear"/>
            <w:tcMar>
              <w:top w:type="dxa" w:w="120"/>
              <w:left w:type="dxa" w:w="200"/>
              <w:bottom w:type="dxa" w:w="120"/>
              <w:right w:type="dxa" w:w="200"/>
            </w:tcMar>
          </w:tcPr>
          <w:p>
            <w:r>
              <w:rPr>
                <w:rFonts w:ascii="Arial" w:cs="Arial" w:eastAsia="Arial" w:hAnsi="Arial"/>
                <w:b/>
                <w:bCs/>
                <w:color w:val="1B4F8A"/>
                <w:sz w:val="18"/>
                <w:szCs w:val="18"/>
              </w:rPr>
              <w:t xml:space="preserve">📍 Apply to:  </w:t>
            </w:r>
            <w:r>
              <w:rPr>
                <w:rFonts w:ascii="Arial" w:cs="Arial" w:eastAsia="Arial" w:hAnsi="Arial"/>
                <w:color w:val="1B4F8A"/>
                <w:sz w:val="18"/>
                <w:szCs w:val="18"/>
              </w:rPr>
              <w:t xml:space="preserve">Section 7.1 — Engine 1. Add as a note after the Trust Tier Capability Matrix.</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5"/>
                <w:szCs w:val="15"/>
              </w:rPr>
              <w:t xml:space="preserve">// engine-identity/src/trust.ts</w:t>
            </w:r>
          </w:p>
          <w:p>
            <w:pPr>
              <w:spacing w:before="20" w:after="20"/>
            </w:pPr>
            <w:r>
              <w:rPr>
                <w:rFonts w:ascii="Courier New" w:cs="Courier New" w:eastAsia="Courier New" w:hAnsi="Courier New"/>
                <w:color w:val="D4D4D4"/>
                <w:sz w:val="15"/>
                <w:szCs w:val="15"/>
              </w:rPr>
              <w:t xml:space="preserve">// region_access is the array of corridor_ids a fleet owner can operate on.</w:t>
            </w:r>
          </w:p>
          <w:p>
            <w:pPr>
              <w:spacing w:before="20" w:after="20"/>
            </w:pPr>
            <w:r>
              <w:rPr>
                <w:rFonts w:ascii="Courier New" w:cs="Courier New" w:eastAsia="Courier New" w:hAnsi="Courier New"/>
                <w:color w:val="D4D4D4"/>
                <w:sz w:val="15"/>
                <w:szCs w:val="15"/>
              </w:rPr>
              <w:t xml:space="preserve">// It is AUTOMATICALLY updated when trust_tier changes. Never manually set.</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async function updateRegionAccess(fleetOwnerId: string, newTier: number): Promise&lt;void&gt; {</w:t>
            </w:r>
          </w:p>
          <w:p>
            <w:pPr>
              <w:spacing w:before="20" w:after="20"/>
            </w:pPr>
            <w:r>
              <w:rPr>
                <w:rFonts w:ascii="Courier New" w:cs="Courier New" w:eastAsia="Courier New" w:hAnsi="Courier New"/>
                <w:color w:val="D4D4D4"/>
                <w:sz w:val="15"/>
                <w:szCs w:val="15"/>
              </w:rPr>
              <w:t xml:space="preserve">  let corridorAccess: string[];</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 Read from corridors table sorted by health_score DESC</w:t>
            </w:r>
          </w:p>
          <w:p>
            <w:pPr>
              <w:spacing w:before="20" w:after="20"/>
            </w:pPr>
            <w:r>
              <w:rPr>
                <w:rFonts w:ascii="Courier New" w:cs="Courier New" w:eastAsia="Courier New" w:hAnsi="Courier New"/>
                <w:color w:val="D4D4D4"/>
                <w:sz w:val="15"/>
                <w:szCs w:val="15"/>
              </w:rPr>
              <w:t xml:space="preserve">  const allCorridors = await getAllActiveCorridors();</w:t>
            </w:r>
          </w:p>
          <w:p>
            <w:pPr>
              <w:spacing w:before="20" w:after="20"/>
            </w:pPr>
            <w:r>
              <w:rPr>
                <w:rFonts w:ascii="Courier New" w:cs="Courier New" w:eastAsia="Courier New" w:hAnsi="Courier New"/>
                <w:color w:val="D4D4D4"/>
                <w:sz w:val="15"/>
                <w:szCs w:val="15"/>
              </w:rPr>
              <w:t xml:space="preserve">  const homeCorridor = await getHomeCorridor(fleetOwnerId); // most-used corridor</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switch (newTier) {</w:t>
            </w:r>
          </w:p>
          <w:p>
            <w:pPr>
              <w:spacing w:before="20" w:after="20"/>
            </w:pPr>
            <w:r>
              <w:rPr>
                <w:rFonts w:ascii="Courier New" w:cs="Courier New" w:eastAsia="Courier New" w:hAnsi="Courier New"/>
                <w:color w:val="D4D4D4"/>
                <w:sz w:val="15"/>
                <w:szCs w:val="15"/>
              </w:rPr>
              <w:t xml:space="preserve">    case 0: corridorAccess = [homeCorridor.id]; break;</w:t>
            </w:r>
          </w:p>
          <w:p>
            <w:pPr>
              <w:spacing w:before="20" w:after="20"/>
            </w:pPr>
            <w:r>
              <w:rPr>
                <w:rFonts w:ascii="Courier New" w:cs="Courier New" w:eastAsia="Courier New" w:hAnsi="Courier New"/>
                <w:color w:val="D4D4D4"/>
                <w:sz w:val="15"/>
                <w:szCs w:val="15"/>
              </w:rPr>
              <w:t xml:space="preserve">    case 1: corridorAccess = [homeCorridor.id, ...getAdjacentCorridors(homeCorridor, 1)]; break;</w:t>
            </w:r>
          </w:p>
          <w:p>
            <w:pPr>
              <w:spacing w:before="20" w:after="20"/>
            </w:pPr>
            <w:r>
              <w:rPr>
                <w:rFonts w:ascii="Courier New" w:cs="Courier New" w:eastAsia="Courier New" w:hAnsi="Courier New"/>
                <w:color w:val="D4D4D4"/>
                <w:sz w:val="15"/>
                <w:szCs w:val="15"/>
              </w:rPr>
              <w:t xml:space="preserve">    case 2: corridorAccess = [homeCorridor.id, ...getAdjacentCorridors(homeCorridor, 3)]; break;</w:t>
            </w:r>
          </w:p>
          <w:p>
            <w:pPr>
              <w:spacing w:before="20" w:after="20"/>
            </w:pPr>
            <w:r>
              <w:rPr>
                <w:rFonts w:ascii="Courier New" w:cs="Courier New" w:eastAsia="Courier New" w:hAnsi="Courier New"/>
                <w:color w:val="D4D4D4"/>
                <w:sz w:val="15"/>
                <w:szCs w:val="15"/>
              </w:rPr>
              <w:t xml:space="preserve">    case 3:</w:t>
            </w:r>
          </w:p>
          <w:p>
            <w:pPr>
              <w:spacing w:before="20" w:after="20"/>
            </w:pPr>
            <w:r>
              <w:rPr>
                <w:rFonts w:ascii="Courier New" w:cs="Courier New" w:eastAsia="Courier New" w:hAnsi="Courier New"/>
                <w:color w:val="D4D4D4"/>
                <w:sz w:val="15"/>
                <w:szCs w:val="15"/>
              </w:rPr>
              <w:t xml:space="preserve">    case 4:</w:t>
            </w:r>
          </w:p>
          <w:p>
            <w:pPr>
              <w:spacing w:before="20" w:after="20"/>
            </w:pPr>
            <w:r>
              <w:rPr>
                <w:rFonts w:ascii="Courier New" w:cs="Courier New" w:eastAsia="Courier New" w:hAnsi="Courier New"/>
                <w:color w:val="D4D4D4"/>
                <w:sz w:val="15"/>
                <w:szCs w:val="15"/>
              </w:rPr>
              <w:t xml:space="preserve">    case 5: corridorAccess = allCorridors.map(c =&gt; c.id); break; // All corridors</w:t>
            </w:r>
          </w:p>
          <w:p>
            <w:pPr>
              <w:spacing w:before="20" w:after="20"/>
            </w:pPr>
            <w:r>
              <w:rPr>
                <w:rFonts w:ascii="Courier New" w:cs="Courier New" w:eastAsia="Courier New" w:hAnsi="Courier New"/>
                <w:color w:val="D4D4D4"/>
                <w:sz w:val="15"/>
                <w:szCs w:val="15"/>
              </w:rPr>
              <w:t xml:space="preserve">    default: corridorAccess = [homeCorridor.id];</w:t>
            </w:r>
          </w:p>
          <w:p>
            <w:pPr>
              <w:spacing w:before="20" w:after="20"/>
            </w:pPr>
            <w:r>
              <w:rPr>
                <w:rFonts w:ascii="Courier New" w:cs="Courier New" w:eastAsia="Courier New" w:hAnsi="Courier New"/>
                <w:color w:val="D4D4D4"/>
                <w:sz w:val="15"/>
                <w:szCs w:val="15"/>
              </w:rPr>
              <w:t xml:space="preserve">  }</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await updateFleetOwnerRegionAccess(fleetOwnerId, corridorAccess);</w:t>
            </w:r>
          </w:p>
          <w:p>
            <w:pPr>
              <w:spacing w:before="20" w:after="20"/>
            </w:pPr>
            <w:r>
              <w:rPr>
                <w:rFonts w:ascii="Courier New" w:cs="Courier New" w:eastAsia="Courier New" w:hAnsi="Courier New"/>
                <w:color w:val="D4D4D4"/>
                <w:sz w:val="15"/>
                <w:szCs w:val="15"/>
              </w:rPr>
              <w:t xml:space="preserve">  // region_access update is included in the TRUST_SCORE_UPDATED event payload</w:t>
            </w:r>
          </w:p>
          <w:p>
            <w:pPr>
              <w:spacing w:before="20" w:after="20"/>
            </w:pPr>
            <w:r>
              <w:rPr>
                <w:rFonts w:ascii="Courier New" w:cs="Courier New" w:eastAsia="Courier New" w:hAnsi="Courier New"/>
                <w:color w:val="D4D4D4"/>
                <w:sz w:val="15"/>
                <w:szCs w:val="15"/>
              </w:rPr>
              <w:t xml:space="preserve">}</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getHomeCorridor: returns the corridor_id most frequently appearing</w:t>
            </w:r>
          </w:p>
          <w:p>
            <w:pPr>
              <w:spacing w:before="20" w:after="20"/>
            </w:pPr>
            <w:r>
              <w:rPr>
                <w:rFonts w:ascii="Courier New" w:cs="Courier New" w:eastAsia="Courier New" w:hAnsi="Courier New"/>
                <w:color w:val="D4D4D4"/>
                <w:sz w:val="15"/>
                <w:szCs w:val="15"/>
              </w:rPr>
              <w:t xml:space="preserve">// in completed assignments for this fleet owner. Falls back to first corridor.</w:t>
            </w:r>
          </w:p>
        </w:tc>
      </w:tr>
    </w:tbl>
    <w:p>
      <w:pPr>
        <w:spacing w:before="40" w:after="40"/>
      </w:pPr>
      <w:r>
        <w:t xml:space="preserve"/>
      </w:r>
    </w:p>
    <w:p>
      <w:pPr>
        <w:pStyle w:val="Heading2"/>
        <w:spacing w:before="320" w:after="120"/>
      </w:pPr>
      <w:r>
        <w:rPr>
          <w:rFonts w:ascii="Arial" w:cs="Arial" w:eastAsia="Arial" w:hAnsi="Arial"/>
          <w:b/>
          <w:bCs/>
          <w:color w:val="2C3E50"/>
          <w:sz w:val="26"/>
          <w:szCs w:val="26"/>
        </w:rPr>
        <w:t xml:space="preserve">E2 — Role-Based Response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0" w:sz="1"/>
              <w:left w:val="single" w:color="D6E4F0" w:sz="1"/>
              <w:bottom w:val="single" w:color="D6E4F0" w:sz="1"/>
              <w:right w:val="single" w:color="D6E4F0" w:sz="1"/>
            </w:tcBorders>
            <w:shd w:fill="D6E4F0" w:val="clear"/>
            <w:tcMar>
              <w:top w:type="dxa" w:w="120"/>
              <w:left w:type="dxa" w:w="200"/>
              <w:bottom w:type="dxa" w:w="120"/>
              <w:right w:type="dxa" w:w="200"/>
            </w:tcMar>
          </w:tcPr>
          <w:p>
            <w:r>
              <w:rPr>
                <w:rFonts w:ascii="Arial" w:cs="Arial" w:eastAsia="Arial" w:hAnsi="Arial"/>
                <w:b/>
                <w:bCs/>
                <w:color w:val="1B4F8A"/>
                <w:sz w:val="18"/>
                <w:szCs w:val="18"/>
              </w:rPr>
              <w:t xml:space="preserve">📍 Apply to:  </w:t>
            </w:r>
            <w:r>
              <w:rPr>
                <w:rFonts w:ascii="Arial" w:cs="Arial" w:eastAsia="Arial" w:hAnsi="Arial"/>
                <w:color w:val="1B4F8A"/>
                <w:sz w:val="18"/>
                <w:szCs w:val="18"/>
              </w:rPr>
              <w:t xml:space="preserve">Section 8.1 — API Global Conventions. Add as a new sub-section.</w:t>
            </w:r>
          </w:p>
        </w:tc>
      </w:tr>
    </w:tbl>
    <w:p>
      <w:pPr>
        <w:spacing w:before="40" w:after="40"/>
      </w:pPr>
      <w:r>
        <w:t xml:space="preserve"/>
      </w:r>
    </w:p>
    <w:p>
      <w:pPr>
        <w:spacing w:before="80" w:after="80"/>
      </w:pPr>
      <w:r>
        <w:rPr>
          <w:rFonts w:ascii="Arial" w:cs="Arial" w:eastAsia="Arial" w:hAnsi="Arial"/>
          <w:color w:val="1A1A1A"/>
          <w:sz w:val="19"/>
          <w:szCs w:val="19"/>
        </w:rPr>
        <w:t xml:space="preserve">The following responses must be filtered based on the requesting role. This must be implemented as a response serializer plugin in Fastify, not in individual route handlers: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rPr>
          <w:tblHeader/>
        </w:trPr>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OPS Role Sees</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Non-OPS Role Sees</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Rule</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GET /assignments/:id</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Full decision_trace with all WDM factor scores and weights</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No decision_trace field. Assignment status, load, timing only.</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decision_trace is internal scoring intelligence. Exposing weights enables gaming.</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GET /loads/:id</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All fields including strategy_version_id, internal scores</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Own data only: status, quote, assignment status, tracking. No scoring fields.</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Entity isolation + score hiding.</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GET /identity/trust/:type/:id</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Full breakdown: per-factor scores, decay events, history, lambda values</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Own trust score and tier only. No factor breakdown.</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Factor breakdown reveals gaming vectors.</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GET /ops/events</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All events for any entity</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Not accessible to non-OPS roles. 403 UNAUTHORIZED.</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Event log is internal audit only.</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GET /finance/exposure</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All fleet owner + orderer exposure</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Fleet owner sees own exposure only. Orderer sees own only.</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Financial privacy between entities.</w:t>
            </w:r>
          </w:p>
        </w:tc>
      </w:tr>
    </w:tbl>
    <w:p>
      <w:pPr>
        <w:spacing w:before="40" w:after="40"/>
      </w:pPr>
      <w:r>
        <w:t xml:space="preserve"/>
      </w:r>
    </w:p>
    <w:p>
      <w:pPr>
        <w:pStyle w:val="Heading2"/>
        <w:spacing w:before="320" w:after="120"/>
      </w:pPr>
      <w:r>
        <w:rPr>
          <w:rFonts w:ascii="Arial" w:cs="Arial" w:eastAsia="Arial" w:hAnsi="Arial"/>
          <w:b/>
          <w:bCs/>
          <w:color w:val="2C3E50"/>
          <w:sz w:val="26"/>
          <w:szCs w:val="26"/>
        </w:rPr>
        <w:t xml:space="preserve">E3 — Ethiopian Calendar Library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0" w:sz="1"/>
              <w:left w:val="single" w:color="D6E4F0" w:sz="1"/>
              <w:bottom w:val="single" w:color="D6E4F0" w:sz="1"/>
              <w:right w:val="single" w:color="D6E4F0" w:sz="1"/>
            </w:tcBorders>
            <w:shd w:fill="D6E4F0" w:val="clear"/>
            <w:tcMar>
              <w:top w:type="dxa" w:w="120"/>
              <w:left w:type="dxa" w:w="200"/>
              <w:bottom w:type="dxa" w:w="120"/>
              <w:right w:type="dxa" w:w="200"/>
            </w:tcMar>
          </w:tcPr>
          <w:p>
            <w:r>
              <w:rPr>
                <w:rFonts w:ascii="Arial" w:cs="Arial" w:eastAsia="Arial" w:hAnsi="Arial"/>
                <w:b/>
                <w:bCs/>
                <w:color w:val="1B4F8A"/>
                <w:sz w:val="18"/>
                <w:szCs w:val="18"/>
              </w:rPr>
              <w:t xml:space="preserve">📍 Apply to:  </w:t>
            </w:r>
            <w:r>
              <w:rPr>
                <w:rFonts w:ascii="Arial" w:cs="Arial" w:eastAsia="Arial" w:hAnsi="Arial"/>
                <w:color w:val="1B4F8A"/>
                <w:sz w:val="18"/>
                <w:szCs w:val="18"/>
              </w:rPr>
              <w:t xml:space="preserve">Section 3 — Monorepo Structure. Add to packages/shared-utils description.</w:t>
            </w:r>
          </w:p>
        </w:tc>
      </w:tr>
    </w:tbl>
    <w:p>
      <w:pPr>
        <w:spacing w:before="40" w:after="40"/>
      </w:pPr>
      <w:r>
        <w:t xml:space="preserve"/>
      </w:r>
    </w:p>
    <w:p>
      <w:pPr>
        <w:spacing w:before="80" w:after="80"/>
      </w:pPr>
      <w:r>
        <w:rPr>
          <w:rFonts w:ascii="Arial" w:cs="Arial" w:eastAsia="Arial" w:hAnsi="Arial"/>
          <w:color w:val="1A1A1A"/>
          <w:sz w:val="19"/>
          <w:szCs w:val="19"/>
        </w:rPr>
        <w:t xml:space="preserve">The shared-utils package requires Ethiopian calendar conversion. Use the following library to avoid inconsistent custom implementations: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5"/>
                <w:szCs w:val="15"/>
              </w:rPr>
              <w:t xml:space="preserve">// packages/shared-utils — Ethiopian calendar requirement</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Install:</w:t>
            </w:r>
          </w:p>
          <w:p>
            <w:pPr>
              <w:spacing w:before="20" w:after="20"/>
            </w:pPr>
            <w:r>
              <w:rPr>
                <w:rFonts w:ascii="Courier New" w:cs="Courier New" w:eastAsia="Courier New" w:hAnsi="Courier New"/>
                <w:color w:val="D4D4D4"/>
                <w:sz w:val="15"/>
                <w:szCs w:val="15"/>
              </w:rPr>
              <w:t xml:space="preserve">// pnpm add ethiopian-calendar-converter --filter @ruit/shared-utils</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Usage in shared-utils/src/et-calendar.ts:</w:t>
            </w:r>
          </w:p>
          <w:p>
            <w:pPr>
              <w:spacing w:before="20" w:after="20"/>
            </w:pPr>
            <w:r>
              <w:rPr>
                <w:rFonts w:ascii="Courier New" w:cs="Courier New" w:eastAsia="Courier New" w:hAnsi="Courier New"/>
                <w:color w:val="D4D4D4"/>
                <w:sz w:val="15"/>
                <w:szCs w:val="15"/>
              </w:rPr>
              <w:t xml:space="preserve">import { toEthiopian, toGregorian } from 'ethiopian-calendar-converter';</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All API responses that include a date must include both formats:</w:t>
            </w:r>
          </w:p>
          <w:p>
            <w:pPr>
              <w:spacing w:before="20" w:after="20"/>
            </w:pPr>
            <w:r>
              <w:rPr>
                <w:rFonts w:ascii="Courier New" w:cs="Courier New" w:eastAsia="Courier New" w:hAnsi="Courier New"/>
                <w:color w:val="D4D4D4"/>
                <w:sz w:val="15"/>
                <w:szCs w:val="15"/>
              </w:rPr>
              <w:t xml:space="preserve">function formatDateResponse(gregorianDate: Date) {</w:t>
            </w:r>
          </w:p>
          <w:p>
            <w:pPr>
              <w:spacing w:before="20" w:after="20"/>
            </w:pPr>
            <w:r>
              <w:rPr>
                <w:rFonts w:ascii="Courier New" w:cs="Courier New" w:eastAsia="Courier New" w:hAnsi="Courier New"/>
                <w:color w:val="D4D4D4"/>
                <w:sz w:val="15"/>
                <w:szCs w:val="15"/>
              </w:rPr>
              <w:t xml:space="preserve">  const eth = toEthiopian(</w:t>
            </w:r>
          </w:p>
          <w:p>
            <w:pPr>
              <w:spacing w:before="20" w:after="20"/>
            </w:pPr>
            <w:r>
              <w:rPr>
                <w:rFonts w:ascii="Courier New" w:cs="Courier New" w:eastAsia="Courier New" w:hAnsi="Courier New"/>
                <w:color w:val="D4D4D4"/>
                <w:sz w:val="15"/>
                <w:szCs w:val="15"/>
              </w:rPr>
              <w:t xml:space="preserve">    gregorianDate.getFullYear(),</w:t>
            </w:r>
          </w:p>
          <w:p>
            <w:pPr>
              <w:spacing w:before="20" w:after="20"/>
            </w:pPr>
            <w:r>
              <w:rPr>
                <w:rFonts w:ascii="Courier New" w:cs="Courier New" w:eastAsia="Courier New" w:hAnsi="Courier New"/>
                <w:color w:val="D4D4D4"/>
                <w:sz w:val="15"/>
                <w:szCs w:val="15"/>
              </w:rPr>
              <w:t xml:space="preserve">    gregorianDate.getMonth() + 1,</w:t>
            </w:r>
          </w:p>
          <w:p>
            <w:pPr>
              <w:spacing w:before="20" w:after="20"/>
            </w:pPr>
            <w:r>
              <w:rPr>
                <w:rFonts w:ascii="Courier New" w:cs="Courier New" w:eastAsia="Courier New" w:hAnsi="Courier New"/>
                <w:color w:val="D4D4D4"/>
                <w:sz w:val="15"/>
                <w:szCs w:val="15"/>
              </w:rPr>
              <w:t xml:space="preserve">    gregorianDate.getDate()</w:t>
            </w:r>
          </w:p>
          <w:p>
            <w:pPr>
              <w:spacing w:before="20" w:after="20"/>
            </w:pPr>
            <w:r>
              <w:rPr>
                <w:rFonts w:ascii="Courier New" w:cs="Courier New" w:eastAsia="Courier New" w:hAnsi="Courier New"/>
                <w:color w:val="D4D4D4"/>
                <w:sz w:val="15"/>
                <w:szCs w:val="15"/>
              </w:rPr>
              <w:t xml:space="preserve">  );</w:t>
            </w:r>
          </w:p>
          <w:p>
            <w:pPr>
              <w:spacing w:before="20" w:after="20"/>
            </w:pPr>
            <w:r>
              <w:rPr>
                <w:rFonts w:ascii="Courier New" w:cs="Courier New" w:eastAsia="Courier New" w:hAnsi="Courier New"/>
                <w:color w:val="D4D4D4"/>
                <w:sz w:val="15"/>
                <w:szCs w:val="15"/>
              </w:rPr>
              <w:t xml:space="preserve">  return {</w:t>
            </w:r>
          </w:p>
          <w:p>
            <w:pPr>
              <w:spacing w:before="20" w:after="20"/>
            </w:pPr>
            <w:r>
              <w:rPr>
                <w:rFonts w:ascii="Courier New" w:cs="Courier New" w:eastAsia="Courier New" w:hAnsi="Courier New"/>
                <w:color w:val="D4D4D4"/>
                <w:sz w:val="15"/>
                <w:szCs w:val="15"/>
              </w:rPr>
              <w:t xml:space="preserve">    gregorian_date: gregorianDate.toISOString(),</w:t>
            </w:r>
          </w:p>
          <w:p>
            <w:pPr>
              <w:spacing w:before="20" w:after="20"/>
            </w:pPr>
            <w:r>
              <w:rPr>
                <w:rFonts w:ascii="Courier New" w:cs="Courier New" w:eastAsia="Courier New" w:hAnsi="Courier New"/>
                <w:color w:val="D4D4D4"/>
                <w:sz w:val="15"/>
                <w:szCs w:val="15"/>
              </w:rPr>
              <w:t xml:space="preserve">    ethiopian_date: `${eth.day} ${getAmharicMonth(eth.month)} ${eth.year}`</w:t>
            </w:r>
          </w:p>
          <w:p>
            <w:pPr>
              <w:spacing w:before="20" w:after="20"/>
            </w:pPr>
            <w:r>
              <w:rPr>
                <w:rFonts w:ascii="Courier New" w:cs="Courier New" w:eastAsia="Courier New" w:hAnsi="Courier New"/>
                <w:color w:val="D4D4D4"/>
                <w:sz w:val="15"/>
                <w:szCs w:val="15"/>
              </w:rPr>
              <w:t xml:space="preserve">    // Example: "15 ህዳር 2017" (15 Hidar 2017)</w:t>
            </w:r>
          </w:p>
          <w:p>
            <w:pPr>
              <w:spacing w:before="20" w:after="20"/>
            </w:pPr>
            <w:r>
              <w:rPr>
                <w:rFonts w:ascii="Courier New" w:cs="Courier New" w:eastAsia="Courier New" w:hAnsi="Courier New"/>
                <w:color w:val="D4D4D4"/>
                <w:sz w:val="15"/>
                <w:szCs w:val="15"/>
              </w:rPr>
              <w:t xml:space="preserve">  };</w:t>
            </w:r>
          </w:p>
          <w:p>
            <w:pPr>
              <w:spacing w:before="20" w:after="20"/>
            </w:pPr>
            <w:r>
              <w:rPr>
                <w:rFonts w:ascii="Courier New" w:cs="Courier New" w:eastAsia="Courier New" w:hAnsi="Courier New"/>
                <w:color w:val="D4D4D4"/>
                <w:sz w:val="15"/>
                <w:szCs w:val="15"/>
              </w:rPr>
              <w:t xml:space="preserve">}</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Ethiopian fiscal year: starts Hamle 1 (≈ July 8 Gregorian)</w:t>
            </w:r>
          </w:p>
          <w:p>
            <w:pPr>
              <w:spacing w:before="20" w:after="20"/>
            </w:pPr>
            <w:r>
              <w:rPr>
                <w:rFonts w:ascii="Courier New" w:cs="Courier New" w:eastAsia="Courier New" w:hAnsi="Courier New"/>
                <w:color w:val="D4D4D4"/>
                <w:sz w:val="15"/>
                <w:szCs w:val="15"/>
              </w:rPr>
              <w:t xml:space="preserve">// Use for all financial reporting periods:</w:t>
            </w:r>
          </w:p>
          <w:p>
            <w:pPr>
              <w:spacing w:before="20" w:after="20"/>
            </w:pPr>
            <w:r>
              <w:rPr>
                <w:rFonts w:ascii="Courier New" w:cs="Courier New" w:eastAsia="Courier New" w:hAnsi="Courier New"/>
                <w:color w:val="D4D4D4"/>
                <w:sz w:val="15"/>
                <w:szCs w:val="15"/>
              </w:rPr>
              <w:t xml:space="preserve">function getEthiopianFiscalYear(date: Date): number {</w:t>
            </w:r>
          </w:p>
          <w:p>
            <w:pPr>
              <w:spacing w:before="20" w:after="20"/>
            </w:pPr>
            <w:r>
              <w:rPr>
                <w:rFonts w:ascii="Courier New" w:cs="Courier New" w:eastAsia="Courier New" w:hAnsi="Courier New"/>
                <w:color w:val="D4D4D4"/>
                <w:sz w:val="15"/>
                <w:szCs w:val="15"/>
              </w:rPr>
              <w:t xml:space="preserve">  const eth = toEthiopian(date.getFullYear(), date.getMonth() + 1, date.getDate());</w:t>
            </w:r>
          </w:p>
          <w:p>
            <w:pPr>
              <w:spacing w:before="20" w:after="20"/>
            </w:pPr>
            <w:r>
              <w:rPr>
                <w:rFonts w:ascii="Courier New" w:cs="Courier New" w:eastAsia="Courier New" w:hAnsi="Courier New"/>
                <w:color w:val="D4D4D4"/>
                <w:sz w:val="15"/>
                <w:szCs w:val="15"/>
              </w:rPr>
              <w:t xml:space="preserve">  return eth.month &gt;= 11 ? eth.year + 1 : eth.year;</w:t>
            </w:r>
          </w:p>
          <w:p>
            <w:pPr>
              <w:spacing w:before="20" w:after="20"/>
            </w:pPr>
            <w:r>
              <w:rPr>
                <w:rFonts w:ascii="Courier New" w:cs="Courier New" w:eastAsia="Courier New" w:hAnsi="Courier New"/>
                <w:color w:val="D4D4D4"/>
                <w:sz w:val="15"/>
                <w:szCs w:val="15"/>
              </w:rPr>
              <w:t xml:space="preserve">  // Hamle=11, Nehase=12, Pagume=13 → next fiscal year</w:t>
            </w:r>
          </w:p>
          <w:p>
            <w:pPr>
              <w:spacing w:before="20" w:after="20"/>
            </w:pPr>
            <w:r>
              <w:rPr>
                <w:rFonts w:ascii="Courier New" w:cs="Courier New" w:eastAsia="Courier New" w:hAnsi="Courier New"/>
                <w:color w:val="D4D4D4"/>
                <w:sz w:val="15"/>
                <w:szCs w:val="15"/>
              </w:rPr>
              <w:t xml:space="preserve">}</w:t>
            </w:r>
          </w:p>
        </w:tc>
      </w:tr>
    </w:tbl>
    <w:p>
      <w:pPr>
        <w:spacing w:before="40" w:after="40"/>
      </w:pPr>
      <w:r>
        <w:t xml:space="preserve"/>
      </w:r>
    </w:p>
    <w:p>
      <w:pPr>
        <w:pStyle w:val="Heading2"/>
        <w:spacing w:before="320" w:after="120"/>
      </w:pPr>
      <w:r>
        <w:rPr>
          <w:rFonts w:ascii="Arial" w:cs="Arial" w:eastAsia="Arial" w:hAnsi="Arial"/>
          <w:b/>
          <w:bCs/>
          <w:color w:val="2C3E50"/>
          <w:sz w:val="26"/>
          <w:szCs w:val="26"/>
        </w:rPr>
        <w:t xml:space="preserve">E4 — Development Start Script: pnpm dev:core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0" w:sz="1"/>
              <w:left w:val="single" w:color="D6E4F0" w:sz="1"/>
              <w:bottom w:val="single" w:color="D6E4F0" w:sz="1"/>
              <w:right w:val="single" w:color="D6E4F0" w:sz="1"/>
            </w:tcBorders>
            <w:shd w:fill="D6E4F0" w:val="clear"/>
            <w:tcMar>
              <w:top w:type="dxa" w:w="120"/>
              <w:left w:type="dxa" w:w="200"/>
              <w:bottom w:type="dxa" w:w="120"/>
              <w:right w:type="dxa" w:w="200"/>
            </w:tcMar>
          </w:tcPr>
          <w:p>
            <w:r>
              <w:rPr>
                <w:rFonts w:ascii="Arial" w:cs="Arial" w:eastAsia="Arial" w:hAnsi="Arial"/>
                <w:b/>
                <w:bCs/>
                <w:color w:val="1B4F8A"/>
                <w:sz w:val="18"/>
                <w:szCs w:val="18"/>
              </w:rPr>
              <w:t xml:space="preserve">📍 Apply to:  </w:t>
            </w:r>
            <w:r>
              <w:rPr>
                <w:rFonts w:ascii="Arial" w:cs="Arial" w:eastAsia="Arial" w:hAnsi="Arial"/>
                <w:color w:val="1B4F8A"/>
                <w:sz w:val="18"/>
                <w:szCs w:val="18"/>
              </w:rPr>
              <w:t xml:space="preserve">Section 12.3 — Bootstrap Sequence. Add pnpm dev:core as the standard Phase 1 development command.</w:t>
            </w:r>
          </w:p>
        </w:tc>
      </w:tr>
    </w:tbl>
    <w:p>
      <w:pPr>
        <w:spacing w:before="40" w:after="40"/>
      </w:pPr>
      <w:r>
        <w:t xml:space="preserve"/>
      </w:r>
    </w:p>
    <w:p>
      <w:pPr>
        <w:spacing w:before="80" w:after="80"/>
      </w:pPr>
      <w:r>
        <w:rPr>
          <w:rFonts w:ascii="Arial" w:cs="Arial" w:eastAsia="Arial" w:hAnsi="Arial"/>
          <w:color w:val="1A1A1A"/>
          <w:sz w:val="19"/>
          <w:szCs w:val="19"/>
        </w:rPr>
        <w:t xml:space="preserve">Running pnpm dev starts all 12 engines simultaneously. This requires 8–12GB RAM and will cause timeout and OOM failures on standard development machines. The following phased start script is mandatory for Phase 1 development: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5"/>
                <w:szCs w:val="15"/>
              </w:rPr>
              <w:t xml:space="preserve">// package.json (root) — add to scripts:</w:t>
            </w:r>
          </w:p>
          <w:p>
            <w:pPr>
              <w:spacing w:before="20" w:after="20"/>
            </w:pPr>
            <w:r>
              <w:rPr>
                <w:rFonts w:ascii="Courier New" w:cs="Courier New" w:eastAsia="Courier New" w:hAnsi="Courier New"/>
                <w:color w:val="D4D4D4"/>
                <w:sz w:val="15"/>
                <w:szCs w:val="15"/>
              </w:rPr>
              <w:t xml:space="preserve">"scripts": {</w:t>
            </w:r>
          </w:p>
          <w:p>
            <w:pPr>
              <w:spacing w:before="20" w:after="20"/>
            </w:pPr>
            <w:r>
              <w:rPr>
                <w:rFonts w:ascii="Courier New" w:cs="Courier New" w:eastAsia="Courier New" w:hAnsi="Courier New"/>
                <w:color w:val="D4D4D4"/>
                <w:sz w:val="15"/>
                <w:szCs w:val="15"/>
              </w:rPr>
              <w:t xml:space="preserve">  "dev":       "turbo run dev",                    // All 12 engines (production-like)</w:t>
            </w:r>
          </w:p>
          <w:p>
            <w:pPr>
              <w:spacing w:before="20" w:after="20"/>
            </w:pPr>
            <w:r>
              <w:rPr>
                <w:rFonts w:ascii="Courier New" w:cs="Courier New" w:eastAsia="Courier New" w:hAnsi="Courier New"/>
                <w:color w:val="D4D4D4"/>
                <w:sz w:val="15"/>
                <w:szCs w:val="15"/>
              </w:rPr>
              <w:t xml:space="preserve">  "dev:core":  "turbo run dev --filter=engine-identity --filter=engine-strategy --filter=engine-optimizer --filter=engine-liquidity --filter=notification-service",</w:t>
            </w:r>
          </w:p>
          <w:p>
            <w:pPr>
              <w:spacing w:before="20" w:after="20"/>
            </w:pPr>
            <w:r>
              <w:rPr>
                <w:rFonts w:ascii="Courier New" w:cs="Courier New" w:eastAsia="Courier New" w:hAnsi="Courier New"/>
                <w:color w:val="D4D4D4"/>
                <w:sz w:val="15"/>
                <w:szCs w:val="15"/>
              </w:rPr>
              <w:t xml:space="preserve">                // Phase 1 minimum: 5 services only. Sufficient for all Phase 1 features.</w:t>
            </w:r>
          </w:p>
          <w:p>
            <w:pPr>
              <w:spacing w:before="20" w:after="20"/>
            </w:pPr>
            <w:r>
              <w:rPr>
                <w:rFonts w:ascii="Courier New" w:cs="Courier New" w:eastAsia="Courier New" w:hAnsi="Courier New"/>
                <w:color w:val="D4D4D4"/>
                <w:sz w:val="15"/>
                <w:szCs w:val="15"/>
              </w:rPr>
              <w:t xml:space="preserve">  "dev:ops":   "turbo run dev --filter=engine-identity --filter=engine-strategy --filter=engine-optimizer --filter=engine-liquidity --filter=engine-incident --filter=engine-fraud --filter=engine-health --filter=notification-service",</w:t>
            </w:r>
          </w:p>
          <w:p>
            <w:pPr>
              <w:spacing w:before="20" w:after="20"/>
            </w:pPr>
            <w:r>
              <w:rPr>
                <w:rFonts w:ascii="Courier New" w:cs="Courier New" w:eastAsia="Courier New" w:hAnsi="Courier New"/>
                <w:color w:val="D4D4D4"/>
                <w:sz w:val="15"/>
                <w:szCs w:val="15"/>
              </w:rPr>
              <w:t xml:space="preserve">                // Phase 1 + Ops: 8 services. For OPS Dashboard development.</w:t>
            </w:r>
          </w:p>
          <w:p>
            <w:pPr>
              <w:spacing w:before="20" w:after="20"/>
            </w:pPr>
            <w:r>
              <w:rPr>
                <w:rFonts w:ascii="Courier New" w:cs="Courier New" w:eastAsia="Courier New" w:hAnsi="Courier New"/>
                <w:color w:val="D4D4D4"/>
                <w:sz w:val="15"/>
                <w:szCs w:val="15"/>
              </w:rPr>
              <w:t xml:space="preserve">  "dev:full":  "turbo run dev"                     // Alias for dev, explicit intent</w:t>
            </w:r>
          </w:p>
          <w:p>
            <w:pPr>
              <w:spacing w:before="20" w:after="20"/>
            </w:pPr>
            <w:r>
              <w:rPr>
                <w:rFonts w:ascii="Courier New" w:cs="Courier New" w:eastAsia="Courier New" w:hAnsi="Courier New"/>
                <w:color w:val="D4D4D4"/>
                <w:sz w:val="15"/>
                <w:szCs w:val="15"/>
              </w:rPr>
              <w:t xml:space="preserve">}</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MANDATORY: Use pnpm dev:core as the default development command.</w:t>
            </w:r>
          </w:p>
          <w:p>
            <w:pPr>
              <w:spacing w:before="20" w:after="20"/>
            </w:pPr>
            <w:r>
              <w:rPr>
                <w:rFonts w:ascii="Courier New" w:cs="Courier New" w:eastAsia="Courier New" w:hAnsi="Courier New"/>
                <w:color w:val="D4D4D4"/>
                <w:sz w:val="15"/>
                <w:szCs w:val="15"/>
              </w:rPr>
              <w:t xml:space="preserve">// Only run pnpm dev when testing full system integration.</w:t>
            </w:r>
          </w:p>
          <w:p>
            <w:pPr>
              <w:spacing w:before="20" w:after="20"/>
            </w:pPr>
            <w:r>
              <w:rPr>
                <w:rFonts w:ascii="Courier New" w:cs="Courier New" w:eastAsia="Courier New" w:hAnsi="Courier New"/>
                <w:color w:val="D4D4D4"/>
                <w:sz w:val="15"/>
                <w:szCs w:val="15"/>
              </w:rPr>
              <w:t xml:space="preserve">// Document this in README.md prominently.</w:t>
            </w:r>
          </w:p>
        </w:tc>
      </w:tr>
    </w:tbl>
    <w:p>
      <w:pPr>
        <w:spacing w:before="40" w:after="40"/>
      </w:pPr>
      <w:r>
        <w:t xml:space="preserve"/>
      </w:r>
    </w:p>
    <w:p>
      <w:pPr>
        <w:pStyle w:val="Heading2"/>
        <w:spacing w:before="320" w:after="120"/>
      </w:pPr>
      <w:r>
        <w:rPr>
          <w:rFonts w:ascii="Arial" w:cs="Arial" w:eastAsia="Arial" w:hAnsi="Arial"/>
          <w:b/>
          <w:bCs/>
          <w:color w:val="2C3E50"/>
          <w:sz w:val="26"/>
          <w:szCs w:val="26"/>
        </w:rPr>
        <w:t xml:space="preserve">E5 — Redis Caching Strategy for Hot Read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0" w:sz="1"/>
              <w:left w:val="single" w:color="D6E4F0" w:sz="1"/>
              <w:bottom w:val="single" w:color="D6E4F0" w:sz="1"/>
              <w:right w:val="single" w:color="D6E4F0" w:sz="1"/>
            </w:tcBorders>
            <w:shd w:fill="D6E4F0" w:val="clear"/>
            <w:tcMar>
              <w:top w:type="dxa" w:w="120"/>
              <w:left w:type="dxa" w:w="200"/>
              <w:bottom w:type="dxa" w:w="120"/>
              <w:right w:type="dxa" w:w="200"/>
            </w:tcMar>
          </w:tcPr>
          <w:p>
            <w:r>
              <w:rPr>
                <w:rFonts w:ascii="Arial" w:cs="Arial" w:eastAsia="Arial" w:hAnsi="Arial"/>
                <w:b/>
                <w:bCs/>
                <w:color w:val="1B4F8A"/>
                <w:sz w:val="18"/>
                <w:szCs w:val="18"/>
              </w:rPr>
              <w:t xml:space="preserve">📍 Apply to:  </w:t>
            </w:r>
            <w:r>
              <w:rPr>
                <w:rFonts w:ascii="Arial" w:cs="Arial" w:eastAsia="Arial" w:hAnsi="Arial"/>
                <w:color w:val="1B4F8A"/>
                <w:sz w:val="18"/>
                <w:szCs w:val="18"/>
              </w:rPr>
              <w:t xml:space="preserve">Section 10 — Error Handling &amp; Resilience. Add as Section 10.4: Caching Strategy.</w:t>
            </w:r>
          </w:p>
        </w:tc>
      </w:tr>
    </w:tbl>
    <w:p>
      <w:pPr>
        <w:spacing w:before="40" w:after="40"/>
      </w:pPr>
      <w:r>
        <w:t xml:space="preserve"/>
      </w:r>
    </w:p>
    <w:p>
      <w:pPr>
        <w:spacing w:before="80" w:after="80"/>
      </w:pPr>
      <w:r>
        <w:rPr>
          <w:rFonts w:ascii="Arial" w:cs="Arial" w:eastAsia="Arial" w:hAnsi="Arial"/>
          <w:color w:val="1A1A1A"/>
          <w:sz w:val="19"/>
          <w:szCs w:val="19"/>
        </w:rPr>
        <w:t xml:space="preserve">The following data is read on every load creation and WDM scoring run. Without caching, this creates N×5 database calls per quote at scale. These cache rules are mandatory: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100"/>
        <w:gridCol w:w="3660"/>
      </w:tblGrid>
      <w:tr>
        <w:trPr>
          <w:tblHeader/>
        </w:trPr>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Cache Key Pattern</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TTL</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Invalidation Trigger</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Active strategy version</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cache:strategy:active:{scope}</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5 minutes</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STRATEGY_VERSION_CHANGED event → delete key</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Corridor data + health</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cache:corridor:{corridor_id}</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10 minutes</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CORRIDOR_HEALTH_UPDATED or CORRIDOR_FROZEN → delete key</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Latest corridor snapshot</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cache:snapshot:{corridor_id}:latest</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6 hours + 5 min jitter</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Each new snapshot write → delete key</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Entity trust score</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cache:trust:{entity_type}:{entity_id}</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2 minutes</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TRUST_SCORE_UPDATED event → delete key</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Active commission config</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cache:commission:{orderer_id}:{corridor_id}:{cargo_type}</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30 minutes</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commission_configs update → delete pattern cache:commission:*</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Active shock mode</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cache:shock:active</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30 seconds</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SHOCK_MODE_ACTIVATED or SHOCK_MODE_DEACTIVATED → delete key</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Exposure caps</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cache:exposure:caps:{scope_type}:{scope_id}</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1 minute</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EXPOSURE_CAP_BREACHED or manual update → delete key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5"/>
                <w:szCs w:val="15"/>
              </w:rPr>
              <w:t xml:space="preserve">// packages/shared-utils/src/cache.ts</w:t>
            </w:r>
          </w:p>
          <w:p>
            <w:pPr>
              <w:spacing w:before="20" w:after="20"/>
            </w:pPr>
            <w:r>
              <w:rPr>
                <w:rFonts w:ascii="Courier New" w:cs="Courier New" w:eastAsia="Courier New" w:hAnsi="Courier New"/>
                <w:color w:val="D4D4D4"/>
                <w:sz w:val="15"/>
                <w:szCs w:val="15"/>
              </w:rPr>
              <w:t xml:space="preserve">// Standard cache wrapper — use for ALL hot read paths above</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async function cached&lt;T&gt;(</w:t>
            </w:r>
          </w:p>
          <w:p>
            <w:pPr>
              <w:spacing w:before="20" w:after="20"/>
            </w:pPr>
            <w:r>
              <w:rPr>
                <w:rFonts w:ascii="Courier New" w:cs="Courier New" w:eastAsia="Courier New" w:hAnsi="Courier New"/>
                <w:color w:val="D4D4D4"/>
                <w:sz w:val="15"/>
                <w:szCs w:val="15"/>
              </w:rPr>
              <w:t xml:space="preserve">  key: string,</w:t>
            </w:r>
          </w:p>
          <w:p>
            <w:pPr>
              <w:spacing w:before="20" w:after="20"/>
            </w:pPr>
            <w:r>
              <w:rPr>
                <w:rFonts w:ascii="Courier New" w:cs="Courier New" w:eastAsia="Courier New" w:hAnsi="Courier New"/>
                <w:color w:val="D4D4D4"/>
                <w:sz w:val="15"/>
                <w:szCs w:val="15"/>
              </w:rPr>
              <w:t xml:space="preserve">  ttlSeconds: number,</w:t>
            </w:r>
          </w:p>
          <w:p>
            <w:pPr>
              <w:spacing w:before="20" w:after="20"/>
            </w:pPr>
            <w:r>
              <w:rPr>
                <w:rFonts w:ascii="Courier New" w:cs="Courier New" w:eastAsia="Courier New" w:hAnsi="Courier New"/>
                <w:color w:val="D4D4D4"/>
                <w:sz w:val="15"/>
                <w:szCs w:val="15"/>
              </w:rPr>
              <w:t xml:space="preserve">  fetchFn: () =&gt; Promise&lt;T&gt;</w:t>
            </w:r>
          </w:p>
          <w:p>
            <w:pPr>
              <w:spacing w:before="20" w:after="20"/>
            </w:pPr>
            <w:r>
              <w:rPr>
                <w:rFonts w:ascii="Courier New" w:cs="Courier New" w:eastAsia="Courier New" w:hAnsi="Courier New"/>
                <w:color w:val="D4D4D4"/>
                <w:sz w:val="15"/>
                <w:szCs w:val="15"/>
              </w:rPr>
              <w:t xml:space="preserve">): Promise&lt;T&gt; {</w:t>
            </w:r>
          </w:p>
          <w:p>
            <w:pPr>
              <w:spacing w:before="20" w:after="20"/>
            </w:pPr>
            <w:r>
              <w:rPr>
                <w:rFonts w:ascii="Courier New" w:cs="Courier New" w:eastAsia="Courier New" w:hAnsi="Courier New"/>
                <w:color w:val="D4D4D4"/>
                <w:sz w:val="15"/>
                <w:szCs w:val="15"/>
              </w:rPr>
              <w:t xml:space="preserve">  const hit = await redis.get(key);</w:t>
            </w:r>
          </w:p>
          <w:p>
            <w:pPr>
              <w:spacing w:before="20" w:after="20"/>
            </w:pPr>
            <w:r>
              <w:rPr>
                <w:rFonts w:ascii="Courier New" w:cs="Courier New" w:eastAsia="Courier New" w:hAnsi="Courier New"/>
                <w:color w:val="D4D4D4"/>
                <w:sz w:val="15"/>
                <w:szCs w:val="15"/>
              </w:rPr>
              <w:t xml:space="preserve">  if (hit) return JSON.parse(hit);</w:t>
            </w:r>
          </w:p>
          <w:p>
            <w:pPr>
              <w:spacing w:before="20" w:after="20"/>
            </w:pPr>
            <w:r>
              <w:rPr>
                <w:rFonts w:ascii="Courier New" w:cs="Courier New" w:eastAsia="Courier New" w:hAnsi="Courier New"/>
                <w:color w:val="D4D4D4"/>
                <w:sz w:val="15"/>
                <w:szCs w:val="15"/>
              </w:rPr>
              <w:t xml:space="preserve">  const value = await fetchFn();</w:t>
            </w:r>
          </w:p>
          <w:p>
            <w:pPr>
              <w:spacing w:before="20" w:after="20"/>
            </w:pPr>
            <w:r>
              <w:rPr>
                <w:rFonts w:ascii="Courier New" w:cs="Courier New" w:eastAsia="Courier New" w:hAnsi="Courier New"/>
                <w:color w:val="D4D4D4"/>
                <w:sz w:val="15"/>
                <w:szCs w:val="15"/>
              </w:rPr>
              <w:t xml:space="preserve">  await redis.setex(key, ttlSeconds, JSON.stringify(value));</w:t>
            </w:r>
          </w:p>
          <w:p>
            <w:pPr>
              <w:spacing w:before="20" w:after="20"/>
            </w:pPr>
            <w:r>
              <w:rPr>
                <w:rFonts w:ascii="Courier New" w:cs="Courier New" w:eastAsia="Courier New" w:hAnsi="Courier New"/>
                <w:color w:val="D4D4D4"/>
                <w:sz w:val="15"/>
                <w:szCs w:val="15"/>
              </w:rPr>
              <w:t xml:space="preserve">  return value;</w:t>
            </w:r>
          </w:p>
          <w:p>
            <w:pPr>
              <w:spacing w:before="20" w:after="20"/>
            </w:pPr>
            <w:r>
              <w:rPr>
                <w:rFonts w:ascii="Courier New" w:cs="Courier New" w:eastAsia="Courier New" w:hAnsi="Courier New"/>
                <w:color w:val="D4D4D4"/>
                <w:sz w:val="15"/>
                <w:szCs w:val="15"/>
              </w:rPr>
              <w:t xml:space="preserve">}</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Usage:</w:t>
            </w:r>
          </w:p>
          <w:p>
            <w:pPr>
              <w:spacing w:before="20" w:after="20"/>
            </w:pPr>
            <w:r>
              <w:rPr>
                <w:rFonts w:ascii="Courier New" w:cs="Courier New" w:eastAsia="Courier New" w:hAnsi="Courier New"/>
                <w:color w:val="D4D4D4"/>
                <w:sz w:val="15"/>
                <w:szCs w:val="15"/>
              </w:rPr>
              <w:t xml:space="preserve">// const strategy = await cached('cache:strategy:active:GLOBAL', 300,</w:t>
            </w:r>
          </w:p>
          <w:p>
            <w:pPr>
              <w:spacing w:before="20" w:after="20"/>
            </w:pPr>
            <w:r>
              <w:rPr>
                <w:rFonts w:ascii="Courier New" w:cs="Courier New" w:eastAsia="Courier New" w:hAnsi="Courier New"/>
                <w:color w:val="D4D4D4"/>
                <w:sz w:val="15"/>
                <w:szCs w:val="15"/>
              </w:rPr>
              <w:t xml:space="preserve">//   () =&gt; db.strategy_versions.findFirst({ where: { is_active: true, scope: 'GLOBAL' } }));</w:t>
            </w:r>
          </w:p>
        </w:tc>
      </w:tr>
    </w:tbl>
    <w:p>
      <w:pPr>
        <w:spacing w:before="40" w:after="40"/>
      </w:pPr>
      <w:r>
        <w:t xml:space="preserve"/>
      </w:r>
    </w:p>
    <w:p>
      <w:pPr>
        <w:pStyle w:val="Heading2"/>
        <w:spacing w:before="320" w:after="120"/>
      </w:pPr>
      <w:r>
        <w:rPr>
          <w:rFonts w:ascii="Arial" w:cs="Arial" w:eastAsia="Arial" w:hAnsi="Arial"/>
          <w:b/>
          <w:bCs/>
          <w:color w:val="2C3E50"/>
          <w:sz w:val="26"/>
          <w:szCs w:val="26"/>
        </w:rPr>
        <w:t xml:space="preserve">E6 — payment_reliability_score: Definition and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6E4F0" w:sz="1"/>
              <w:left w:val="single" w:color="D6E4F0" w:sz="1"/>
              <w:bottom w:val="single" w:color="D6E4F0" w:sz="1"/>
              <w:right w:val="single" w:color="D6E4F0" w:sz="1"/>
            </w:tcBorders>
            <w:shd w:fill="D6E4F0" w:val="clear"/>
            <w:tcMar>
              <w:top w:type="dxa" w:w="120"/>
              <w:left w:type="dxa" w:w="200"/>
              <w:bottom w:type="dxa" w:w="120"/>
              <w:right w:type="dxa" w:w="200"/>
            </w:tcMar>
          </w:tcPr>
          <w:p>
            <w:r>
              <w:rPr>
                <w:rFonts w:ascii="Arial" w:cs="Arial" w:eastAsia="Arial" w:hAnsi="Arial"/>
                <w:b/>
                <w:bCs/>
                <w:color w:val="1B4F8A"/>
                <w:sz w:val="18"/>
                <w:szCs w:val="18"/>
              </w:rPr>
              <w:t xml:space="preserve">📍 Apply to:  </w:t>
            </w:r>
            <w:r>
              <w:rPr>
                <w:rFonts w:ascii="Arial" w:cs="Arial" w:eastAsia="Arial" w:hAnsi="Arial"/>
                <w:color w:val="1B4F8A"/>
                <w:sz w:val="18"/>
                <w:szCs w:val="18"/>
              </w:rPr>
              <w:t xml:space="preserve">Section 5.1 — orderers table DDL and Section 7.1 Engine 1 trust formula note.</w:t>
            </w:r>
          </w:p>
        </w:tc>
      </w:tr>
    </w:tbl>
    <w:p>
      <w:pPr>
        <w:spacing w:before="40" w:after="40"/>
      </w:pPr>
      <w:r>
        <w:t xml:space="preserve"/>
      </w:r>
    </w:p>
    <w:p>
      <w:pPr>
        <w:spacing w:before="80" w:after="80"/>
      </w:pPr>
      <w:r>
        <w:rPr>
          <w:rFonts w:ascii="Arial" w:cs="Arial" w:eastAsia="Arial" w:hAnsi="Arial"/>
          <w:color w:val="1A1A1A"/>
          <w:sz w:val="19"/>
          <w:szCs w:val="19"/>
        </w:rPr>
        <w:t xml:space="preserve">The Engine 1 fleet owner trust formula references entity.payment_reliability_score but this field does not exist on the fleet_owners table. This is the authoritative definition: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before="20" w:after="20"/>
            </w:pPr>
            <w:r>
              <w:rPr>
                <w:rFonts w:ascii="Courier New" w:cs="Courier New" w:eastAsia="Courier New" w:hAnsi="Courier New"/>
                <w:color w:val="D4D4D4"/>
                <w:sz w:val="15"/>
                <w:szCs w:val="15"/>
              </w:rPr>
              <w:t xml:space="preserve">-- Add to fleet_owners table DDL, after credit_limit_etb:</w:t>
            </w:r>
          </w:p>
          <w:p>
            <w:pPr>
              <w:spacing w:before="20" w:after="20"/>
            </w:pPr>
            <w:r>
              <w:rPr>
                <w:rFonts w:ascii="Courier New" w:cs="Courier New" w:eastAsia="Courier New" w:hAnsi="Courier New"/>
                <w:color w:val="D4D4D4"/>
                <w:sz w:val="15"/>
                <w:szCs w:val="15"/>
              </w:rPr>
              <w:t xml:space="preserve">payment_reliability_score  DECIMAL(5,2) DEFAULT 50.00,</w:t>
            </w:r>
          </w:p>
          <w:p>
            <w:pPr>
              <w:spacing w:before="20" w:after="20"/>
            </w:pPr>
            <w:r>
              <w:rPr>
                <w:rFonts w:ascii="Courier New" w:cs="Courier New" w:eastAsia="Courier New" w:hAnsi="Courier New"/>
                <w:color w:val="D4D4D4"/>
                <w:sz w:val="15"/>
                <w:szCs w:val="15"/>
              </w:rPr>
              <w:t xml:space="preserve">  -- 0-100. Recomputed on every PAYMENT_DELAYED or PAYMENT_RELEASED event.</w:t>
            </w:r>
          </w:p>
          <w:p>
            <w:pPr>
              <w:spacing w:before="20" w:after="20"/>
            </w:pPr>
            <w:r>
              <w:rPr>
                <w:rFonts w:ascii="Courier New" w:cs="Courier New" w:eastAsia="Courier New" w:hAnsi="Courier New"/>
                <w:color w:val="D4D4D4"/>
                <w:sz w:val="15"/>
                <w:szCs w:val="15"/>
              </w:rPr>
              <w:t xml:space="preserve">  -- Formula: MAX(0, 100 - (delayed_payments_90d * 12) - (avg_days_overdue * 2))</w:t>
            </w:r>
          </w:p>
          <w:p>
            <w:pPr>
              <w:spacing w:before="20" w:after="20"/>
            </w:pPr>
            <w:r>
              <w:rPr>
                <w:rFonts w:ascii="Courier New" w:cs="Courier New" w:eastAsia="Courier New" w:hAnsi="Courier New"/>
                <w:color w:val="D4D4D4"/>
                <w:sz w:val="15"/>
                <w:szCs w:val="15"/>
              </w:rPr>
              <w:t xml:space="preserve">  -- delayed_payments_90d: count of PAYMENT_DELAYED events in last 90 days</w:t>
            </w:r>
          </w:p>
          <w:p>
            <w:pPr>
              <w:spacing w:before="20" w:after="20"/>
            </w:pPr>
            <w:r>
              <w:rPr>
                <w:rFonts w:ascii="Courier New" w:cs="Courier New" w:eastAsia="Courier New" w:hAnsi="Courier New"/>
                <w:color w:val="D4D4D4"/>
                <w:sz w:val="15"/>
                <w:szCs w:val="15"/>
              </w:rPr>
              <w:t xml:space="preserve">  -- avg_days_overdue: average days_overdue across delayed_payments_90d events</w:t>
            </w:r>
          </w:p>
          <w:p>
            <w:pPr>
              <w:spacing w:before="20" w:after="20"/>
            </w:pPr>
            <w:r>
              <w:rPr>
                <w:rFonts w:ascii="Courier New" w:cs="Courier New" w:eastAsia="Courier New" w:hAnsi="Courier New"/>
                <w:color w:val="D4D4D4"/>
                <w:sz w:val="15"/>
                <w:szCs w:val="15"/>
              </w:rPr>
              <w:t xml:space="preserve">  -- Default 50 = neutral (no payment history yet)</w:t>
            </w:r>
          </w:p>
          <w:p>
            <w:pPr>
              <w:spacing w:before="20" w:after="20"/>
            </w:pPr>
            <w:r>
              <w:rPr>
                <w:rFonts w:ascii="Courier New" w:cs="Courier New" w:eastAsia="Courier New" w:hAnsi="Courier New"/>
                <w:color w:val="D4D4D4"/>
                <w:sz w:val="15"/>
                <w:szCs w:val="15"/>
              </w:rPr>
              <w:t xml:space="preserve">  -- Never goes below 0 or above 100.</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Add to orderers table DDL, after credit_score:</w:t>
            </w:r>
          </w:p>
          <w:p>
            <w:pPr>
              <w:spacing w:before="20" w:after="20"/>
            </w:pPr>
            <w:r>
              <w:rPr>
                <w:rFonts w:ascii="Courier New" w:cs="Courier New" w:eastAsia="Courier New" w:hAnsi="Courier New"/>
                <w:color w:val="D4D4D4"/>
                <w:sz w:val="15"/>
                <w:szCs w:val="15"/>
              </w:rPr>
              <w:t xml:space="preserve">payment_reliability_score  DECIMAL(5,2) DEFAULT 50.00,</w:t>
            </w:r>
          </w:p>
          <w:p>
            <w:pPr>
              <w:spacing w:before="20" w:after="20"/>
            </w:pPr>
            <w:r>
              <w:rPr>
                <w:rFonts w:ascii="Courier New" w:cs="Courier New" w:eastAsia="Courier New" w:hAnsi="Courier New"/>
                <w:color w:val="D4D4D4"/>
                <w:sz w:val="15"/>
                <w:szCs w:val="15"/>
              </w:rPr>
              <w:t xml:space="preserve">  -- Same formula as fleet_owners above.</w:t>
            </w:r>
          </w:p>
          <w:p>
            <w:pPr>
              <w:spacing w:before="20" w:after="20"/>
            </w:pPr>
            <w:r>
              <w:rPr>
                <w:rFonts w:ascii="Courier New" w:cs="Courier New" w:eastAsia="Courier New" w:hAnsi="Courier New"/>
                <w:color w:val="D4D4D4"/>
                <w:sz w:val="15"/>
                <w:szCs w:val="15"/>
              </w:rPr>
              <w:t xml:space="preserve">  -- For orderers: tracks ESCROW_HOLD completion rate and credit drawdown reliability.</w:t>
            </w:r>
          </w:p>
          <w:p>
            <w:pPr>
              <w:spacing w:before="20" w:after="20"/>
            </w:pPr>
            <w:r>
              <w:rPr>
                <w:rFonts w:ascii="Courier New" w:cs="Courier New" w:eastAsia="Courier New" w:hAnsi="Courier New"/>
                <w:color w:val="D4D4D4"/>
                <w:sz w:val="15"/>
                <w:szCs w:val="15"/>
              </w:rPr>
              <w:t xml:space="preserve"/>
            </w:r>
          </w:p>
          <w:p>
            <w:pPr>
              <w:spacing w:before="20" w:after="20"/>
            </w:pPr>
            <w:r>
              <w:rPr>
                <w:rFonts w:ascii="Courier New" w:cs="Courier New" w:eastAsia="Courier New" w:hAnsi="Courier New"/>
                <w:color w:val="D4D4D4"/>
                <w:sz w:val="15"/>
                <w:szCs w:val="15"/>
              </w:rPr>
              <w:t xml:space="preserve">-- Computation trigger (both tables):</w:t>
            </w:r>
          </w:p>
          <w:p>
            <w:pPr>
              <w:spacing w:before="20" w:after="20"/>
            </w:pPr>
            <w:r>
              <w:rPr>
                <w:rFonts w:ascii="Courier New" w:cs="Courier New" w:eastAsia="Courier New" w:hAnsi="Courier New"/>
                <w:color w:val="D4D4D4"/>
                <w:sz w:val="15"/>
                <w:szCs w:val="15"/>
              </w:rPr>
              <w:t xml:space="preserve">// Recompute on: PAYMENT_RELEASED (positive signal), PAYMENT_DELAYED (negative signal)</w:t>
            </w:r>
          </w:p>
          <w:p>
            <w:pPr>
              <w:spacing w:before="20" w:after="20"/>
            </w:pPr>
            <w:r>
              <w:rPr>
                <w:rFonts w:ascii="Courier New" w:cs="Courier New" w:eastAsia="Courier New" w:hAnsi="Courier New"/>
                <w:color w:val="D4D4D4"/>
                <w:sz w:val="15"/>
                <w:szCs w:val="15"/>
              </w:rPr>
              <w:t xml:space="preserve">// Both events already exist in the event registry.</w:t>
            </w:r>
          </w:p>
          <w:p>
            <w:pPr>
              <w:spacing w:before="20" w:after="20"/>
            </w:pPr>
            <w:r>
              <w:rPr>
                <w:rFonts w:ascii="Courier New" w:cs="Courier New" w:eastAsia="Courier New" w:hAnsi="Courier New"/>
                <w:color w:val="D4D4D4"/>
                <w:sz w:val="15"/>
                <w:szCs w:val="15"/>
              </w:rPr>
              <w:t xml:space="preserve">// Recomputation runs in engine-identity as a BullMQ ruit:identity job.</w:t>
            </w:r>
          </w:p>
        </w:tc>
      </w:tr>
    </w:tbl>
    <w:p>
      <w:pPr>
        <w:spacing w:before="40" w:after="40"/>
      </w:pPr>
      <w:r>
        <w:t xml:space="preserve"/>
      </w:r>
    </w:p>
    <w:p>
      <w:pPr>
        <w:spacing w:before="40" w:after="40"/>
      </w:pPr>
      <w:r>
        <w:t xml:space="preserve"/>
      </w:r>
    </w:p>
    <w:p>
      <w:pPr>
        <w:spacing w:before="40" w:after="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E1F" w:sz="1"/>
              <w:left w:val="single" w:color="1A5E1F" w:sz="1"/>
              <w:bottom w:val="single" w:color="1A5E1F" w:sz="1"/>
              <w:right w:val="single" w:color="1A5E1F" w:sz="1"/>
            </w:tcBorders>
            <w:shd w:fill="1A5E1F" w:val="clear"/>
            <w:tcMar>
              <w:top w:type="dxa" w:w="400"/>
              <w:left w:type="dxa" w:w="400"/>
              <w:bottom w:type="dxa" w:w="400"/>
              <w:right w:type="dxa" w:w="400"/>
            </w:tcMar>
          </w:tcPr>
          <w:p>
            <w:pPr>
              <w:jc w:val="center"/>
            </w:pPr>
            <w:r>
              <w:rPr>
                <w:rFonts w:ascii="Arial" w:cs="Arial" w:eastAsia="Arial" w:hAnsi="Arial"/>
                <w:b/>
                <w:bCs/>
                <w:color w:val="FFFFFF"/>
                <w:sz w:val="40"/>
                <w:szCs w:val="40"/>
              </w:rPr>
              <w:t xml:space="preserve">✅  FINAL PRD SIGN-OFF</w:t>
            </w:r>
          </w:p>
          <w:p>
            <w:pPr>
              <w:spacing w:before="40" w:after="40"/>
            </w:pPr>
            <w:r>
              <w:t xml:space="preserve"/>
            </w:r>
          </w:p>
          <w:p>
            <w:pPr>
              <w:jc w:val="center"/>
            </w:pPr>
            <w:r>
              <w:rPr>
                <w:rFonts w:ascii="Arial" w:cs="Arial" w:eastAsia="Arial" w:hAnsi="Arial"/>
                <w:b/>
                <w:bCs/>
                <w:color w:val="D5F5E3"/>
                <w:sz w:val="22"/>
                <w:szCs w:val="22"/>
              </w:rPr>
              <w:t xml:space="preserve">PRD v3.0  +  Final Edits (9 patches)  +  Amendment 2 (30 items)</w:t>
            </w:r>
          </w:p>
          <w:p>
            <w:pPr>
              <w:jc w:val="center"/>
            </w:pPr>
            <w:r>
              <w:rPr>
                <w:rFonts w:ascii="Arial" w:cs="Arial" w:eastAsia="Arial" w:hAnsi="Arial"/>
                <w:color w:val="D5F5E3"/>
                <w:sz w:val="20"/>
                <w:szCs w:val="20"/>
              </w:rPr>
              <w:t xml:space="preserve">Together = Complete, Final, Approved Specification</w:t>
            </w:r>
          </w:p>
          <w:p>
            <w:pPr>
              <w:spacing w:before="40" w:after="40"/>
            </w:pPr>
            <w:r>
              <w:t xml:space="preserve"/>
            </w:r>
          </w:p>
          <w:p>
            <w:pPr>
              <w:jc w:val="center"/>
            </w:pPr>
            <w:r>
              <w:rPr>
                <w:rFonts w:ascii="Arial" w:cs="Arial" w:eastAsia="Arial" w:hAnsi="Arial"/>
                <w:b/>
                <w:bCs/>
                <w:color w:val="FFFFFF"/>
                <w:sz w:val="22"/>
                <w:szCs w:val="22"/>
              </w:rPr>
              <w:t xml:space="preserve">No further evaluation required. Agent development may begin.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c>
          <w:tcPr>
            <w:gridSpan w:val="1"/>
            <w:tcBorders>
              <w:top w:val="single" w:color="D5D8DC" w:sz="1"/>
              <w:left w:val="single" w:color="D5D8DC" w:sz="1"/>
              <w:bottom w:val="single" w:color="D5D8DC" w:sz="1"/>
              <w:right w:val="single" w:color="D5D8DC" w:sz="1"/>
            </w:tcBorders>
            <w:shd w:fill="2C3E50"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Agent Instruction</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PRD v3.0 (RUIT_CBE_Technical_PRD_v3_FINAL.docx)</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Base architecture, complete schemas, all 12 engine definitions, API contract, event registry, all tables</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Read top to bottom before writing any file. This is the foundation.</w:t>
            </w:r>
          </w:p>
        </w:tc>
      </w:tr>
      <w:tr>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Final Edits (RUIT_CBE_PRD_Final_Edits.docx)</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9 critical patches to PRD v3.0 logic</w:t>
            </w:r>
          </w:p>
        </w:tc>
        <w:tc>
          <w:tcPr>
            <w:gridSpan w:val="1"/>
            <w:tcBorders>
              <w:top w:val="single" w:color="D5D8DC" w:sz="1"/>
              <w:left w:val="single" w:color="D5D8DC" w:sz="1"/>
              <w:bottom w:val="single" w:color="D5D8DC" w:sz="1"/>
              <w:right w:val="single" w:color="D5D8DC" w:sz="1"/>
            </w:tcBorders>
            <w:shd w:fill="F2F4F4"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Apply all 9 patches before implementing any of the affected engines. Priority: 6 CRITICAL patches first.</w:t>
            </w:r>
          </w:p>
        </w:tc>
      </w:tr>
      <w:tr>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Amendment 2 (This Document)</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30 gap closures: schema additions, engine definitions, business rules, endpoints, clarifications</w:t>
            </w:r>
          </w:p>
        </w:tc>
        <w:tc>
          <w:tcPr>
            <w:gridSpan w:val="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vAlign w:val="top"/>
          </w:tcPr>
          <w:p>
            <w:r>
              <w:rPr>
                <w:rFonts w:ascii="Arial" w:cs="Arial" w:eastAsia="Arial" w:hAnsi="Arial"/>
                <w:b w:val="false"/>
                <w:bCs w:val="false"/>
                <w:color w:val="1A1A1A"/>
                <w:sz w:val="17"/>
                <w:szCs w:val="17"/>
              </w:rPr>
              <w:t xml:space="preserve">Apply schema additions (Part A) before any migrations. Implement engine definitions (Part B) before coding those engines. Follow all directives exactly.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200"/>
              <w:bottom w:type="dxa" w:w="120"/>
              <w:right w:type="dxa" w:w="200"/>
            </w:tcMar>
          </w:tcPr>
          <w:p>
            <w:r>
              <w:rPr>
                <w:rFonts w:ascii="Arial" w:cs="Arial" w:eastAsia="Arial" w:hAnsi="Arial"/>
                <w:b/>
                <w:bCs/>
                <w:color w:val="FFFFFF"/>
                <w:sz w:val="18"/>
                <w:szCs w:val="18"/>
              </w:rPr>
              <w:t xml:space="preserve">🚨 AGENT NON-NEGOTIABLES FROM ALL THREE DOCUMENTS COMBINED  </w:t>
            </w:r>
            <w:r>
              <w:rPr>
                <w:rFonts w:ascii="Arial" w:cs="Arial" w:eastAsia="Arial" w:hAnsi="Arial"/>
                <w:color w:val="FFFFFF"/>
                <w:sz w:val="18"/>
                <w:szCs w:val="18"/>
              </w:rPr>
              <w:t xml:space="preserve">1. Build engines in order: 1→10→2→4→3→5→6→7→9→8→11(stub)→12  |  2. Apply ALL Part A schema changes before first prisma migrate dev  |  3. events table: append-only, no UPDATE, no DELETE  |  4. Every financial mutation in a PostgreSQL transaction  |  5. Never hardcode ETB amounts, commission rates, trust thresholds  |  6. NULLABLE-FLEXIBLE fields never block a flow  |  7. Engine 11 = stub only  |  8. Tier 5 = manual approval only, never auto-promote  |  9. All OTP and PII encrypted  |  10. ETB only, inland Ethiopia only, no USD, no cross-border</w:t>
            </w:r>
          </w:p>
        </w:tc>
      </w:tr>
    </w:tbl>
    <w:p>
      <w:pPr>
        <w:spacing w:before="40" w:after="40"/>
      </w:pPr>
      <w:r>
        <w:t xml:space="preserve"/>
      </w:r>
    </w:p>
    <w:p>
      <w:pPr>
        <w:spacing w:before="240" w:after="80"/>
        <w:jc w:val="center"/>
      </w:pPr>
      <w:r>
        <w:rPr>
          <w:rFonts w:ascii="Arial" w:cs="Arial" w:eastAsia="Arial" w:hAnsi="Arial"/>
          <w:color w:val="7F8C8D"/>
          <w:sz w:val="16"/>
          <w:szCs w:val="16"/>
        </w:rPr>
        <w:t xml:space="preserve">RUIT CBE  ·  LaaS Platform  ·  Ethiopia  ·  Amendment 2  ·  Final</w:t>
      </w:r>
    </w:p>
    <w:p>
      <w:pPr>
        <w:jc w:val="center"/>
      </w:pPr>
      <w:r>
        <w:rPr>
          <w:rFonts w:ascii="Arial" w:cs="Arial" w:eastAsia="Arial" w:hAnsi="Arial"/>
          <w:i/>
          <w:iCs/>
          <w:color w:val="7F8C8D"/>
          <w:sz w:val="16"/>
          <w:szCs w:val="16"/>
        </w:rPr>
        <w:t xml:space="preserve">This document is the final PRD closure. The complete specification is now sealed.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B4F8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C3E50"/>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2026-03-02T08:17:50.489Z</dcterms:created>
  <dcterms:modified xsi:type="dcterms:W3CDTF">2026-03-02T08:17:50.490Z</dcterms:modified>
</cp:coreProperties>
</file>

<file path=docProps/custom.xml><?xml version="1.0" encoding="utf-8"?>
<Properties xmlns="http://schemas.openxmlformats.org/officeDocument/2006/custom-properties" xmlns:vt="http://schemas.openxmlformats.org/officeDocument/2006/docPropsVTypes"/>
</file>