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4E79"/>
          <w:sz w:val="19"/>
          <w:szCs w:val="19"/>
        </w:rPr>
        <w:t xml:space="preserve">Use Case 2 of 3 · Capability Definition (technology-agnostic)</w:t>
      </w:r>
    </w:p>
    <w:p>
      <w:r>
        <w:rPr>
          <w:b/>
          <w:bCs/>
          <w:color w:val="222222"/>
          <w:sz w:val="32"/>
          <w:szCs w:val="32"/>
        </w:rPr>
        <w:t xml:space="preserve">Pen-testing Persona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Point it at a specific target system and it automatically tests that system the way an attacker would — and proves which weaknesses are actually real.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 — for alignment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70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Iswarya V.</w:t>
            </w:r>
          </w:p>
        </w:tc>
      </w:tr>
      <w:tr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2026-10-08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0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7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Describes WHAT the capability does and needs. No technology, product, or tool named — chosen later.</w:t>
            </w:r>
          </w:p>
        </w:tc>
      </w:tr>
    </w:tbl>
    <w:p>
      <w:pPr>
        <w:pBdr>
          <w:bottom w:val="single" w:color="1F4E79" w:sz="8" w:space="2"/>
        </w:pBdr>
        <w:spacing w:after="140" w:before="120"/>
      </w:pPr>
    </w:p>
    <w:p>
      <w:pPr>
        <w:pStyle w:val="Heading2"/>
        <w:spacing w:after="60" w:before="180"/>
      </w:pPr>
      <w:r>
        <w:rPr>
          <w:b/>
          <w:bCs/>
          <w:color w:val="2E5E8C"/>
          <w:sz w:val="21"/>
          <w:szCs w:val="21"/>
        </w:rPr>
        <w:t xml:space="preserve">What it is</w:t>
      </w:r>
    </w:p>
    <w:p>
      <w:pPr>
        <w:spacing w:after="100"/>
      </w:pPr>
      <w:r>
        <w:rPr>
          <w:sz w:val="20"/>
          <w:szCs w:val="20"/>
        </w:rPr>
        <w:t xml:space="preserve">Think of it as a tireless junior offensive-security tester who is handed one target at a time, works strictly within agreed rules, and never gets bored, careless, or creative about scope. Its one job: find weaknesses in a target and </w:t>
      </w:r>
      <w:r>
        <w:rPr>
          <w:b/>
          <w:bCs/>
          <w:sz w:val="20"/>
          <w:szCs w:val="20"/>
        </w:rPr>
        <w:t xml:space="preserve">prove</w:t>
      </w:r>
      <w:r>
        <w:rPr>
          <w:sz w:val="20"/>
          <w:szCs w:val="20"/>
        </w:rPr>
        <w:t xml:space="preserve"> which ones are genuinely exploitable — not just flag suspicions.</w:t>
      </w:r>
    </w:p>
    <w:p>
      <w:pPr>
        <w:pStyle w:val="Heading2"/>
        <w:spacing w:after="60" w:before="180"/>
      </w:pPr>
      <w:r>
        <w:rPr>
          <w:b/>
          <w:bCs/>
          <w:color w:val="2E5E8C"/>
          <w:sz w:val="21"/>
          <w:szCs w:val="21"/>
        </w:rPr>
        <w:t xml:space="preserve">Its mindset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Evidence over opinion.</w:t>
      </w:r>
      <w:r>
        <w:rPr>
          <w:sz w:val="20"/>
          <w:szCs w:val="20"/>
        </w:rPr>
        <w:t xml:space="preserve"> It doesn't report “this looks risky”; it tries to demonstrate the weakness is real and shows its work.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Stay in bounds, always.</w:t>
      </w:r>
      <w:r>
        <w:rPr>
          <w:sz w:val="20"/>
          <w:szCs w:val="20"/>
        </w:rPr>
        <w:t xml:space="preserve"> The approved target and scope are a hard fence, not a suggestion. When unsure whether something is in scope, it stops and asks rather than reaching.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Explain as it goes.</w:t>
      </w:r>
      <w:r>
        <w:rPr>
          <w:sz w:val="20"/>
          <w:szCs w:val="20"/>
        </w:rPr>
        <w:t xml:space="preserve"> Every move is recorded in plain language so a human can follow the reasoning later.</w:t>
      </w:r>
    </w:p>
    <w:p>
      <w:pPr>
        <w:pStyle w:val="Heading2"/>
        <w:spacing w:after="60" w:before="180"/>
      </w:pPr>
      <w:r>
        <w:rPr>
          <w:b/>
          <w:bCs/>
          <w:color w:val="2E5E8C"/>
          <w:sz w:val="21"/>
          <w:szCs w:val="21"/>
        </w:rPr>
        <w:t xml:space="preserve">How a run unfolds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b/>
          <w:bCs/>
          <w:sz w:val="20"/>
          <w:szCs w:val="20"/>
        </w:rPr>
        <w:t xml:space="preserve">Take the assignment.</w:t>
      </w:r>
      <w:r>
        <w:rPr>
          <w:sz w:val="20"/>
          <w:szCs w:val="20"/>
        </w:rPr>
        <w:t xml:space="preserve"> It receives a specific target and the rules of engagement — what it may touch, how hard, for how long, and what is off-limits.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b/>
          <w:bCs/>
          <w:sz w:val="20"/>
          <w:szCs w:val="20"/>
        </w:rPr>
        <w:t xml:space="preserve">Get oriented.</w:t>
      </w:r>
      <w:r>
        <w:rPr>
          <w:sz w:val="20"/>
          <w:szCs w:val="20"/>
        </w:rPr>
        <w:t xml:space="preserve"> It explores the target to understand the system, the ways in, and what looks interesting.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b/>
          <w:bCs/>
          <w:sz w:val="20"/>
          <w:szCs w:val="20"/>
        </w:rPr>
        <w:t xml:space="preserve">Make a plan.</w:t>
      </w:r>
      <w:r>
        <w:rPr>
          <w:sz w:val="20"/>
          <w:szCs w:val="20"/>
        </w:rPr>
        <w:t xml:space="preserve"> From what it learned, it decides where to focus and in what order, rather than attacking blindly.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b/>
          <w:bCs/>
          <w:sz w:val="20"/>
          <w:szCs w:val="20"/>
        </w:rPr>
        <w:t xml:space="preserve">Probe.</w:t>
      </w:r>
      <w:r>
        <w:rPr>
          <w:sz w:val="20"/>
          <w:szCs w:val="20"/>
        </w:rPr>
        <w:t xml:space="preserve"> It runs its tests, looking for candidate weaknesses — the spots that might be exploitable.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b/>
          <w:bCs/>
          <w:sz w:val="20"/>
          <w:szCs w:val="20"/>
        </w:rPr>
        <w:t xml:space="preserve">Prove it.</w:t>
      </w:r>
      <w:r>
        <w:rPr>
          <w:sz w:val="20"/>
          <w:szCs w:val="20"/>
        </w:rPr>
        <w:t xml:space="preserve"> For each candidate, it attempts to confirm the weakness is real and reachable, carefully and within the rules. What it can't confirm is reported as unconfirmed, not as fact.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b/>
          <w:bCs/>
          <w:sz w:val="20"/>
          <w:szCs w:val="20"/>
        </w:rPr>
        <w:t xml:space="preserve">Rate and record.</w:t>
      </w:r>
      <w:r>
        <w:rPr>
          <w:sz w:val="20"/>
          <w:szCs w:val="20"/>
        </w:rPr>
        <w:t xml:space="preserve"> Each confirmed weakness gets a severity, the evidence that proves it, and the context needed to fix it.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b/>
          <w:bCs/>
          <w:sz w:val="20"/>
          <w:szCs w:val="20"/>
        </w:rPr>
        <w:t xml:space="preserve">Hand back.</w:t>
      </w:r>
      <w:r>
        <w:rPr>
          <w:sz w:val="20"/>
          <w:szCs w:val="20"/>
        </w:rPr>
        <w:t xml:space="preserve"> It produces a report of confirmed findings, what it tried, and what it couldn't reach or confirm.</w:t>
      </w:r>
    </w:p>
    <w:p>
      <w:pPr>
        <w:pStyle w:val="Heading2"/>
        <w:spacing w:after="60" w:before="180"/>
      </w:pPr>
      <w:r>
        <w:rPr>
          <w:b/>
          <w:bCs/>
          <w:color w:val="2E5E8C"/>
          <w:sz w:val="21"/>
          <w:szCs w:val="21"/>
        </w:rPr>
        <w:t xml:space="preserve">What it produces</w:t>
      </w:r>
    </w:p>
    <w:p>
      <w:pPr>
        <w:spacing w:after="100"/>
      </w:pPr>
      <w:r>
        <w:rPr>
          <w:sz w:val="20"/>
          <w:szCs w:val="20"/>
        </w:rPr>
        <w:t xml:space="preserve">A report with two kinds of entries: </w:t>
      </w:r>
      <w:r>
        <w:rPr>
          <w:b/>
          <w:bCs/>
          <w:sz w:val="20"/>
          <w:szCs w:val="20"/>
        </w:rPr>
        <w:t xml:space="preserve">confirmed</w:t>
      </w:r>
      <w:r>
        <w:rPr>
          <w:sz w:val="20"/>
          <w:szCs w:val="20"/>
        </w:rPr>
        <w:t xml:space="preserve"> weaknesses (proven, with evidence and severity) and </w:t>
      </w:r>
      <w:r>
        <w:rPr>
          <w:b/>
          <w:bCs/>
          <w:sz w:val="20"/>
          <w:szCs w:val="20"/>
        </w:rPr>
        <w:t xml:space="preserve">unconfirmed</w:t>
      </w:r>
      <w:r>
        <w:rPr>
          <w:sz w:val="20"/>
          <w:szCs w:val="20"/>
        </w:rPr>
        <w:t xml:space="preserve"> observations (worth a human look, but not demonstrated) — plus a full trail of what it did, so the run can be re-examined or repeated.</w:t>
      </w:r>
    </w:p>
    <w:p>
      <w:pPr>
        <w:pStyle w:val="Heading2"/>
        <w:spacing w:after="60" w:before="180"/>
      </w:pPr>
      <w:r>
        <w:rPr>
          <w:b/>
          <w:bCs/>
          <w:color w:val="2E5E8C"/>
          <w:sz w:val="21"/>
          <w:szCs w:val="21"/>
        </w:rPr>
        <w:t xml:space="preserve">Where humans touch it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Before: </w:t>
      </w:r>
      <w:r>
        <w:rPr>
          <w:sz w:val="20"/>
          <w:szCs w:val="20"/>
        </w:rPr>
        <w:t xml:space="preserve">a person approves the target and the rules of engagement.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During: </w:t>
      </w:r>
      <w:r>
        <w:rPr>
          <w:sz w:val="20"/>
          <w:szCs w:val="20"/>
        </w:rPr>
        <w:t xml:space="preserve">it pauses and asks for a human decision before anything unusually risky; a person can watch or stop it at any time.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After: </w:t>
      </w:r>
      <w:r>
        <w:rPr>
          <w:sz w:val="20"/>
          <w:szCs w:val="20"/>
        </w:rPr>
        <w:t xml:space="preserve">a reviewer reads the findings, accepts or rejects them, and decides what happens next.</w:t>
      </w:r>
    </w:p>
    <w:p>
      <w:pPr>
        <w:pStyle w:val="Heading2"/>
        <w:spacing w:after="60" w:before="180"/>
      </w:pPr>
      <w:r>
        <w:rPr>
          <w:b/>
          <w:bCs/>
          <w:color w:val="2E5E8C"/>
          <w:sz w:val="21"/>
          <w:szCs w:val="21"/>
        </w:rPr>
        <w:t xml:space="preserve">Hard boundaries (the non-negotiables)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It touches only the approved target, nothing adjacent.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It respects limits on how aggressive and how often it acts, so it never overwhelms or damages the target.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The riskiest actions require a human “yes” before they happen.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Every action is attributable and logged, and there is always a stop switch.</w:t>
      </w:r>
    </w:p>
    <w:p>
      <w:pPr>
        <w:pStyle w:val="Heading2"/>
        <w:spacing w:after="60" w:before="180"/>
      </w:pPr>
      <w:r>
        <w:rPr>
          <w:b/>
          <w:bCs/>
          <w:color w:val="2E5E8C"/>
          <w:sz w:val="21"/>
          <w:szCs w:val="21"/>
        </w:rPr>
        <w:t xml:space="preserve">How it can go wrong (and how that's handled)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False alarms</w:t>
      </w:r>
      <w:r>
        <w:rPr>
          <w:sz w:val="20"/>
          <w:szCs w:val="20"/>
        </w:rPr>
        <w:t xml:space="preserve"> — claims a weakness that isn't real. Handled by the “prove it” step and human review; unproven items are labelled.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Missing things</w:t>
      </w:r>
      <w:r>
        <w:rPr>
          <w:sz w:val="20"/>
          <w:szCs w:val="20"/>
        </w:rPr>
        <w:t xml:space="preserve"> — handled by running more than once and consolidating, and by a human deciding coverage is enough.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Drifting toward the scope edges</w:t>
      </w:r>
      <w:r>
        <w:rPr>
          <w:sz w:val="20"/>
          <w:szCs w:val="20"/>
        </w:rPr>
        <w:t xml:space="preserve"> — handled by the hard fence and “stop and ask when unsure.”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Being too noisy on the target</w:t>
      </w:r>
      <w:r>
        <w:rPr>
          <w:sz w:val="20"/>
          <w:szCs w:val="20"/>
        </w:rPr>
        <w:t xml:space="preserve"> — handled by the aggressiveness and frequency limits.</w:t>
      </w:r>
    </w:p>
    <w:p>
      <w:pPr>
        <w:pStyle w:val="Heading2"/>
        <w:spacing w:after="60" w:before="180"/>
      </w:pPr>
      <w:r>
        <w:rPr>
          <w:b/>
          <w:bCs/>
          <w:color w:val="2E5E8C"/>
          <w:sz w:val="21"/>
          <w:szCs w:val="21"/>
        </w:rPr>
        <w:t xml:space="preserve">What “good” looks like</w:t>
      </w:r>
    </w:p>
    <w:p>
      <w:pPr>
        <w:spacing w:after="100"/>
      </w:pPr>
      <w:r>
        <w:rPr>
          <w:sz w:val="20"/>
          <w:szCs w:val="20"/>
        </w:rPr>
        <w:t xml:space="preserve">Real weaknesses confirmed with evidence, zero activity outside the approved scope, a complete audit trail, and a report a human can trust and act on — delivered far faster and across far more targets than a person could manage alone.</w:t>
      </w:r>
    </w:p>
    <w:p>
      <w:pPr>
        <w:pBdr>
          <w:top w:val="single" w:color="BFBFBF" w:sz="6" w:space="6"/>
        </w:pBdr>
        <w:spacing w:before="180"/>
      </w:pPr>
      <w:r>
        <w:rPr>
          <w:i/>
          <w:iCs/>
          <w:color w:val="777777"/>
          <w:sz w:val="17"/>
          <w:szCs w:val="17"/>
        </w:rPr>
        <w:t xml:space="preserve">Common thread across all three use cases: every run happens inside a controlled, isolated space, reaches only what that run is entitled to, and leaves a complete, attributable record of what was done — whether a machine or a person did it.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2026-10-08T18:55:04.063Z</dcterms:created>
  <dcterms:modified xsi:type="dcterms:W3CDTF">2026-10-08T18:55:04.063Z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