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0A43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AI-Tool-Demo PRD</w:t>
      </w:r>
    </w:p>
    <w:p w14:paraId="3B87E2B4">
      <w:pPr>
        <w:spacing w:before="380" w:after="140" w:line="288" w:lineRule="auto"/>
        <w:ind w:left="0"/>
        <w:jc w:val="left"/>
        <w:outlineLvl w:val="0"/>
      </w:pPr>
      <w:bookmarkStart w:id="14" w:name="_GoBack"/>
      <w:bookmarkEnd w:id="14"/>
      <w:bookmarkStart w:id="0" w:name="heading_0"/>
      <w:r>
        <w:rPr>
          <w:rFonts w:ascii="Arial" w:hAnsi="Arial" w:eastAsia="等线" w:cs="Arial"/>
          <w:b/>
          <w:sz w:val="36"/>
        </w:rPr>
        <w:t>产品需求文档（PRD）v2.0</w:t>
      </w:r>
      <w:bookmarkEnd w:id="0"/>
    </w:p>
    <w:p w14:paraId="20C3F5C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模块：用户信息输入界面（表单页面）</w:t>
      </w:r>
      <w:bookmarkEnd w:id="1"/>
    </w:p>
    <w:p w14:paraId="701177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目标：采集用于生成【非劳务收入路径草案】的最小充分信息。</w:t>
      </w:r>
    </w:p>
    <w:p w14:paraId="669980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6DC72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✅ 一、产品定位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03B03D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E9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这是一个模拟「经验丰富的非劳务路径策划者 Angela」的 AI 工具。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用户通过提供「关键人物 + 关键环节 + 项目背景 + 关键人物需求（如何让他高兴）」等信息，Angela 将为其生成1~3条可行的非劳务收入路径草案（例如分润、倒流、联合变现等）。</w:t>
            </w:r>
          </w:p>
        </w:tc>
      </w:tr>
    </w:tbl>
    <w:p w14:paraId="1C9993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8B558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✅ 二、核心逻辑公式（参考）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EAB08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474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非劳务收入路径 =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关键人物（Who）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 关键环节/资源（What）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 满足人物的方式（Why）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+ 可被整合的场景（Where/How）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推导可行的非劳务收入模型</w:t>
            </w:r>
          </w:p>
        </w:tc>
      </w:tr>
    </w:tbl>
    <w:p w14:paraId="55A5AD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506A7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✅ 三、用户输入数据结构（最终表单结构）</w:t>
      </w:r>
      <w:bookmarkEnd w:id="4"/>
    </w:p>
    <w:p w14:paraId="4691455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模块 A. 项目基础信息</w:t>
      </w:r>
      <w:bookmarkEnd w:id="5"/>
    </w:p>
    <w:p w14:paraId="1A6E060B">
      <w:pPr>
        <w:spacing w:before="120" w:after="120" w:line="288" w:lineRule="auto"/>
        <w:ind w:left="0"/>
      </w:pPr>
      <w:r>
        <w:object>
          <v:shape id="_x0000_i1025" o:spt="75" type="#_x0000_t75" style="height:171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6BBBC757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下拉选项示例：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37169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106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初步接触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认识关键人但未推动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资源具备，等待设计整合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项目已启动部分内容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项目进入执行阶段</w:t>
            </w:r>
          </w:p>
        </w:tc>
      </w:tr>
    </w:tbl>
    <w:p w14:paraId="638636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410D5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模块 B. 关键人物卡片组（支持动态添加）</w:t>
      </w:r>
      <w:bookmarkEnd w:id="7"/>
    </w:p>
    <w:p w14:paraId="7DF03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每个“关键人物”作为一张结构化卡片，卡片包含以下字段：</w:t>
      </w:r>
    </w:p>
    <w:p w14:paraId="3A7387AE">
      <w:pPr>
        <w:spacing w:before="120" w:after="120" w:line="288" w:lineRule="auto"/>
        <w:ind w:left="0"/>
      </w:pPr>
      <w:r>
        <w:object>
          <v:shape id="_x0000_i1026" o:spt="75" type="#_x0000_t75" style="height:18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2FF39D4E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AD42EB7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身份选项（可自填）：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7FF14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156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品牌方代表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投资方（或投资人）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渠道资源持有者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平台运营方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社群/流量掌控者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IP/内容方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产品方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外部专家顾问</w:t>
            </w:r>
          </w:p>
        </w:tc>
      </w:tr>
    </w:tbl>
    <w:p w14:paraId="22F769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B889B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模块 C. 用户掌握的外围资源（可选）</w:t>
      </w:r>
      <w:bookmarkEnd w:id="9"/>
    </w:p>
    <w:p w14:paraId="06F3005D">
      <w:pPr>
        <w:spacing w:before="120" w:after="120" w:line="288" w:lineRule="auto"/>
        <w:ind w:left="0"/>
      </w:pPr>
      <w:r>
        <w:object>
          <v:shape id="_x0000_i1027" o:spt="75" type="#_x0000_t75" style="height:61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6DC23E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2A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示例标签：</w:t>
            </w:r>
          </w:p>
        </w:tc>
      </w:tr>
    </w:tbl>
    <w:p w14:paraId="5091FBCD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24F97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0AE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自媒体资源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合作方产品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渠道入口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顾问背书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内容产能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分发账号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SaaS 工具</w:t>
            </w:r>
          </w:p>
        </w:tc>
      </w:tr>
    </w:tbl>
    <w:p w14:paraId="7FA56B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2BA17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✅ 四、页面结构草图（逻辑顺序）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12EDF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41E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[Header]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Angela · 非劳务收入路径设计师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我将根据你输入的信息，推演出可行的“非劳务收入方案”。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[模块 A] 项目基础信息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项目名称 [__________]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项目背景描述 [____________]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当前阶段 [下拉菜单 ⏷]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[模块 B] 关键人物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 + 添加关键人物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人物代号： [____]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身份角色： [____]  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掌握的资源：[____]  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如何让他高兴：[____]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（支持添加多个卡片）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[模块 C] 可调动资源（可选）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[____]（Tag输入）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[提交按钮]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[✅ 生成非劳务收入路径草案]</w:t>
            </w:r>
          </w:p>
        </w:tc>
      </w:tr>
    </w:tbl>
    <w:p w14:paraId="59903F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D0A0E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✅ 五、表单行为与交互说明</w:t>
      </w:r>
      <w:bookmarkEnd w:id="11"/>
    </w:p>
    <w:p w14:paraId="1F38D953">
      <w:pPr>
        <w:spacing w:before="120" w:after="120" w:line="288" w:lineRule="auto"/>
        <w:ind w:left="0"/>
      </w:pPr>
      <w:r>
        <w:object>
          <v:shape id="_x0000_i1028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2">
            <o:LockedField>false</o:LockedField>
          </o:OLEObject>
        </w:object>
      </w:r>
    </w:p>
    <w:p w14:paraId="3D6F35B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1EA589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4A12F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✅ 六、提交后行为</w:t>
      </w:r>
      <w:bookmarkEnd w:id="12"/>
    </w:p>
    <w:p w14:paraId="02B230F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将全部数据打包为 JSON 对象</w:t>
      </w:r>
    </w:p>
    <w:p w14:paraId="407BCA4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POST 到后端接口 </w:t>
      </w:r>
      <w:r>
        <w:rPr>
          <w:rFonts w:ascii="Consolas" w:hAnsi="Consolas" w:eastAsia="Consolas" w:cs="Consolas"/>
          <w:sz w:val="22"/>
          <w:shd w:val="clear" w:fill="EFF0F1"/>
        </w:rPr>
        <w:t>/generate</w:t>
      </w:r>
    </w:p>
    <w:p w14:paraId="2506FE4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跳转至 </w:t>
      </w:r>
      <w:r>
        <w:rPr>
          <w:rFonts w:ascii="Consolas" w:hAnsi="Consolas" w:eastAsia="Consolas" w:cs="Consolas"/>
          <w:sz w:val="22"/>
          <w:shd w:val="clear" w:fill="EFF0F1"/>
        </w:rPr>
        <w:t>result.html</w:t>
      </w:r>
    </w:p>
    <w:p w14:paraId="36EA534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后端将 JSON 转化为 LLM Prompt，返回 1~3 套【非劳务收入路径草案】</w:t>
      </w:r>
    </w:p>
    <w:p w14:paraId="7C6D95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896B06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✅ 七、最终数据结构示例（JSON）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1ACDB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2444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"project_name": "品牌联合计划",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"project_description": "认识了一家正在做私域的消费品牌的负责人...",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"project_stage": "资源具备，等待设计整合",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"key_persons":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"A总",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"role": "品牌方代表",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"resources": ["品牌内容资源", "产品分销权限"],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"make_happy": "需要曝光、不能承担风险，希望快速落地有结果"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"小王",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"role": "社群渠道方",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"resources": ["5个私域社群", "朋友圈可转发权限"],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"make_happy": "需要能抽佣、希望占主导发起权"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"user_owned_resources": ["社群SaaS工具", "内容产能", "设计服务"]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FFA420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IX Two Math">
    <w:panose1 w:val="02020603050405020304"/>
    <w:charset w:val="00"/>
    <w:family w:val="auto"/>
    <w:pitch w:val="default"/>
    <w:sig w:usb0="A00002FF" w:usb1="4000FDFF" w:usb2="02000020" w:usb3="00000000" w:csb0="200001FF" w:csb1="D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1D47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33D5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27D10"/>
    <w:multiLevelType w:val="singleLevel"/>
    <w:tmpl w:val="BDE27D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EC4BF363"/>
    <w:multiLevelType w:val="singleLevel"/>
    <w:tmpl w:val="EC4BF3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77BA1283"/>
    <w:multiLevelType w:val="singleLevel"/>
    <w:tmpl w:val="77BA12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7FB6467A"/>
    <w:multiLevelType w:val="singleLevel"/>
    <w:tmpl w:val="7FB6467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FF992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4.jpeg"/><Relationship Id="rId12" Type="http://schemas.openxmlformats.org/officeDocument/2006/relationships/package" Target="embeddings/Workbook4.xlsx"/><Relationship Id="rId11" Type="http://schemas.openxmlformats.org/officeDocument/2006/relationships/image" Target="media/image3.jpeg"/><Relationship Id="rId10" Type="http://schemas.openxmlformats.org/officeDocument/2006/relationships/package" Target="embeddings/Workbook3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2025-08-03T15:32:00Z</dcterms:created>
  <dc:creator>Apache POI</dc:creator>
  <cp:lastModifiedBy>王恒</cp:lastModifiedBy>
  <dcterms:modified xsi:type="dcterms:W3CDTF">2025-08-03T15:33:31Z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B50A93CF17126552CB108F687BF25E16_42</vt:lpwstr>
  </property>
</Properties>
</file>