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048D7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出轨，捉奸，情人，偷情，偷人，小三，国家，政府，警察，军队，部队，青楼，妓女，赌博，打牌，筹码，老千，缠绵，高潮，财神，一夜情，家暴，乱伦，潜规则，接吻，亲吻，领导人，党。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BC6776"/>
    <w:rsid w:val="75D414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102</Characters>
  <Lines>0</Lines>
  <Paragraphs>0</Paragraphs>
  <TotalTime>7</TotalTime>
  <ScaleCrop>false</ScaleCrop>
  <LinksUpToDate>false</LinksUpToDate>
  <CharactersWithSpaces>107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2026-01-02T08:17:16Z</dcterms:created>
  <dc:creator>X</dc:creator>
  <cp:lastModifiedBy>X</cp:lastModifiedBy>
  <dcterms:modified xsi:type="dcterms:W3CDTF">2026-03-09T02:12:42Z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eyJoZGlkIjoiYTdjZjNiY2Q0OWViMmQwMjBiODE5OGM0YjQyNDQ0NmYiLCJ1c2VySWQiOiI3ODM1NzExNzkifQ==</vt:lpwstr>
  </property>
  <property fmtid="{D5CDD505-2E9C-101B-9397-08002B2CF9AE}" pid="4" name="ICV">
    <vt:lpwstr>814C05FA6E2D40CF8B9BF999E71D78AA_13</vt:lpwstr>
  </property>
</Properties>
</file>