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Technology Stack (Architecture &amp; Stack)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SWTID-2026-4597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IMPORT DATA USING TRANSSFORM MAPS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Technical Architecture: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The Deliverable shall include the architectural diagram as below and the information as per the table1 &amp; table 2</w:t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Example: Order processing during pandemics for offline mode</w:t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 xml:space="preserve">Reference: </w:t>
      </w:r>
      <w:hyperlink r:id="rId2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5080" t="5080" r="5080" b="5080"/>
                <wp:wrapNone/>
                <wp:docPr id="1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8920" cy="2641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9" w:before="0" w:after="16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36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36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36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36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36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white" stroked="t" o:allowincell="f" style="position:absolute;margin-left:337pt;margin-top:15pt;width:375.45pt;height:207.95pt;mso-wrap-style:square;v-text-anchor:top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lineRule="auto" w:line="259" w:before="0" w:after="160"/>
                        <w:ind w:hanging="0" w:start="0" w:end="0"/>
                        <w:jc w:val="star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2"/>
                          <w:sz w:val="22"/>
                          <w:vertAlign w:val="baseline"/>
                        </w:rPr>
                        <w:t>Guidelines: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36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36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36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36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36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326255" cy="2482850"/>
            <wp:effectExtent l="0" t="0" r="0" b="0"/>
            <wp:wrapSquare wrapText="bothSides"/>
            <wp:docPr id="2" name="image1.png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flow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55" cy="248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ab/>
        <w:tab/>
        <w:tab/>
        <w:br/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Table-1 : Components &amp; Technologies:</w:t>
      </w:r>
    </w:p>
    <w:tbl>
      <w:tblPr>
        <w:tblStyle w:val="Table2"/>
        <w:tblW w:w="142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839"/>
        <w:gridCol w:w="4020"/>
        <w:gridCol w:w="5206"/>
        <w:gridCol w:w="4140"/>
      </w:tblGrid>
      <w:tr>
        <w:trPr>
          <w:trHeight w:val="398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S.No</w:t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Component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Technology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User Interface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How user interacts with application e.g.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Web UI, Mobile App, Chatbot etc.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HTML, CSS, JavaScript / Angular Js / React Js etc.</w:t>
            </w:r>
          </w:p>
        </w:tc>
      </w:tr>
      <w:tr>
        <w:trPr>
          <w:trHeight w:val="470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Logic-1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Java / Python </w:t>
            </w:r>
          </w:p>
        </w:tc>
      </w:tr>
      <w:tr>
        <w:trPr>
          <w:trHeight w:val="470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Logic-2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IBM Watson STT service </w:t>
            </w:r>
          </w:p>
        </w:tc>
      </w:tr>
      <w:tr>
        <w:trPr>
          <w:trHeight w:val="470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Logic-3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IBM Watson Assistant 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 Type, Configurations etc.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MySQL, NoSQL, etc.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Cloud Database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 Service on Cloud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DB2, IBM Cloudant etc.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 requirements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Block Storage or Other Storage Service or Local Filesystem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API-1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Weather API, etc.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API-2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Aadhar API, etc.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Machine Learning Model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Machine Learning Model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Object Recognition Model, etc.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Infrastructure (Server / Cloud)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Deployment on Local System / Cloud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 Server Configuration: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Cloud Server Configuration : 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Local, Cloud Foundry, Kubernetes, etc.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Table-2: Application Characteristics:</w:t>
      </w:r>
    </w:p>
    <w:tbl>
      <w:tblPr>
        <w:tblStyle w:val="Table3"/>
        <w:tblW w:w="14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825"/>
        <w:gridCol w:w="3970"/>
        <w:gridCol w:w="5169"/>
        <w:gridCol w:w="4098"/>
      </w:tblGrid>
      <w:tr>
        <w:trPr>
          <w:tblHeader w:val="true"/>
          <w:trHeight w:val="53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S.No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Characteristics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Description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 xml:space="preserve">Technology 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Open-Source Frameworks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List the open-source frameworks used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of Opensource framework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Security Implementations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List all the security / access controls implemented, use of firewalls etc.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e.g. SHA-256, Encryptions, IAM Controls, OWASP etc.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Scalable Architecture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Justify the scalability of architecture (3 – tier, Micro-services)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Availability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Justify the availability of application (e.g. use of load balancers, distributed servers etc.)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Performance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References:</w:t>
      </w:r>
    </w:p>
    <w:p>
      <w:pPr>
        <w:pStyle w:val="normal1"/>
        <w:rPr>
          <w:rFonts w:ascii="Arial" w:hAnsi="Arial" w:eastAsia="Arial" w:cs="Arial"/>
          <w:b/>
        </w:rPr>
      </w:pPr>
      <w:hyperlink r:id="rId4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https://c4model.com/</w:t>
        </w:r>
      </w:hyperlink>
    </w:p>
    <w:p>
      <w:pPr>
        <w:pStyle w:val="normal1"/>
        <w:rPr>
          <w:rFonts w:ascii="Arial" w:hAnsi="Arial" w:eastAsia="Arial" w:cs="Arial"/>
          <w:b/>
        </w:rPr>
      </w:pPr>
      <w:hyperlink r:id="rId5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>
      <w:pPr>
        <w:pStyle w:val="normal1"/>
        <w:rPr>
          <w:rFonts w:ascii="Arial" w:hAnsi="Arial" w:eastAsia="Arial" w:cs="Arial"/>
          <w:b/>
        </w:rPr>
      </w:pPr>
      <w:hyperlink r:id="rId6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https://www.ibm.com/cloud/architecture</w:t>
        </w:r>
      </w:hyperlink>
    </w:p>
    <w:p>
      <w:pPr>
        <w:pStyle w:val="normal1"/>
        <w:rPr>
          <w:rFonts w:ascii="Arial" w:hAnsi="Arial" w:eastAsia="Arial" w:cs="Arial"/>
          <w:b/>
        </w:rPr>
      </w:pPr>
      <w:hyperlink r:id="rId7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https://aws.amazon.com/architecture</w:t>
        </w:r>
      </w:hyperlink>
    </w:p>
    <w:p>
      <w:pPr>
        <w:pStyle w:val="normal1"/>
        <w:rPr>
          <w:rFonts w:ascii="Arial" w:hAnsi="Arial" w:eastAsia="Arial" w:cs="Arial"/>
          <w:b/>
        </w:rPr>
      </w:pPr>
      <w:hyperlink r:id="rId8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spacing w:before="0" w:after="16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ibm.com/patterns/ai-powered-backend-system-for-order-processing-during-pandemics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c4model.com/" TargetMode="External"/><Relationship Id="rId5" Type="http://schemas.openxmlformats.org/officeDocument/2006/relationships/hyperlink" Target="https://developer.ibm.com/patterns/online-order-processing-system-during-pandemic/" TargetMode="External"/><Relationship Id="rId6" Type="http://schemas.openxmlformats.org/officeDocument/2006/relationships/hyperlink" Target="https://www.ibm.com/cloud/architecture" TargetMode="External"/><Relationship Id="rId7" Type="http://schemas.openxmlformats.org/officeDocument/2006/relationships/hyperlink" Target="https://aws.amazon.com/architecture" TargetMode="External"/><Relationship Id="rId8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3</Pages>
  <Words>374</Words>
  <Characters>2568</Characters>
  <CharactersWithSpaces>2849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2026-10-01T16:30:37Z</dcterms:modified>
  <cp:revision>1</cp:revision>
  <dc:subject/>
  <dc:title/>
</cp:coreProperties>
</file>