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0D02" w14:textId="77777777" w:rsidR="00A7489F" w:rsidRPr="00A7489F" w:rsidRDefault="00A7489F" w:rsidP="00A7489F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proofErr w:type="spellStart"/>
      <w:r w:rsidRPr="00A7489F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Га́усс</w:t>
      </w:r>
      <w:proofErr w:type="spellEnd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(русское обозначение </w:t>
      </w:r>
      <w:proofErr w:type="spellStart"/>
      <w:r w:rsidRPr="00A7489F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, международное — </w:t>
      </w:r>
      <w:r w:rsidRPr="00A7489F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G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) — </w:t>
      </w:r>
      <w:hyperlink r:id="rId5" w:tooltip="Единица измерения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единица измерения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hyperlink r:id="rId6" w:tooltip="Магнитная индукция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магнитной индукции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в системе </w:t>
      </w:r>
      <w:hyperlink r:id="rId7" w:tooltip="СГС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СГС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</w:t>
      </w:r>
    </w:p>
    <w:p w14:paraId="792AE94E" w14:textId="77777777" w:rsidR="00A7489F" w:rsidRPr="00A7489F" w:rsidRDefault="00A7489F" w:rsidP="00A7489F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Названа в честь </w:t>
      </w:r>
      <w:hyperlink r:id="rId8" w:tooltip="Германия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немецкого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hyperlink r:id="rId9" w:tooltip="Физик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физика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и </w:t>
      </w:r>
      <w:hyperlink r:id="rId10" w:tooltip="Математик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математика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hyperlink r:id="rId11" w:tooltip="Гаусс, Карл Фридрих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Карла Фридриха Гаусса</w:t>
        </w:r>
      </w:hyperlink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</w:t>
      </w:r>
    </w:p>
    <w:p w14:paraId="7E455589" w14:textId="77777777" w:rsidR="00A7489F" w:rsidRP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 xml:space="preserve">1 </w:t>
      </w:r>
      <w:proofErr w:type="spellStart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 xml:space="preserve"> = 100 </w:t>
      </w:r>
      <w:proofErr w:type="spellStart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fldChar w:fldCharType="begin"/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instrText xml:space="preserve"> HYPERLINK "https://ru.wikipedia.org/wiki/%D0%A2%D0%B5%D1%81%D0%BB%D0%B0_(%D0%B5%D0%B4%D0%B8%D0%BD%D0%B8%D1%86%D0%B0_%D0%B8%D0%B7%D0%BC%D0%B5%D1%80%D0%B5%D0%BD%D0%B8%D1%8F)" \o "</w:instrText>
      </w:r>
      <w:r w:rsidRPr="00A7489F">
        <w:rPr>
          <w:rFonts w:ascii="Arial" w:eastAsia="Times New Roman" w:hAnsi="Arial" w:cs="Times New Roman" w:hint="eastAsia"/>
          <w:color w:val="202122"/>
          <w:sz w:val="21"/>
          <w:szCs w:val="21"/>
          <w:lang w:eastAsia="ru-RU"/>
        </w:rPr>
        <w:instrText>Тесла</w:instrTex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instrText xml:space="preserve"> (</w:instrText>
      </w:r>
      <w:r w:rsidRPr="00A7489F">
        <w:rPr>
          <w:rFonts w:ascii="Arial" w:eastAsia="Times New Roman" w:hAnsi="Arial" w:cs="Times New Roman" w:hint="eastAsia"/>
          <w:color w:val="202122"/>
          <w:sz w:val="21"/>
          <w:szCs w:val="21"/>
          <w:lang w:eastAsia="ru-RU"/>
        </w:rPr>
        <w:instrText>единица</w:instrTex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instrText xml:space="preserve"> </w:instrText>
      </w:r>
      <w:r w:rsidRPr="00A7489F">
        <w:rPr>
          <w:rFonts w:ascii="Arial" w:eastAsia="Times New Roman" w:hAnsi="Arial" w:cs="Times New Roman" w:hint="eastAsia"/>
          <w:color w:val="202122"/>
          <w:sz w:val="21"/>
          <w:szCs w:val="21"/>
          <w:lang w:eastAsia="ru-RU"/>
        </w:rPr>
        <w:instrText>измерения</w:instrTex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instrText xml:space="preserve">)" </w:instrTex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fldChar w:fldCharType="separate"/>
      </w:r>
      <w:r w:rsidRPr="00A7489F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ru-RU"/>
        </w:rPr>
        <w:t>мкТл</w:t>
      </w:r>
      <w:proofErr w:type="spellEnd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fldChar w:fldCharType="end"/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= 10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−4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hyperlink r:id="rId12" w:tooltip="Тесла (единица измерения)" w:history="1">
        <w:r w:rsidRPr="00A7489F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Тл</w:t>
        </w:r>
      </w:hyperlink>
    </w:p>
    <w:p w14:paraId="44EF60E1" w14:textId="77777777" w:rsidR="00A7489F" w:rsidRPr="00A7489F" w:rsidRDefault="00A7489F" w:rsidP="00A7489F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Может быть выражена через основные единицы измерения системы СГС следующим образом:</w:t>
      </w:r>
    </w:p>
    <w:p w14:paraId="2E64782C" w14:textId="77777777" w:rsidR="00A7489F" w:rsidRP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 xml:space="preserve">1 </w:t>
      </w:r>
      <w:proofErr w:type="spellStart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 xml:space="preserve"> = 1 г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1/2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·см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−1/2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·с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−1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</w:t>
      </w:r>
    </w:p>
    <w:p w14:paraId="5F63010E" w14:textId="77777777" w:rsid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−1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Гс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2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= 1 Дж·м</w:t>
      </w:r>
      <w:r w:rsidRPr="00A7489F">
        <w:rPr>
          <w:rFonts w:ascii="Arial" w:eastAsia="Times New Roman" w:hAnsi="Arial" w:cs="Times New Roman"/>
          <w:color w:val="202122"/>
          <w:sz w:val="17"/>
          <w:szCs w:val="17"/>
          <w:vertAlign w:val="superscript"/>
          <w:lang w:eastAsia="ru-RU"/>
        </w:rPr>
        <w:t>−3</w:t>
      </w:r>
      <w:r w:rsidRPr="00A7489F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</w:t>
      </w:r>
    </w:p>
    <w:p w14:paraId="742C6474" w14:textId="77777777" w:rsid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</w:p>
    <w:p w14:paraId="6616A555" w14:textId="77777777" w:rsid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</w:p>
    <w:p w14:paraId="0DD19D00" w14:textId="77777777" w:rsidR="00A7489F" w:rsidRPr="00A7489F" w:rsidRDefault="00A7489F" w:rsidP="00A7489F">
      <w:pPr>
        <w:shd w:val="clear" w:color="auto" w:fill="FFFFFF"/>
        <w:spacing w:after="24" w:line="240" w:lineRule="auto"/>
        <w:ind w:left="720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</w:p>
    <w:p w14:paraId="3D80CACA" w14:textId="77777777" w:rsidR="00A7489F" w:rsidRDefault="00A7489F" w:rsidP="00A7489F"/>
    <w:p w14:paraId="10F06D4B" w14:textId="77777777" w:rsidR="00A7489F" w:rsidRDefault="00A7489F" w:rsidP="00A7489F"/>
    <w:p w14:paraId="729D9BC7" w14:textId="77777777" w:rsidR="00A7489F" w:rsidRPr="00A7489F" w:rsidRDefault="00A7489F" w:rsidP="00A748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A7489F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Типичные значения</w:t>
      </w:r>
      <w:r w:rsidRPr="00A7489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3" w:tooltip="Редактировать раздел «Типичные значения»" w:history="1">
        <w:r w:rsidRPr="00A7489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A7489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4" w:tooltip="Редактировать раздел «Типичные значения»" w:history="1">
        <w:r w:rsidRPr="00A7489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A7489F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14:paraId="236E10B7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−9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— 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−8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человеческого мозга</w:t>
      </w:r>
    </w:p>
    <w:p w14:paraId="5083F3DA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−6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— 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−3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галактических молекулярных облаков.</w:t>
      </w:r>
    </w:p>
    <w:p w14:paraId="712ED4F3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0,25 — 0,60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Земли на ее поверхности</w:t>
      </w:r>
    </w:p>
    <w:p w14:paraId="2CAC578E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25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Земли в ее ядре</w:t>
      </w:r>
      <w:hyperlink r:id="rId15" w:anchor="cite_note-1" w:history="1">
        <w:r w:rsidRPr="00A7489F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[1]</w:t>
        </w:r>
      </w:hyperlink>
    </w:p>
    <w:p w14:paraId="6AA79E00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50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магнита с холодильника</w:t>
      </w:r>
    </w:p>
    <w:p w14:paraId="3B6567C7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100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железный магнит</w:t>
      </w:r>
    </w:p>
    <w:p w14:paraId="3C4B07D9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10000 — 13000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остаточный магнетизм неодимового (NIB) магнита</w:t>
      </w:r>
      <w:hyperlink r:id="rId16" w:anchor="cite_note-2" w:history="1">
        <w:r w:rsidRPr="00A7489F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[2]</w:t>
        </w:r>
      </w:hyperlink>
    </w:p>
    <w:p w14:paraId="2578DF68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3000 — 70000 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медицинского </w:t>
      </w:r>
      <w:hyperlink r:id="rId17" w:tooltip="Томограф" w:history="1">
        <w:r w:rsidRPr="00A7489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томографа</w:t>
        </w:r>
      </w:hyperlink>
    </w:p>
    <w:p w14:paraId="291F6EE0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12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— 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13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магнитное поле на поверхности нейтронной звезды</w:t>
      </w:r>
      <w:hyperlink r:id="rId18" w:anchor="cite_note-3" w:history="1">
        <w:r w:rsidRPr="00A7489F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[3]</w:t>
        </w:r>
      </w:hyperlink>
    </w:p>
    <w:p w14:paraId="35ED55E7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15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магнитное поле некоторых новообразованных </w:t>
      </w:r>
      <w:proofErr w:type="spellStart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магнетаров</w:t>
      </w:r>
      <w:proofErr w:type="spellEnd"/>
      <w:r w:rsidRPr="00A7489F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A7489F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"https://ru.wikipedia.org/wiki/%D0%93%D0%B0%D1%83%D1%81%D1%81_(%D0%B5%D0%B4%D0%B8%D0%BD%D0%B8%D1%86%D0%B0_%D0%B8%D0%B7%D0%BC%D0%B5%D1%80%D0%B5%D0%BD%D0%B8%D1%8F)" \l "cite_note-:0-4" </w:instrText>
      </w:r>
      <w:r w:rsidRPr="00A7489F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A7489F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ru-RU"/>
        </w:rPr>
        <w:t>[4]</w:t>
      </w:r>
      <w:r w:rsidRPr="00A7489F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</w:p>
    <w:p w14:paraId="6D05402E" w14:textId="77777777" w:rsidR="00A7489F" w:rsidRPr="00A7489F" w:rsidRDefault="00A7489F" w:rsidP="00A7489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10</w:t>
      </w:r>
      <w:r w:rsidRPr="00A7489F">
        <w:rPr>
          <w:rFonts w:ascii="Arial" w:eastAsia="Times New Roman" w:hAnsi="Arial" w:cs="Arial"/>
          <w:b/>
          <w:bCs/>
          <w:color w:val="202122"/>
          <w:sz w:val="17"/>
          <w:szCs w:val="17"/>
          <w:vertAlign w:val="superscript"/>
          <w:lang w:eastAsia="ru-RU"/>
        </w:rPr>
        <w:t>17</w:t>
      </w:r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 </w:t>
      </w:r>
      <w:proofErr w:type="spellStart"/>
      <w:r w:rsidRPr="00A7489F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Гс</w:t>
      </w:r>
      <w:proofErr w:type="spellEnd"/>
      <w:r w:rsidRPr="00A748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верхний предел магнетизма нейтронных звезд</w:t>
      </w:r>
      <w:hyperlink r:id="rId19" w:anchor="cite_note-:0-4" w:history="1">
        <w:r w:rsidRPr="00A7489F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[4]</w:t>
        </w:r>
      </w:hyperlink>
    </w:p>
    <w:p w14:paraId="7D7C0690" w14:textId="77777777" w:rsidR="00A7489F" w:rsidRDefault="00A7489F" w:rsidP="00A7489F"/>
    <w:p w14:paraId="1A14CB36" w14:textId="77777777" w:rsidR="00A7489F" w:rsidRDefault="00A7489F" w:rsidP="00A7489F"/>
    <w:p w14:paraId="2AC484B3" w14:textId="77777777" w:rsidR="00A7489F" w:rsidRDefault="00A7489F" w:rsidP="00A7489F"/>
    <w:p w14:paraId="502395B4" w14:textId="77777777" w:rsidR="00A7489F" w:rsidRDefault="00A7489F">
      <w:pPr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eastAsia="ru-RU"/>
        </w:rPr>
        <w:br w:type="page"/>
      </w:r>
    </w:p>
    <w:p w14:paraId="0032E998" w14:textId="77777777" w:rsidR="00A7489F" w:rsidRPr="00A7489F" w:rsidRDefault="00A7489F" w:rsidP="00A7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89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Аналоговый ДХ </w:t>
      </w:r>
      <w:hyperlink r:id="rId20" w:history="1">
        <w:r w:rsidRPr="00A7489F">
          <w:rPr>
            <w:rFonts w:ascii="Verdana" w:eastAsia="Times New Roman" w:hAnsi="Verdana" w:cs="Times New Roman"/>
            <w:b/>
            <w:bCs/>
            <w:color w:val="70AAE0"/>
            <w:sz w:val="21"/>
            <w:szCs w:val="21"/>
            <w:u w:val="single"/>
            <w:shd w:val="clear" w:color="auto" w:fill="FFFFFF"/>
            <w:lang w:eastAsia="ru-RU"/>
          </w:rPr>
          <w:t>SS49E</w:t>
        </w:r>
      </w:hyperlink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Его размер — всего 4x3 мм, и он имеет три вывода: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68CF7" wp14:editId="190A9E73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Как видно, питание датчику нужно биполярное — тогда на южный полюс магнита датчик будет реагировать положительным уровнем на выходе, на северный — отрицательным, а на отсутствие поля — нулевым. Однако можно обойтись однополярным питанием — в этом случае уровень на выходе (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) в половину напряжения питания (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Vdc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/2) будет означать отсутствие магнитного поля,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&gt;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Vdc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/2 — южный полюс,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&lt;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Vdc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/2 — северный.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Характеристики при однополярном питании 5 В и температуре от -40 до 85 °C:</w:t>
      </w:r>
    </w:p>
    <w:p w14:paraId="3C381F78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Потребляемый ток: от 6 до 10 мА</w:t>
      </w:r>
    </w:p>
    <w:p w14:paraId="501C21BA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Выходной ток: от 1.0 до 1.5 мА</w:t>
      </w:r>
    </w:p>
    <w:p w14:paraId="6246AA58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Выходное напряжение: от 1.0 до 1.75 мВ/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Гс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, в среднем 1.4 мВ/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Гс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(милливольт на </w:t>
      </w:r>
      <w:hyperlink r:id="rId22" w:history="1">
        <w:r w:rsidRPr="00A7489F">
          <w:rPr>
            <w:rFonts w:ascii="Verdana" w:eastAsia="Times New Roman" w:hAnsi="Verdana" w:cs="Times New Roman"/>
            <w:color w:val="70AAE0"/>
            <w:sz w:val="21"/>
            <w:szCs w:val="21"/>
            <w:u w:val="single"/>
            <w:lang w:eastAsia="ru-RU"/>
          </w:rPr>
          <w:t>гаусс</w:t>
        </w:r>
      </w:hyperlink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)</w:t>
      </w:r>
    </w:p>
    <w:p w14:paraId="4C01E0A3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Нулевая точка: от 2.25 до 2.75 В, в среднем 2.5 В</w:t>
      </w:r>
    </w:p>
    <w:p w14:paraId="7F13B1EA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Магнитный диапазон: от ±650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Гс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до ±1000Гс</w:t>
      </w:r>
    </w:p>
    <w:p w14:paraId="319D6302" w14:textId="77777777" w:rsidR="00A7489F" w:rsidRPr="00A7489F" w:rsidRDefault="00A7489F" w:rsidP="00A748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Время отклика: 3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мс</w:t>
      </w:r>
      <w:proofErr w:type="spellEnd"/>
    </w:p>
    <w:p w14:paraId="7DEC0715" w14:textId="77777777" w:rsidR="00A7489F" w:rsidRPr="00A7489F" w:rsidRDefault="00A7489F" w:rsidP="00A7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Из этих данных следует, что при стандартном питании от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Arduino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(+5V, GND) при 25 °C датчик в отсутствие магнитного поля будет выдавать 2.5 В, а на поле силой 1000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Гс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— 2.5 ± 1.4 В. Соответственно, если воспользоваться АЦП, разброс значений будет примерно в диапазоне от 280 до 800 со нулевой точкой в 512.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Приступим к экспериментам. Подключаем вывод “+” к 5V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Arduino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, вывод “-” к GND, оставшийся — к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Analog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0:</w:t>
      </w:r>
      <w:bookmarkStart w:id="0" w:name="_GoBack"/>
      <w:bookmarkEnd w:id="0"/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Times New Roman" w:eastAsia="Times New Roman" w:hAnsi="Times New Roman" w:cs="Times New Roman"/>
          <w:noProof/>
          <w:color w:val="70AAE0"/>
          <w:sz w:val="24"/>
          <w:szCs w:val="24"/>
          <w:lang w:eastAsia="ru-RU"/>
        </w:rPr>
        <w:lastRenderedPageBreak/>
        <w:drawing>
          <wp:inline distT="0" distB="0" distL="0" distR="0" wp14:anchorId="476D5687" wp14:editId="489D6517">
            <wp:extent cx="4762500" cy="3743325"/>
            <wp:effectExtent l="0" t="0" r="0" b="9525"/>
            <wp:docPr id="2" name="Рисунок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Заливаем в </w:t>
      </w:r>
      <w:proofErr w:type="spell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Arduino</w:t>
      </w:r>
      <w:proofErr w:type="spell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следующий скетч: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</w:p>
    <w:p w14:paraId="62D8BC25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void </w:t>
      </w:r>
      <w:proofErr w:type="gram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setup(</w:t>
      </w:r>
      <w:proofErr w:type="gram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B6B9AC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FFDDA59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Serial.begin</w:t>
      </w:r>
      <w:proofErr w:type="spell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(9600);</w:t>
      </w:r>
    </w:p>
    <w:p w14:paraId="18AE3A29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EFA08B7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2D3BCF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void </w:t>
      </w:r>
      <w:proofErr w:type="gram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loop(</w:t>
      </w:r>
      <w:proofErr w:type="gram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5C3A42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833C973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Serial.println</w:t>
      </w:r>
      <w:proofErr w:type="spell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analogRead</w:t>
      </w:r>
      <w:proofErr w:type="spell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0));</w:t>
      </w:r>
    </w:p>
    <w:p w14:paraId="15C40198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delay(</w:t>
      </w:r>
      <w:proofErr w:type="gramEnd"/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500);</w:t>
      </w:r>
    </w:p>
    <w:p w14:paraId="1B7DDC45" w14:textId="77777777" w:rsidR="00A7489F" w:rsidRPr="00A7489F" w:rsidRDefault="00A7489F" w:rsidP="00A7489F">
      <w:pPr>
        <w:pBdr>
          <w:top w:val="single" w:sz="6" w:space="4" w:color="DCE6F0"/>
          <w:left w:val="single" w:sz="6" w:space="12" w:color="DCE6F0"/>
          <w:bottom w:val="single" w:sz="6" w:space="4" w:color="DCE6F0"/>
          <w:right w:val="single" w:sz="6" w:space="12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7489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677F172" w14:textId="77777777" w:rsidR="00A7489F" w:rsidRPr="00A7489F" w:rsidRDefault="00A7489F" w:rsidP="00A7489F">
      <w:pPr>
        <w:rPr>
          <w:lang w:val="en-US"/>
        </w:rPr>
      </w:pPr>
      <w:r w:rsidRPr="00A7489F"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  <w:br/>
      </w:r>
      <w:proofErr w:type="gramStart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Не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спеша</w:t>
      </w:r>
      <w:proofErr w:type="gramEnd"/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подносим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магнит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вплотную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сначала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одним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полюсом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,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потом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другим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,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глядя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в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 w:eastAsia="ru-RU"/>
        </w:rPr>
        <w:t xml:space="preserve"> Serial monitor:</w:t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  <w:br/>
      </w:r>
      <w:r w:rsidRPr="00A7489F"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  <w:lastRenderedPageBreak/>
        <w:br/>
      </w:r>
      <w:r w:rsidRPr="00A748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BFA59" wp14:editId="6CFFFDBF">
            <wp:extent cx="4905375" cy="522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89F" w:rsidRPr="00A7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1799"/>
    <w:multiLevelType w:val="multilevel"/>
    <w:tmpl w:val="EA7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61034"/>
    <w:multiLevelType w:val="multilevel"/>
    <w:tmpl w:val="B94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F"/>
    <w:rsid w:val="00A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3759"/>
  <w15:chartTrackingRefBased/>
  <w15:docId w15:val="{A51E9134-69B5-41B3-9CC3-DBD8ED01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4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48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7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8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7489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748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7489F"/>
  </w:style>
  <w:style w:type="character" w:customStyle="1" w:styleId="mw-editsection">
    <w:name w:val="mw-editsection"/>
    <w:basedOn w:val="a0"/>
    <w:rsid w:val="00A7489F"/>
  </w:style>
  <w:style w:type="character" w:customStyle="1" w:styleId="mw-editsection-bracket">
    <w:name w:val="mw-editsection-bracket"/>
    <w:basedOn w:val="a0"/>
    <w:rsid w:val="00A7489F"/>
  </w:style>
  <w:style w:type="character" w:customStyle="1" w:styleId="mw-editsection-divider">
    <w:name w:val="mw-editsection-divider"/>
    <w:basedOn w:val="a0"/>
    <w:rsid w:val="00A7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1%80%D0%BC%D0%B0%D0%BD%D0%B8%D1%8F" TargetMode="External"/><Relationship Id="rId13" Type="http://schemas.openxmlformats.org/officeDocument/2006/relationships/hyperlink" Target="https://ru.wikipedia.org/w/index.php?title=%D0%93%D0%B0%D1%83%D1%81%D1%81_(%D0%B5%D0%B4%D0%B8%D0%BD%D0%B8%D1%86%D0%B0_%D0%B8%D0%B7%D0%BC%D0%B5%D1%80%D0%B5%D0%BD%D0%B8%D1%8F)&amp;veaction=edit&amp;section=1" TargetMode="External"/><Relationship Id="rId18" Type="http://schemas.openxmlformats.org/officeDocument/2006/relationships/hyperlink" Target="https://ru.wikipedia.org/wiki/%D0%93%D0%B0%D1%83%D1%81%D1%81_(%D0%B5%D0%B4%D0%B8%D0%BD%D0%B8%D1%86%D0%B0_%D0%B8%D0%B7%D0%BC%D0%B5%D1%80%D0%B5%D0%BD%D0%B8%D1%8F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ru.wikipedia.org/wiki/%D0%A1%D0%93%D0%A1" TargetMode="External"/><Relationship Id="rId12" Type="http://schemas.openxmlformats.org/officeDocument/2006/relationships/hyperlink" Target="https://ru.wikipedia.org/wiki/%D0%A2%D0%B5%D1%81%D0%BB%D0%B0_(%D0%B5%D0%B4%D0%B8%D0%BD%D0%B8%D1%86%D0%B0_%D0%B8%D0%B7%D0%BC%D0%B5%D1%80%D0%B5%D0%BD%D0%B8%D1%8F)" TargetMode="External"/><Relationship Id="rId17" Type="http://schemas.openxmlformats.org/officeDocument/2006/relationships/hyperlink" Target="https://ru.wikipedia.org/wiki/%D0%A2%D0%BE%D0%BC%D0%BE%D0%B3%D1%80%D0%B0%D1%84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0%D1%83%D1%81%D1%81_(%D0%B5%D0%B4%D0%B8%D0%BD%D0%B8%D1%86%D0%B0_%D0%B8%D0%B7%D0%BC%D0%B5%D1%80%D0%B5%D0%BD%D0%B8%D1%8F)" TargetMode="External"/><Relationship Id="rId20" Type="http://schemas.openxmlformats.org/officeDocument/2006/relationships/hyperlink" Target="http://robocraft.ru/shop/index.php?route=product/product&amp;path=45&amp;product_id=1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0%B3%D0%BD%D0%B8%D1%82%D0%BD%D0%B0%D1%8F_%D0%B8%D0%BD%D0%B4%D1%83%D0%BA%D1%86%D0%B8%D1%8F" TargetMode="External"/><Relationship Id="rId11" Type="http://schemas.openxmlformats.org/officeDocument/2006/relationships/hyperlink" Target="https://ru.wikipedia.org/wiki/%D0%93%D0%B0%D1%83%D1%81%D1%81,_%D0%9A%D0%B0%D1%80%D0%BB_%D0%A4%D1%80%D0%B8%D0%B4%D1%80%D0%B8%D1%85" TargetMode="External"/><Relationship Id="rId24" Type="http://schemas.openxmlformats.org/officeDocument/2006/relationships/image" Target="media/image2.jpeg"/><Relationship Id="rId5" Type="http://schemas.openxmlformats.org/officeDocument/2006/relationships/hyperlink" Target="https://ru.wikipedia.org/wiki/%D0%95%D0%B4%D0%B8%D0%BD%D0%B8%D1%86%D0%B0_%D0%B8%D0%B7%D0%BC%D0%B5%D1%80%D0%B5%D0%BD%D0%B8%D1%8F" TargetMode="External"/><Relationship Id="rId15" Type="http://schemas.openxmlformats.org/officeDocument/2006/relationships/hyperlink" Target="https://ru.wikipedia.org/wiki/%D0%93%D0%B0%D1%83%D1%81%D1%81_(%D0%B5%D0%B4%D0%B8%D0%BD%D0%B8%D1%86%D0%B0_%D0%B8%D0%B7%D0%BC%D0%B5%D1%80%D0%B5%D0%BD%D0%B8%D1%8F)" TargetMode="External"/><Relationship Id="rId23" Type="http://schemas.openxmlformats.org/officeDocument/2006/relationships/hyperlink" Target="http://robocraft.ru/files/hall_sensors/analog_sensor_connected.jpg" TargetMode="External"/><Relationship Id="rId10" Type="http://schemas.openxmlformats.org/officeDocument/2006/relationships/hyperlink" Target="https://ru.wikipedia.org/wiki/%D0%9C%D0%B0%D1%82%D0%B5%D0%BC%D0%B0%D1%82%D0%B8%D0%BA" TargetMode="External"/><Relationship Id="rId19" Type="http://schemas.openxmlformats.org/officeDocument/2006/relationships/hyperlink" Target="https://ru.wikipedia.org/wiki/%D0%93%D0%B0%D1%83%D1%81%D1%81_(%D0%B5%D0%B4%D0%B8%D0%BD%D0%B8%D1%86%D0%B0_%D0%B8%D0%B7%D0%BC%D0%B5%D1%80%D0%B5%D0%BD%D0%B8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7%D0%B8%D0%BA" TargetMode="External"/><Relationship Id="rId14" Type="http://schemas.openxmlformats.org/officeDocument/2006/relationships/hyperlink" Target="https://ru.wikipedia.org/w/index.php?title=%D0%93%D0%B0%D1%83%D1%81%D1%81_(%D0%B5%D0%B4%D0%B8%D0%BD%D0%B8%D1%86%D0%B0_%D0%B8%D0%B7%D0%BC%D0%B5%D1%80%D0%B5%D0%BD%D0%B8%D1%8F)&amp;action=edit&amp;section=1" TargetMode="External"/><Relationship Id="rId22" Type="http://schemas.openxmlformats.org/officeDocument/2006/relationships/hyperlink" Target="http://ru.wikipedia.org/wiki/%D0%93%D0%B0%D1%83%D1%81%D1%81_%28%D0%B5%D0%B4%D0%B8%D0%BD%D0%B8%D1%86%D0%B0_%D0%B8%D0%B7%D0%BC%D0%B5%D1%80%D0%B5%D0%BD%D0%B8%D1%8F%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Isxoqjon Axmedov</dc:creator>
  <cp:keywords/>
  <dc:description/>
  <cp:lastModifiedBy>Isxoqjon Axmedov</cp:lastModifiedBy>
  <cp:revision>1</cp:revision>
  <dcterms:created xsi:type="dcterms:W3CDTF">2020-12-26T02:08:00Z</dcterms:created>
  <dcterms:modified xsi:type="dcterms:W3CDTF">2020-12-26T02:13:00Z</dcterms:modified>
</cp:coreProperties>
</file>