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928"/>
      </w:tblGrid>
      <w:tr w:rsidR="001E63BF" w:rsidRPr="00F07940" w14:paraId="634A645D" w14:textId="77777777">
        <w:trPr>
          <w:jc w:val="center"/>
        </w:trPr>
        <w:tc>
          <w:tcPr>
            <w:tcW w:w="8928" w:type="dxa"/>
            <w:shd w:val="clear" w:color="auto" w:fill="0F2942"/>
            <w:tcMar>
              <w:top w:w="100" w:type="dxa"/>
              <w:left w:w="150" w:type="dxa"/>
              <w:bottom w:w="100" w:type="dxa"/>
              <w:right w:w="150" w:type="dxa"/>
            </w:tcMar>
          </w:tcPr>
          <w:p w14:paraId="1C7C3001" w14:textId="77777777" w:rsidR="001E63BF" w:rsidRPr="00F07940" w:rsidRDefault="00000000">
            <w:pPr>
              <w:jc w:val="center"/>
              <w:rPr>
                <w:color w:val="EEECE1" w:themeColor="background2"/>
              </w:rPr>
            </w:pPr>
            <w:r w:rsidRPr="00F07940">
              <w:rPr>
                <w:rFonts w:ascii="Calibri" w:hAnsi="Calibri"/>
                <w:b/>
                <w:color w:val="EEECE1" w:themeColor="background2"/>
                <w:sz w:val="18"/>
              </w:rPr>
              <w:t>SERI BUKU TEKS SISTEM INFORMASI AKUNTANSI DAN MANAJEMEN ENTERPRISE</w:t>
            </w:r>
          </w:p>
        </w:tc>
      </w:tr>
    </w:tbl>
    <w:p w14:paraId="37F920FF" w14:textId="40BEDE9C" w:rsidR="001E63BF" w:rsidRDefault="00F07940">
      <w:pPr>
        <w:spacing w:before="160" w:after="0"/>
      </w:pPr>
      <w:r>
        <w:rPr>
          <w:noProof/>
        </w:rPr>
        <w:drawing>
          <wp:anchor distT="0" distB="0" distL="114300" distR="114300" simplePos="0" relativeHeight="251657216" behindDoc="1" locked="0" layoutInCell="1" allowOverlap="1" wp14:anchorId="5320C19D" wp14:editId="4FD833B6">
            <wp:simplePos x="0" y="0"/>
            <wp:positionH relativeFrom="column">
              <wp:posOffset>-921141</wp:posOffset>
            </wp:positionH>
            <wp:positionV relativeFrom="paragraph">
              <wp:posOffset>-1459230</wp:posOffset>
            </wp:positionV>
            <wp:extent cx="7765366" cy="10400044"/>
            <wp:effectExtent l="0" t="0" r="762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jpg"/>
                    <pic:cNvPicPr/>
                  </pic:nvPicPr>
                  <pic:blipFill>
                    <a:blip r:embed="rId8"/>
                    <a:stretch>
                      <a:fillRect/>
                    </a:stretch>
                  </pic:blipFill>
                  <pic:spPr>
                    <a:xfrm>
                      <a:off x="0" y="0"/>
                      <a:ext cx="7765366" cy="10400044"/>
                    </a:xfrm>
                    <a:prstGeom prst="rect">
                      <a:avLst/>
                    </a:prstGeom>
                  </pic:spPr>
                </pic:pic>
              </a:graphicData>
            </a:graphic>
            <wp14:sizeRelH relativeFrom="margin">
              <wp14:pctWidth>0</wp14:pctWidth>
            </wp14:sizeRelH>
            <wp14:sizeRelV relativeFrom="margin">
              <wp14:pctHeight>0</wp14:pctHeight>
            </wp14:sizeRelV>
          </wp:anchor>
        </w:drawing>
      </w:r>
    </w:p>
    <w:p w14:paraId="6B73AEFA" w14:textId="169E8235" w:rsidR="001E63BF" w:rsidRPr="00F07940" w:rsidRDefault="00000000">
      <w:pPr>
        <w:spacing w:before="80" w:after="40"/>
        <w:jc w:val="center"/>
        <w:rPr>
          <w:color w:val="FFFFFF" w:themeColor="background1"/>
        </w:rPr>
      </w:pPr>
      <w:r w:rsidRPr="00F07940">
        <w:rPr>
          <w:rFonts w:ascii="Calibri" w:hAnsi="Calibri"/>
          <w:b/>
          <w:color w:val="FFFFFF" w:themeColor="background1"/>
          <w:sz w:val="46"/>
        </w:rPr>
        <w:t>ENTERPRISE RESOURCE PLANNING</w:t>
      </w:r>
      <w:r w:rsidRPr="00F07940">
        <w:rPr>
          <w:rFonts w:ascii="Calibri" w:hAnsi="Calibri"/>
          <w:b/>
          <w:color w:val="FFFFFF" w:themeColor="background1"/>
          <w:sz w:val="46"/>
        </w:rPr>
        <w:br/>
        <w:t>(ERPNEXT)</w:t>
      </w:r>
    </w:p>
    <w:p w14:paraId="500C8C94" w14:textId="77777777" w:rsidR="001E63BF" w:rsidRPr="00F07940" w:rsidRDefault="00000000">
      <w:pPr>
        <w:spacing w:before="40" w:after="120"/>
        <w:jc w:val="center"/>
        <w:rPr>
          <w:color w:val="FFFFFF" w:themeColor="background1"/>
        </w:rPr>
      </w:pPr>
      <w:r w:rsidRPr="00F07940">
        <w:rPr>
          <w:rFonts w:ascii="Calibri" w:hAnsi="Calibri"/>
          <w:i/>
          <w:color w:val="FFFFFF" w:themeColor="background1"/>
          <w:sz w:val="23"/>
        </w:rPr>
        <w:t>Konsep Sistem Informasi, Implementasi Praktik,</w:t>
      </w:r>
      <w:r w:rsidRPr="00F07940">
        <w:rPr>
          <w:rFonts w:ascii="Calibri" w:hAnsi="Calibri"/>
          <w:i/>
          <w:color w:val="FFFFFF" w:themeColor="background1"/>
          <w:sz w:val="23"/>
        </w:rPr>
        <w:br/>
        <w:t>dan Akuntansi Manufaktur Terintegrasi</w:t>
      </w:r>
    </w:p>
    <w:p w14:paraId="7A0478B3" w14:textId="7045CC63" w:rsidR="001E63BF" w:rsidRDefault="001E63BF">
      <w:pPr>
        <w:spacing w:before="200"/>
        <w:jc w:val="center"/>
      </w:pPr>
    </w:p>
    <w:tbl>
      <w:tblPr>
        <w:tblW w:w="0" w:type="auto"/>
        <w:jc w:val="center"/>
        <w:tblLayout w:type="fixed"/>
        <w:tblLook w:val="04A0" w:firstRow="1" w:lastRow="0" w:firstColumn="1" w:lastColumn="0" w:noHBand="0" w:noVBand="1"/>
      </w:tblPr>
      <w:tblGrid>
        <w:gridCol w:w="8352"/>
      </w:tblGrid>
      <w:tr w:rsidR="001E63BF" w14:paraId="587650C3" w14:textId="77777777">
        <w:trPr>
          <w:jc w:val="center"/>
        </w:trPr>
        <w:tc>
          <w:tcPr>
            <w:tcW w:w="8352" w:type="dxa"/>
            <w:tcBorders>
              <w:left w:val="single" w:sz="24" w:space="0" w:color="0284C7"/>
            </w:tcBorders>
            <w:shd w:val="clear" w:color="auto" w:fill="F1F5F9"/>
            <w:tcMar>
              <w:top w:w="80" w:type="dxa"/>
              <w:left w:w="160" w:type="dxa"/>
              <w:bottom w:w="80" w:type="dxa"/>
              <w:right w:w="160" w:type="dxa"/>
            </w:tcMar>
          </w:tcPr>
          <w:p w14:paraId="1897543B" w14:textId="77777777" w:rsidR="001E63BF" w:rsidRDefault="00000000">
            <w:pPr>
              <w:spacing w:after="40"/>
            </w:pPr>
            <w:r>
              <w:rPr>
                <w:rFonts w:ascii="Calibri" w:hAnsi="Calibri"/>
                <w:b/>
                <w:color w:val="64748B"/>
                <w:sz w:val="17"/>
              </w:rPr>
              <w:t>TIM PENULIS:</w:t>
            </w:r>
          </w:p>
          <w:p w14:paraId="00870FD0" w14:textId="77777777" w:rsidR="001E63BF" w:rsidRDefault="00000000">
            <w:pPr>
              <w:spacing w:after="0"/>
            </w:pPr>
            <w:r>
              <w:rPr>
                <w:rFonts w:ascii="Calibri" w:hAnsi="Calibri"/>
                <w:b/>
                <w:color w:val="0F172A"/>
              </w:rPr>
              <w:t>1. Isya Naira Rianda</w:t>
            </w:r>
            <w:r>
              <w:rPr>
                <w:rFonts w:ascii="Calibri" w:hAnsi="Calibri"/>
                <w:b/>
                <w:color w:val="0F172A"/>
              </w:rPr>
              <w:br/>
              <w:t>2. Dr. Totok Dewayanto, S.E., M.Si., Akt.</w:t>
            </w:r>
          </w:p>
        </w:tc>
      </w:tr>
    </w:tbl>
    <w:p w14:paraId="476C69FB" w14:textId="77777777" w:rsidR="00F07940" w:rsidRDefault="00F07940">
      <w:pPr>
        <w:spacing w:before="240" w:after="40"/>
        <w:jc w:val="center"/>
        <w:rPr>
          <w:rFonts w:ascii="Calibri" w:hAnsi="Calibri"/>
          <w:b/>
          <w:color w:val="334155"/>
          <w:sz w:val="19"/>
        </w:rPr>
      </w:pPr>
    </w:p>
    <w:p w14:paraId="6CBC3A5A" w14:textId="77777777" w:rsidR="00F07940" w:rsidRDefault="00F07940">
      <w:pPr>
        <w:spacing w:before="240" w:after="40"/>
        <w:jc w:val="center"/>
        <w:rPr>
          <w:rFonts w:ascii="Calibri" w:hAnsi="Calibri"/>
          <w:b/>
          <w:color w:val="334155"/>
          <w:sz w:val="19"/>
        </w:rPr>
      </w:pPr>
    </w:p>
    <w:p w14:paraId="7CFA7482" w14:textId="77777777" w:rsidR="00F07940" w:rsidRDefault="00F07940">
      <w:pPr>
        <w:spacing w:before="240" w:after="40"/>
        <w:jc w:val="center"/>
        <w:rPr>
          <w:rFonts w:ascii="Calibri" w:hAnsi="Calibri"/>
          <w:b/>
          <w:color w:val="334155"/>
          <w:sz w:val="19"/>
        </w:rPr>
      </w:pPr>
    </w:p>
    <w:p w14:paraId="5B3BBEE1" w14:textId="77777777" w:rsidR="00F07940" w:rsidRDefault="00F07940">
      <w:pPr>
        <w:spacing w:before="240" w:after="40"/>
        <w:jc w:val="center"/>
        <w:rPr>
          <w:rFonts w:ascii="Calibri" w:hAnsi="Calibri"/>
          <w:b/>
          <w:color w:val="334155"/>
          <w:sz w:val="19"/>
        </w:rPr>
      </w:pPr>
    </w:p>
    <w:p w14:paraId="641AF66D" w14:textId="77777777" w:rsidR="00F07940" w:rsidRDefault="00F07940">
      <w:pPr>
        <w:spacing w:before="240" w:after="40"/>
        <w:jc w:val="center"/>
        <w:rPr>
          <w:rFonts w:ascii="Calibri" w:hAnsi="Calibri"/>
          <w:b/>
          <w:color w:val="334155"/>
          <w:sz w:val="19"/>
        </w:rPr>
      </w:pPr>
    </w:p>
    <w:p w14:paraId="584387C6" w14:textId="77777777" w:rsidR="00F07940" w:rsidRDefault="00F07940">
      <w:pPr>
        <w:spacing w:before="240" w:after="40"/>
        <w:jc w:val="center"/>
        <w:rPr>
          <w:rFonts w:ascii="Calibri" w:hAnsi="Calibri"/>
          <w:b/>
          <w:color w:val="334155"/>
          <w:sz w:val="19"/>
        </w:rPr>
      </w:pPr>
    </w:p>
    <w:p w14:paraId="2E93F2FE" w14:textId="77777777" w:rsidR="00F07940" w:rsidRDefault="00F07940">
      <w:pPr>
        <w:spacing w:before="240" w:after="40"/>
        <w:jc w:val="center"/>
        <w:rPr>
          <w:rFonts w:ascii="Calibri" w:hAnsi="Calibri"/>
          <w:b/>
          <w:color w:val="334155"/>
          <w:sz w:val="19"/>
        </w:rPr>
      </w:pPr>
    </w:p>
    <w:p w14:paraId="62C3895D" w14:textId="77777777" w:rsidR="00F07940" w:rsidRDefault="00F07940">
      <w:pPr>
        <w:spacing w:before="240" w:after="40"/>
        <w:jc w:val="center"/>
        <w:rPr>
          <w:rFonts w:ascii="Calibri" w:hAnsi="Calibri"/>
          <w:b/>
          <w:color w:val="334155"/>
          <w:sz w:val="19"/>
        </w:rPr>
      </w:pPr>
    </w:p>
    <w:p w14:paraId="0F863D97" w14:textId="77777777" w:rsidR="00F07940" w:rsidRDefault="00F07940">
      <w:pPr>
        <w:spacing w:before="240" w:after="40"/>
        <w:jc w:val="center"/>
        <w:rPr>
          <w:rFonts w:ascii="Calibri" w:hAnsi="Calibri"/>
          <w:b/>
          <w:color w:val="334155"/>
          <w:sz w:val="19"/>
        </w:rPr>
      </w:pPr>
    </w:p>
    <w:p w14:paraId="0351D482" w14:textId="77777777" w:rsidR="00F07940" w:rsidRDefault="00F07940">
      <w:pPr>
        <w:spacing w:before="240" w:after="40"/>
        <w:jc w:val="center"/>
        <w:rPr>
          <w:rFonts w:ascii="Calibri" w:hAnsi="Calibri"/>
          <w:b/>
          <w:color w:val="334155"/>
          <w:sz w:val="19"/>
        </w:rPr>
      </w:pPr>
    </w:p>
    <w:p w14:paraId="6BACA95E" w14:textId="77777777" w:rsidR="00F07940" w:rsidRDefault="00F07940">
      <w:pPr>
        <w:spacing w:before="240" w:after="40"/>
        <w:jc w:val="center"/>
        <w:rPr>
          <w:rFonts w:ascii="Calibri" w:hAnsi="Calibri"/>
          <w:b/>
          <w:color w:val="334155"/>
          <w:sz w:val="19"/>
        </w:rPr>
      </w:pPr>
    </w:p>
    <w:p w14:paraId="106621A8" w14:textId="77777777" w:rsidR="00F07940" w:rsidRDefault="00F07940">
      <w:pPr>
        <w:spacing w:before="240" w:after="40"/>
        <w:jc w:val="center"/>
        <w:rPr>
          <w:rFonts w:ascii="Calibri" w:hAnsi="Calibri"/>
          <w:b/>
          <w:color w:val="334155"/>
          <w:sz w:val="19"/>
        </w:rPr>
      </w:pPr>
    </w:p>
    <w:p w14:paraId="7E1CA578" w14:textId="77777777" w:rsidR="00F07940" w:rsidRDefault="00F07940">
      <w:pPr>
        <w:spacing w:before="240" w:after="40"/>
        <w:jc w:val="center"/>
        <w:rPr>
          <w:rFonts w:ascii="Calibri" w:hAnsi="Calibri"/>
          <w:b/>
          <w:color w:val="334155"/>
          <w:sz w:val="19"/>
        </w:rPr>
      </w:pPr>
    </w:p>
    <w:p w14:paraId="4E053D81" w14:textId="40549DA2" w:rsidR="001E63BF" w:rsidRPr="00F07940" w:rsidRDefault="00000000">
      <w:pPr>
        <w:spacing w:before="240" w:after="40"/>
        <w:jc w:val="center"/>
        <w:rPr>
          <w:color w:val="FFFFFF" w:themeColor="background1"/>
        </w:rPr>
      </w:pPr>
      <w:r w:rsidRPr="00F07940">
        <w:rPr>
          <w:rFonts w:ascii="Calibri" w:hAnsi="Calibri"/>
          <w:b/>
          <w:color w:val="FFFFFF" w:themeColor="background1"/>
          <w:sz w:val="19"/>
        </w:rPr>
        <w:t>DEPARTEMEN AKUNTANSI</w:t>
      </w:r>
      <w:r w:rsidR="00F07940" w:rsidRPr="00F07940">
        <w:rPr>
          <w:rFonts w:ascii="Calibri" w:hAnsi="Calibri"/>
          <w:b/>
          <w:color w:val="FFFFFF" w:themeColor="background1"/>
          <w:sz w:val="19"/>
        </w:rPr>
        <w:t xml:space="preserve"> </w:t>
      </w:r>
      <w:r w:rsidRPr="00F07940">
        <w:rPr>
          <w:rFonts w:ascii="Calibri" w:hAnsi="Calibri"/>
          <w:b/>
          <w:color w:val="FFFFFF" w:themeColor="background1"/>
          <w:sz w:val="19"/>
        </w:rPr>
        <w:t>FAKULTAS EKONOMIKA DAN BISNIS</w:t>
      </w:r>
      <w:r w:rsidRPr="00F07940">
        <w:rPr>
          <w:rFonts w:ascii="Calibri" w:hAnsi="Calibri"/>
          <w:b/>
          <w:color w:val="FFFFFF" w:themeColor="background1"/>
          <w:sz w:val="19"/>
        </w:rPr>
        <w:br/>
        <w:t>UNIVERSITAS DIPONEGORO</w:t>
      </w:r>
    </w:p>
    <w:p w14:paraId="3A155C0D" w14:textId="01D43C12" w:rsidR="001E63BF" w:rsidRPr="00F07940" w:rsidRDefault="00000000">
      <w:pPr>
        <w:spacing w:after="0"/>
        <w:jc w:val="center"/>
        <w:rPr>
          <w:color w:val="FFFFFF" w:themeColor="background1"/>
        </w:rPr>
      </w:pPr>
      <w:r w:rsidRPr="00F07940">
        <w:rPr>
          <w:rFonts w:ascii="Calibri" w:hAnsi="Calibri"/>
          <w:b/>
          <w:color w:val="FFFFFF" w:themeColor="background1"/>
          <w:sz w:val="18"/>
        </w:rPr>
        <w:t>SEMARANG 2026</w:t>
      </w:r>
    </w:p>
    <w:p w14:paraId="60791E8F" w14:textId="77777777" w:rsidR="001E63BF" w:rsidRDefault="00000000">
      <w:r>
        <w:br w:type="page"/>
      </w:r>
    </w:p>
    <w:p w14:paraId="21964ADD" w14:textId="77777777" w:rsidR="001E63BF" w:rsidRDefault="001E63BF">
      <w:pPr>
        <w:sectPr w:rsidR="001E63BF">
          <w:headerReference w:type="even" r:id="rId9"/>
          <w:headerReference w:type="default" r:id="rId10"/>
          <w:footerReference w:type="even" r:id="rId11"/>
          <w:footerReference w:type="default" r:id="rId12"/>
          <w:headerReference w:type="first" r:id="rId13"/>
          <w:footerReference w:type="first" r:id="rId14"/>
          <w:pgSz w:w="12240" w:h="15840"/>
          <w:pgMar w:top="1152" w:right="1440" w:bottom="1152" w:left="1440" w:header="720" w:footer="720" w:gutter="0"/>
          <w:cols w:space="720"/>
          <w:titlePg/>
          <w:docGrid w:linePitch="360"/>
        </w:sectPr>
      </w:pPr>
    </w:p>
    <w:p w14:paraId="1DC2BDE1" w14:textId="77777777" w:rsidR="001E63BF" w:rsidRDefault="00000000">
      <w:pPr>
        <w:keepNext/>
        <w:spacing w:before="280" w:after="100"/>
      </w:pPr>
      <w:r>
        <w:rPr>
          <w:rFonts w:ascii="Calibri" w:hAnsi="Calibri"/>
          <w:b/>
          <w:color w:val="1E3A8A"/>
          <w:sz w:val="26"/>
        </w:rPr>
        <w:lastRenderedPageBreak/>
        <w:t>INFORMASI PENERBITAN DAN HAK CIPTA</w:t>
      </w:r>
    </w:p>
    <w:p w14:paraId="52FB200D" w14:textId="77777777" w:rsidR="001E63BF" w:rsidRDefault="00000000">
      <w:pPr>
        <w:spacing w:after="80"/>
      </w:pPr>
      <w:r>
        <w:rPr>
          <w:rFonts w:ascii="Calibri" w:hAnsi="Calibri"/>
          <w:b/>
          <w:color w:val="0F172A"/>
        </w:rPr>
        <w:t xml:space="preserve">Judul Buku: </w:t>
      </w:r>
      <w:r>
        <w:rPr>
          <w:rFonts w:ascii="Calibri" w:hAnsi="Calibri"/>
          <w:color w:val="1E293B"/>
        </w:rPr>
        <w:t>Enterprise Resource Planning (ERPNext): Konsep Sistem Informasi, Implementasi Praktik, dan Akuntansi Manufaktur Terintegrasi</w:t>
      </w:r>
    </w:p>
    <w:p w14:paraId="07097F39" w14:textId="77777777" w:rsidR="001E63BF" w:rsidRDefault="00000000">
      <w:pPr>
        <w:spacing w:after="80"/>
      </w:pPr>
      <w:r>
        <w:rPr>
          <w:rFonts w:ascii="Calibri" w:hAnsi="Calibri"/>
          <w:b/>
          <w:color w:val="0F172A"/>
        </w:rPr>
        <w:t xml:space="preserve">Penulis: </w:t>
      </w:r>
      <w:r>
        <w:rPr>
          <w:rFonts w:ascii="Calibri" w:hAnsi="Calibri"/>
          <w:color w:val="1E293B"/>
        </w:rPr>
        <w:t>1. Isya Naira Rianda  |  2. Dr. Totok Dewayanto, S.E., M.Si., Akt.</w:t>
      </w:r>
    </w:p>
    <w:p w14:paraId="126261C9" w14:textId="77777777" w:rsidR="001E63BF" w:rsidRDefault="00000000">
      <w:pPr>
        <w:spacing w:after="80"/>
      </w:pPr>
      <w:r>
        <w:rPr>
          <w:rFonts w:ascii="Calibri" w:hAnsi="Calibri"/>
          <w:b/>
          <w:color w:val="0F172A"/>
        </w:rPr>
        <w:t xml:space="preserve">Afiliasi Institusi: </w:t>
      </w:r>
      <w:r>
        <w:rPr>
          <w:rFonts w:ascii="Calibri" w:hAnsi="Calibri"/>
          <w:color w:val="1E293B"/>
        </w:rPr>
        <w:t>Departemen Akuntansi, Fakultas Ekonomika dan Bisnis, Universitas Diponegoro</w:t>
      </w:r>
    </w:p>
    <w:p w14:paraId="634E18B6" w14:textId="77777777" w:rsidR="001E63BF" w:rsidRDefault="00000000">
      <w:pPr>
        <w:spacing w:after="80"/>
      </w:pPr>
      <w:r>
        <w:rPr>
          <w:rFonts w:ascii="Calibri" w:hAnsi="Calibri"/>
          <w:b/>
          <w:color w:val="0F172A"/>
        </w:rPr>
        <w:t xml:space="preserve">Penerbit: </w:t>
      </w:r>
      <w:r>
        <w:rPr>
          <w:rFonts w:ascii="Calibri" w:hAnsi="Calibri"/>
          <w:color w:val="1E293B"/>
        </w:rPr>
        <w:t>FEB Undip Press, Semarang</w:t>
      </w:r>
    </w:p>
    <w:p w14:paraId="4616DCE7" w14:textId="77777777" w:rsidR="001E63BF" w:rsidRDefault="00000000">
      <w:pPr>
        <w:spacing w:after="80"/>
      </w:pPr>
      <w:r>
        <w:rPr>
          <w:rFonts w:ascii="Calibri" w:hAnsi="Calibri"/>
          <w:b/>
          <w:color w:val="0F172A"/>
        </w:rPr>
        <w:t xml:space="preserve">Tahun Terbit: </w:t>
      </w:r>
      <w:r>
        <w:rPr>
          <w:rFonts w:ascii="Calibri" w:hAnsi="Calibri"/>
          <w:color w:val="1E293B"/>
        </w:rPr>
        <w:t>Cetakan Pertama, Oktober 2026</w:t>
      </w:r>
    </w:p>
    <w:p w14:paraId="76255B23" w14:textId="77777777" w:rsidR="001E63BF" w:rsidRDefault="00000000">
      <w:pPr>
        <w:spacing w:after="80"/>
      </w:pPr>
      <w:r>
        <w:rPr>
          <w:rFonts w:ascii="Calibri" w:hAnsi="Calibri"/>
          <w:b/>
          <w:color w:val="0F172A"/>
        </w:rPr>
        <w:t xml:space="preserve">Bahasa: </w:t>
      </w:r>
      <w:r>
        <w:rPr>
          <w:rFonts w:ascii="Calibri" w:hAnsi="Calibri"/>
          <w:color w:val="1E293B"/>
        </w:rPr>
        <w:t>Bahasa Indonesia</w:t>
      </w:r>
    </w:p>
    <w:tbl>
      <w:tblPr>
        <w:tblW w:w="0" w:type="auto"/>
        <w:jc w:val="center"/>
        <w:tblLayout w:type="fixed"/>
        <w:tblLook w:val="04A0" w:firstRow="1" w:lastRow="0" w:firstColumn="1" w:lastColumn="0" w:noHBand="0" w:noVBand="1"/>
      </w:tblPr>
      <w:tblGrid>
        <w:gridCol w:w="8640"/>
      </w:tblGrid>
      <w:tr w:rsidR="001E63BF" w14:paraId="61F288D7" w14:textId="77777777">
        <w:trPr>
          <w:jc w:val="center"/>
        </w:trPr>
        <w:tc>
          <w:tcPr>
            <w:tcW w:w="8640" w:type="dxa"/>
            <w:tcBorders>
              <w:left w:val="single" w:sz="24" w:space="0" w:color="0F2942"/>
            </w:tcBorders>
            <w:shd w:val="clear" w:color="auto" w:fill="F0F7FF"/>
            <w:tcMar>
              <w:top w:w="120" w:type="dxa"/>
              <w:left w:w="180" w:type="dxa"/>
              <w:bottom w:w="120" w:type="dxa"/>
              <w:right w:w="180" w:type="dxa"/>
            </w:tcMar>
          </w:tcPr>
          <w:p w14:paraId="12264A06" w14:textId="77777777" w:rsidR="001E63BF" w:rsidRDefault="00000000">
            <w:pPr>
              <w:spacing w:before="40" w:after="40"/>
            </w:pPr>
            <w:r>
              <w:rPr>
                <w:rFonts w:ascii="Calibri" w:hAnsi="Calibri"/>
                <w:b/>
                <w:color w:val="0F2942"/>
                <w:sz w:val="20"/>
              </w:rPr>
              <w:t xml:space="preserve">[PERNYATAAN HAK CIPTA (UU NO. 28 TAHUN 2014)] </w:t>
            </w:r>
            <w:r>
              <w:rPr>
                <w:rFonts w:ascii="Calibri" w:hAnsi="Calibri"/>
                <w:i/>
                <w:color w:val="1E293B"/>
                <w:sz w:val="21"/>
              </w:rPr>
              <w:t>Hak Cipta dilindungi oleh Undang-Undang Republik Indonesia Nomor 28 Tahun 2014 tentang Hak Cipta. Dilarang memperbanyak, menggandakan, mempublikasikan, atau menyebarluaskan sebagian maupun seluruh isi buku ini dalam bentuk dan cara apa pun (elektronik, mekanis, fotokopi, rekaman audio-visual, maupun sistem penyimpanan dan temu kembali informasi lainnya) tanpa izin tertulis dari Penulis dan Penerbit.</w:t>
            </w:r>
          </w:p>
        </w:tc>
      </w:tr>
    </w:tbl>
    <w:p w14:paraId="307896F1" w14:textId="77777777" w:rsidR="001E63BF" w:rsidRDefault="001E63BF">
      <w:pPr>
        <w:spacing w:after="80"/>
      </w:pPr>
    </w:p>
    <w:p w14:paraId="1D43788A" w14:textId="77777777" w:rsidR="001E63BF" w:rsidRDefault="00000000">
      <w:pPr>
        <w:spacing w:after="80"/>
      </w:pPr>
      <w:r>
        <w:rPr>
          <w:rFonts w:ascii="Calibri" w:hAnsi="Calibri"/>
          <w:b/>
          <w:color w:val="0F172A"/>
        </w:rPr>
        <w:t>Katalog Dalam Terbitan (KDT)</w:t>
      </w:r>
    </w:p>
    <w:p w14:paraId="40740992" w14:textId="5B72112F" w:rsidR="001E63BF" w:rsidRDefault="00000000">
      <w:pPr>
        <w:spacing w:after="240"/>
      </w:pPr>
      <w:r>
        <w:rPr>
          <w:rFonts w:ascii="Calibri" w:hAnsi="Calibri"/>
          <w:i/>
          <w:color w:val="1E293B"/>
        </w:rPr>
        <w:t>Rianda, Isya Naira &amp; Dewayanto, Totok</w:t>
      </w:r>
      <w:r>
        <w:rPr>
          <w:rFonts w:ascii="Calibri" w:hAnsi="Calibri"/>
          <w:i/>
          <w:color w:val="1E293B"/>
        </w:rPr>
        <w:br/>
        <w:t>Enterprise Resource Planning (ERPNext): Konsep Sistem Informasi, Implementasi Praktik, dan Akuntansi Manufaktur Terintegrasi / Isya Naira Rianda, Totok Dewayanto. Ed. 1.</w:t>
      </w:r>
      <w:r w:rsidR="00F07940">
        <w:rPr>
          <w:rFonts w:ascii="Calibri" w:hAnsi="Calibri"/>
          <w:i/>
          <w:color w:val="1E293B"/>
        </w:rPr>
        <w:t xml:space="preserve"> </w:t>
      </w:r>
      <w:r>
        <w:rPr>
          <w:rFonts w:ascii="Calibri" w:hAnsi="Calibri"/>
          <w:i/>
          <w:color w:val="1E293B"/>
        </w:rPr>
        <w:t>Semarang: FEB Undip Press, 2026.</w:t>
      </w:r>
      <w:r>
        <w:rPr>
          <w:rFonts w:ascii="Calibri" w:hAnsi="Calibri"/>
          <w:i/>
          <w:color w:val="1E293B"/>
        </w:rPr>
        <w:br/>
        <w:t>xviii, 240 hlm.; 17,5 x 25 cm.</w:t>
      </w:r>
      <w:r>
        <w:rPr>
          <w:rFonts w:ascii="Calibri" w:hAnsi="Calibri"/>
          <w:i/>
          <w:color w:val="1E293B"/>
        </w:rPr>
        <w:br/>
      </w:r>
      <w:r>
        <w:rPr>
          <w:rFonts w:ascii="Calibri" w:hAnsi="Calibri"/>
          <w:i/>
          <w:color w:val="1E293B"/>
        </w:rPr>
        <w:br/>
        <w:t>1. Sistem Informasi Enterprise   2. Akuntansi Biaya Manufaktur   3. ERPNext   I. Judul   II. Dewayanto, Totok</w:t>
      </w:r>
    </w:p>
    <w:p w14:paraId="3E9FEBCC" w14:textId="77777777" w:rsidR="001E63BF" w:rsidRDefault="00000000">
      <w:r>
        <w:br w:type="page"/>
      </w:r>
    </w:p>
    <w:p w14:paraId="1825CF12" w14:textId="77777777" w:rsidR="001E63BF" w:rsidRDefault="00000000">
      <w:pPr>
        <w:keepNext/>
        <w:spacing w:before="400" w:after="160"/>
      </w:pPr>
      <w:r>
        <w:rPr>
          <w:rFonts w:ascii="Calibri" w:hAnsi="Calibri"/>
          <w:b/>
          <w:color w:val="0F2942"/>
          <w:sz w:val="32"/>
        </w:rPr>
        <w:lastRenderedPageBreak/>
        <w:t>KATA PENGANTAR</w:t>
      </w:r>
    </w:p>
    <w:p w14:paraId="7D85B6D5" w14:textId="77777777" w:rsidR="001E63BF" w:rsidRDefault="00000000">
      <w:pPr>
        <w:spacing w:after="240"/>
      </w:pPr>
      <w:r>
        <w:rPr>
          <w:rFonts w:ascii="Calibri" w:hAnsi="Calibri"/>
          <w:b/>
          <w:color w:val="0F172A"/>
        </w:rPr>
        <w:t>Dr. Totok Dewayanto, S.E., M.Si., Akt.</w:t>
      </w:r>
      <w:r>
        <w:rPr>
          <w:rFonts w:ascii="Calibri" w:hAnsi="Calibri"/>
          <w:i/>
          <w:color w:val="1E293B"/>
        </w:rPr>
        <w:br/>
      </w:r>
      <w:r>
        <w:rPr>
          <w:rFonts w:ascii="Calibri" w:hAnsi="Calibri"/>
          <w:i/>
          <w:color w:val="334155"/>
        </w:rPr>
        <w:t>(Dosen Senior &amp; Peneliti Departemen Akuntansi FEB Universitas Diponegoro)</w:t>
      </w:r>
    </w:p>
    <w:p w14:paraId="0DC40CA8" w14:textId="77777777" w:rsidR="001E63BF" w:rsidRDefault="00000000">
      <w:pPr>
        <w:spacing w:after="80"/>
      </w:pPr>
      <w:r>
        <w:rPr>
          <w:rFonts w:ascii="Calibri" w:hAnsi="Calibri"/>
          <w:color w:val="1E293B"/>
        </w:rPr>
        <w:t xml:space="preserve">Puji dan syukur senantiasa kita panjatkan ke hadirat Tuhan Yang Maha Esa atas limpahan rahmat, taufik, dan karunia-Nya, sehingga buku ajar dan referensi ilmiah berjudul </w:t>
      </w:r>
      <w:r>
        <w:rPr>
          <w:rFonts w:ascii="Calibri" w:hAnsi="Calibri"/>
          <w:b/>
          <w:color w:val="0F172A"/>
        </w:rPr>
        <w:t>Enterprise Resource Planning (ERPNext): Konsep Sistem Informasi, Implementasi Praktik, dan Akuntansi Manufaktur Terintegrasi</w:t>
      </w:r>
      <w:r>
        <w:rPr>
          <w:rFonts w:ascii="Calibri" w:hAnsi="Calibri"/>
          <w:color w:val="1E293B"/>
        </w:rPr>
        <w:t xml:space="preserve"> ini dapat terselesaikan dengan paripurna.</w:t>
      </w:r>
    </w:p>
    <w:p w14:paraId="35264580" w14:textId="77777777" w:rsidR="001E63BF" w:rsidRDefault="00000000">
      <w:pPr>
        <w:spacing w:after="80"/>
      </w:pPr>
      <w:r>
        <w:rPr>
          <w:rFonts w:ascii="Calibri" w:hAnsi="Calibri"/>
          <w:color w:val="1E293B"/>
        </w:rPr>
        <w:t>Lanskap industri manufaktur dan dinamika perekonomian global saat ini berada dalam pusaran transformasi digital yang sangat masif. Dalam paradigma Industri 4.0 dan Society 5.0, profesi akuntansi dituntut untuk berevolusi secara fundamental. Akuntan tidak lagi dapat hanya memosisikan diri sebagai pencatat transaksi keuangan historis (</w:t>
      </w:r>
      <w:r>
        <w:rPr>
          <w:rFonts w:ascii="Calibri" w:hAnsi="Calibri"/>
          <w:i/>
          <w:color w:val="334155"/>
        </w:rPr>
        <w:t>bookkeeper</w:t>
      </w:r>
      <w:r>
        <w:rPr>
          <w:rFonts w:ascii="Calibri" w:hAnsi="Calibri"/>
          <w:color w:val="1E293B"/>
        </w:rPr>
        <w:t>), melainkan harus tampil sebagai mitra strategis bisnis (</w:t>
      </w:r>
      <w:r>
        <w:rPr>
          <w:rFonts w:ascii="Calibri" w:hAnsi="Calibri"/>
          <w:i/>
          <w:color w:val="334155"/>
        </w:rPr>
        <w:t>strategic business partner</w:t>
      </w:r>
      <w:r>
        <w:rPr>
          <w:rFonts w:ascii="Calibri" w:hAnsi="Calibri"/>
          <w:color w:val="1E293B"/>
        </w:rPr>
        <w:t>) dan arsitek tata kelola data perusahaan. Untuk menjalankan peranan tersebut, penguasaan terhadap sistem Enterprise Resource Planning (ERP) bukan sekadar kompetensi pelengkap, melainkan prasyarat mutlak yang wajib dikuasai oleh mahasiswa akuntansi, akademisi, dan praktisi manajemen.</w:t>
      </w:r>
    </w:p>
    <w:p w14:paraId="18450962" w14:textId="77777777" w:rsidR="001E63BF" w:rsidRDefault="00000000">
      <w:pPr>
        <w:spacing w:after="80"/>
      </w:pPr>
      <w:r>
        <w:rPr>
          <w:rFonts w:ascii="Calibri" w:hAnsi="Calibri"/>
          <w:color w:val="1E293B"/>
        </w:rPr>
        <w:t>Kendati demikian, dalam ranah pendidikan tinggi, kita kerap menjumpai kesenjangan yang cukup nyata (</w:t>
      </w:r>
      <w:r>
        <w:rPr>
          <w:rFonts w:ascii="Calibri" w:hAnsi="Calibri"/>
          <w:i/>
          <w:color w:val="334155"/>
        </w:rPr>
        <w:t>pedagogical gap</w:t>
      </w:r>
      <w:r>
        <w:rPr>
          <w:rFonts w:ascii="Calibri" w:hAnsi="Calibri"/>
          <w:color w:val="1E293B"/>
        </w:rPr>
        <w:t>) antara teori konseptual sistem informasi akuntansi di ruang kuliah dengan implementasi teknis sistem ERP di dunia kerja. Seringkali literatur yang beredar hanya mengulas konsep secara abstrak atau bertumpu pada perangkat lunak proprietary berlisensi sangat mahal yang sulit diakses secara mandiri oleh mahasiswa di laboratorium.</w:t>
      </w:r>
    </w:p>
    <w:p w14:paraId="2B85ABD3" w14:textId="2B3FF5D1" w:rsidR="001E63BF" w:rsidRDefault="00000000">
      <w:pPr>
        <w:spacing w:after="80"/>
      </w:pPr>
      <w:r>
        <w:rPr>
          <w:rFonts w:ascii="Calibri" w:hAnsi="Calibri"/>
          <w:color w:val="1E293B"/>
        </w:rPr>
        <w:t xml:space="preserve">Kehadiran buku ini, yang mengangkat platform </w:t>
      </w:r>
      <w:r>
        <w:rPr>
          <w:rFonts w:ascii="Calibri" w:hAnsi="Calibri"/>
          <w:b/>
          <w:color w:val="0F172A"/>
        </w:rPr>
        <w:t>ERPNext</w:t>
      </w:r>
      <w:r w:rsidR="00F07940">
        <w:rPr>
          <w:rFonts w:ascii="Calibri" w:hAnsi="Calibri"/>
          <w:color w:val="1E293B"/>
        </w:rPr>
        <w:t xml:space="preserve"> </w:t>
      </w:r>
      <w:r>
        <w:rPr>
          <w:rFonts w:ascii="Calibri" w:hAnsi="Calibri"/>
          <w:color w:val="1E293B"/>
        </w:rPr>
        <w:t>sebuah platform open-source enterprise kelas dunia berbasis web dan Frappe Framework</w:t>
      </w:r>
      <w:r w:rsidR="00F07940">
        <w:rPr>
          <w:rFonts w:ascii="Calibri" w:hAnsi="Calibri"/>
          <w:color w:val="1E293B"/>
        </w:rPr>
        <w:t xml:space="preserve"> </w:t>
      </w:r>
      <w:r>
        <w:rPr>
          <w:rFonts w:ascii="Calibri" w:hAnsi="Calibri"/>
          <w:color w:val="1E293B"/>
        </w:rPr>
        <w:t>memberikan kontribusi yang sangat signifikan. ERPNext menghadirkan integrasi menyeluruh tanpa sekat: mulai dari pengadaan material, tata kelola multi-gudang, rekayasa struktur Bill of Materials (BOM), eksekusi perintah kerja manufaktur, distribusi penjualan, hingga sistem pencatatan persediaan perpetual yang selaras secara ketat dengan Standar Akuntansi Keuangan (PSAK) dan International Financial Reporting Standards (IFRS).</w:t>
      </w:r>
    </w:p>
    <w:p w14:paraId="421D9279" w14:textId="77777777" w:rsidR="001E63BF" w:rsidRDefault="00000000">
      <w:pPr>
        <w:spacing w:after="80"/>
      </w:pPr>
      <w:r>
        <w:rPr>
          <w:rFonts w:ascii="Calibri" w:hAnsi="Calibri"/>
          <w:color w:val="1E293B"/>
        </w:rPr>
        <w:t xml:space="preserve">Saya menyampaikan apresiasi dan penghargaan yang setinggi-tingginya kepada Saudara </w:t>
      </w:r>
      <w:r>
        <w:rPr>
          <w:rFonts w:ascii="Calibri" w:hAnsi="Calibri"/>
          <w:b/>
          <w:color w:val="0F172A"/>
        </w:rPr>
        <w:t>Isya Naira Rianda</w:t>
      </w:r>
      <w:r>
        <w:rPr>
          <w:rFonts w:ascii="Calibri" w:hAnsi="Calibri"/>
          <w:color w:val="1E293B"/>
        </w:rPr>
        <w:t xml:space="preserve"> atas dedikasi, ketekunan riset, dan kerja kerasnya dalam menyusun karya ini. Buku ini memiliki keunggulan distingtif karena memadukan ketajaman landasan konseptual dengan simulasi empiris riil pada industri mebel modular PT Kayu Kreasi Isya, lengkap dengan kalkulasi matematis Harga Pokok Penjualan (HPP) dan pembuktian rekonsiliasi audit buku besar yang presisi.</w:t>
      </w:r>
    </w:p>
    <w:p w14:paraId="0388F71D" w14:textId="77777777" w:rsidR="001E63BF" w:rsidRDefault="00000000">
      <w:pPr>
        <w:spacing w:after="80"/>
      </w:pPr>
      <w:r>
        <w:rPr>
          <w:rFonts w:ascii="Calibri" w:hAnsi="Calibri"/>
          <w:color w:val="1E293B"/>
        </w:rPr>
        <w:t>Semoga karya ini memberikan kemanfaatan yang luas bagi sivitas akademika, instruktur laboratorium, mahasiswa, dan praktisi industri dalam mengakselerasi literasi teknologi enterprise terintegrasi di Indonesia.</w:t>
      </w:r>
    </w:p>
    <w:p w14:paraId="451850D8" w14:textId="1C25FBBA" w:rsidR="001E63BF" w:rsidRDefault="00000000" w:rsidP="00F07940">
      <w:pPr>
        <w:spacing w:before="320" w:after="80"/>
      </w:pPr>
      <w:r>
        <w:rPr>
          <w:rFonts w:ascii="Calibri" w:hAnsi="Calibri"/>
          <w:color w:val="1E293B"/>
        </w:rPr>
        <w:t>Semarang, Oktober 2026</w:t>
      </w:r>
      <w:r>
        <w:rPr>
          <w:rFonts w:ascii="Calibri" w:hAnsi="Calibri"/>
          <w:color w:val="1E293B"/>
        </w:rPr>
        <w:br/>
      </w:r>
      <w:r>
        <w:rPr>
          <w:rFonts w:ascii="Calibri" w:hAnsi="Calibri"/>
          <w:color w:val="1E293B"/>
        </w:rPr>
        <w:br/>
      </w:r>
      <w:r>
        <w:rPr>
          <w:rFonts w:ascii="Calibri" w:hAnsi="Calibri"/>
          <w:color w:val="1E293B"/>
        </w:rPr>
        <w:br/>
      </w:r>
      <w:r>
        <w:rPr>
          <w:rFonts w:ascii="Calibri" w:hAnsi="Calibri"/>
          <w:b/>
          <w:color w:val="0F172A"/>
        </w:rPr>
        <w:t>Dr. Totok Dewayanto, S.E., M.Si., Akt.</w:t>
      </w:r>
      <w:r>
        <w:br w:type="page"/>
      </w:r>
      <w:r>
        <w:rPr>
          <w:rFonts w:ascii="Calibri" w:hAnsi="Calibri"/>
          <w:b/>
          <w:color w:val="0F2942"/>
          <w:sz w:val="32"/>
        </w:rPr>
        <w:lastRenderedPageBreak/>
        <w:t>PRAKATA PENULIS</w:t>
      </w:r>
    </w:p>
    <w:p w14:paraId="50E239EC" w14:textId="77777777" w:rsidR="001E63BF" w:rsidRDefault="00000000">
      <w:pPr>
        <w:spacing w:after="240"/>
      </w:pPr>
      <w:r>
        <w:rPr>
          <w:rFonts w:ascii="Calibri" w:hAnsi="Calibri"/>
          <w:b/>
          <w:color w:val="0F172A"/>
        </w:rPr>
        <w:t>Isya Naira Rianda</w:t>
      </w:r>
      <w:r>
        <w:rPr>
          <w:rFonts w:ascii="Calibri" w:hAnsi="Calibri"/>
          <w:i/>
          <w:color w:val="1E293B"/>
        </w:rPr>
        <w:br/>
      </w:r>
      <w:r>
        <w:rPr>
          <w:rFonts w:ascii="Calibri" w:hAnsi="Calibri"/>
          <w:i/>
          <w:color w:val="334155"/>
        </w:rPr>
        <w:t>(Penulis Utama)</w:t>
      </w:r>
    </w:p>
    <w:p w14:paraId="11D4E934" w14:textId="77777777" w:rsidR="001E63BF" w:rsidRDefault="00000000">
      <w:pPr>
        <w:spacing w:after="80"/>
      </w:pPr>
      <w:r>
        <w:rPr>
          <w:rFonts w:ascii="Calibri" w:hAnsi="Calibri"/>
          <w:color w:val="1E293B"/>
        </w:rPr>
        <w:t xml:space="preserve">Segala puji dan syukur penulis panjatkan ke hadirat Allah Subhanahu wa Ta'ala atas segala petunjuk, rahmat, dan kemudahan yang dilimpahkan-Nya sehingga naskah buku </w:t>
      </w:r>
      <w:r>
        <w:rPr>
          <w:rFonts w:ascii="Calibri" w:hAnsi="Calibri"/>
          <w:b/>
          <w:color w:val="0F172A"/>
        </w:rPr>
        <w:t>Enterprise Resource Planning (ERPNext): Konsep Sistem Informasi, Implementasi Praktik, dan Akuntansi Manufaktur Terintegrasi</w:t>
      </w:r>
      <w:r>
        <w:rPr>
          <w:rFonts w:ascii="Calibri" w:hAnsi="Calibri"/>
          <w:color w:val="1E293B"/>
        </w:rPr>
        <w:t xml:space="preserve"> ini dapat diselesaikan.</w:t>
      </w:r>
    </w:p>
    <w:p w14:paraId="30033AE5" w14:textId="77777777" w:rsidR="001E63BF" w:rsidRDefault="00000000">
      <w:pPr>
        <w:spacing w:after="80"/>
      </w:pPr>
      <w:r>
        <w:rPr>
          <w:rFonts w:ascii="Calibri" w:hAnsi="Calibri"/>
          <w:color w:val="1E293B"/>
        </w:rPr>
        <w:t>Motivasi utama penulisan buku ini berakar dari keinginan kuat untuk menjembatani titik temu antara alur fisik di lantai pabrik (</w:t>
      </w:r>
      <w:r>
        <w:rPr>
          <w:rFonts w:ascii="Calibri" w:hAnsi="Calibri"/>
          <w:i/>
          <w:color w:val="334155"/>
        </w:rPr>
        <w:t>shop floor</w:t>
      </w:r>
      <w:r>
        <w:rPr>
          <w:rFonts w:ascii="Calibri" w:hAnsi="Calibri"/>
          <w:color w:val="1E293B"/>
        </w:rPr>
        <w:t>) dengan alur pencatatan jurnal akuntansi di buku besar (</w:t>
      </w:r>
      <w:r>
        <w:rPr>
          <w:rFonts w:ascii="Calibri" w:hAnsi="Calibri"/>
          <w:i/>
          <w:color w:val="334155"/>
        </w:rPr>
        <w:t>general ledger</w:t>
      </w:r>
      <w:r>
        <w:rPr>
          <w:rFonts w:ascii="Calibri" w:hAnsi="Calibri"/>
          <w:color w:val="1E293B"/>
        </w:rPr>
        <w:t>). Dalam pengalaman pembelajaran akuntansi, mahasiswa kerap memahami jurnal debet-kredit secara mekanistik di atas kertas, namun sering kali terasing dari konteks operasional riil: dokumen apa yang memvalidasi transaksi tersebut, bagaimana alur inspeksi penerimaan bahan dilakukan, dan bagaimana pergerakan fisik barang di gudang secara otomatis membentuk mutasi buku besar pada sistem komputer.</w:t>
      </w:r>
    </w:p>
    <w:p w14:paraId="06F73637" w14:textId="77777777" w:rsidR="001E63BF" w:rsidRDefault="00000000">
      <w:pPr>
        <w:spacing w:after="80"/>
      </w:pPr>
      <w:r>
        <w:rPr>
          <w:rFonts w:ascii="Calibri" w:hAnsi="Calibri"/>
          <w:color w:val="1E293B"/>
        </w:rPr>
        <w:t>Melalui sistematika pembahasan dalam buku ini, pembaca diajak menyelami siklus operasional enterprise secara utuh dan terpadu. Setiap bab disusun dengan alur deduktif yang kokoh: diawali dengan fondasi teoretis sistem informasi, perancangan master data terstruktur, eksekusi siklus pengadaan (Procure-to-Pay), perencanaan kebutuhan material (MRP), pembebanan biaya tenaga kerja langsung dan overhead pabrik, distribusi produk jadi (Order-to-Cash), hingga penyusunan laporan keuangan penutupan dan audit rekonsiliasi.</w:t>
      </w:r>
    </w:p>
    <w:p w14:paraId="54E79959" w14:textId="77777777" w:rsidR="001E63BF" w:rsidRDefault="00000000">
      <w:pPr>
        <w:spacing w:after="80"/>
      </w:pPr>
      <w:r>
        <w:rPr>
          <w:rFonts w:ascii="Calibri" w:hAnsi="Calibri"/>
          <w:color w:val="1E293B"/>
        </w:rPr>
        <w:t xml:space="preserve">Rasa hormat dan terima kasih yang tak terhingga penulis haturkan kepada </w:t>
      </w:r>
      <w:r>
        <w:rPr>
          <w:rFonts w:ascii="Calibri" w:hAnsi="Calibri"/>
          <w:b/>
          <w:color w:val="0F172A"/>
        </w:rPr>
        <w:t>Bapak Dr. Totok Dewayanto, S.E., M.Si., Akt.</w:t>
      </w:r>
      <w:r>
        <w:rPr>
          <w:rFonts w:ascii="Calibri" w:hAnsi="Calibri"/>
          <w:color w:val="1E293B"/>
        </w:rPr>
        <w:t xml:space="preserve"> atas bimbingan ilmiah, masukan kritis, dan dorongan moral yang tak ternilai selama proses penyusunan naskah ini. Ucapan terima kasih juga ditujukan kepada seluruh civitas akademika Departemen Akuntansi FEB Universitas Diponegoro, rekan-rekan sejawat, dan keluarga tercinta.</w:t>
      </w:r>
    </w:p>
    <w:p w14:paraId="53F2BC1B" w14:textId="77777777" w:rsidR="001E63BF" w:rsidRDefault="00000000">
      <w:pPr>
        <w:spacing w:after="80"/>
      </w:pPr>
      <w:r>
        <w:rPr>
          <w:rFonts w:ascii="Calibri" w:hAnsi="Calibri"/>
          <w:color w:val="1E293B"/>
        </w:rPr>
        <w:t>Penulis menyadari bahwa kesempurnaan hanyalah milik Tuhan. Oleh sebab itu, kritik dan saran konstruktif dari para akademisi, praktisi, dan pembaca sangat kami harapkan demi penyempurnaan edisi berikutnya. Semoga buku ini dapat menjadi lentera pemandu dalam memahami harmoni antara teknologi enterprise dan akuntansi modern.</w:t>
      </w:r>
    </w:p>
    <w:p w14:paraId="22272A4F" w14:textId="77777777" w:rsidR="001E63BF" w:rsidRDefault="00000000">
      <w:pPr>
        <w:spacing w:before="320" w:after="80"/>
      </w:pPr>
      <w:r>
        <w:rPr>
          <w:rFonts w:ascii="Calibri" w:hAnsi="Calibri"/>
          <w:color w:val="1E293B"/>
        </w:rPr>
        <w:t>Semarang, Oktober 2026</w:t>
      </w:r>
      <w:r>
        <w:rPr>
          <w:rFonts w:ascii="Calibri" w:hAnsi="Calibri"/>
          <w:color w:val="1E293B"/>
        </w:rPr>
        <w:br/>
      </w:r>
      <w:r>
        <w:rPr>
          <w:rFonts w:ascii="Calibri" w:hAnsi="Calibri"/>
          <w:color w:val="1E293B"/>
        </w:rPr>
        <w:br/>
      </w:r>
      <w:r>
        <w:rPr>
          <w:rFonts w:ascii="Calibri" w:hAnsi="Calibri"/>
          <w:color w:val="1E293B"/>
        </w:rPr>
        <w:br/>
      </w:r>
      <w:r>
        <w:rPr>
          <w:rFonts w:ascii="Calibri" w:hAnsi="Calibri"/>
          <w:b/>
          <w:color w:val="0F172A"/>
        </w:rPr>
        <w:t>Isya Naira Rianda</w:t>
      </w:r>
    </w:p>
    <w:p w14:paraId="538ECBA6" w14:textId="77777777" w:rsidR="001E63BF" w:rsidRDefault="00000000">
      <w:r>
        <w:br w:type="page"/>
      </w:r>
    </w:p>
    <w:p w14:paraId="28278CED" w14:textId="77777777" w:rsidR="001E63BF" w:rsidRDefault="00000000">
      <w:pPr>
        <w:keepNext/>
        <w:spacing w:before="400" w:after="160"/>
      </w:pPr>
      <w:r>
        <w:rPr>
          <w:rFonts w:ascii="Calibri" w:hAnsi="Calibri"/>
          <w:b/>
          <w:color w:val="0F2942"/>
          <w:sz w:val="32"/>
        </w:rPr>
        <w:lastRenderedPageBreak/>
        <w:t>PETUNJUK PENGGUNAAN BUKU</w:t>
      </w:r>
    </w:p>
    <w:p w14:paraId="10562FF9" w14:textId="77777777" w:rsidR="001E63BF" w:rsidRDefault="00000000">
      <w:pPr>
        <w:spacing w:after="80"/>
      </w:pPr>
      <w:r>
        <w:rPr>
          <w:rFonts w:ascii="Calibri" w:hAnsi="Calibri"/>
          <w:color w:val="1E293B"/>
        </w:rPr>
        <w:t>Buku teks ini disusun dengan arsitektur instruksional modular agar dapat digunakan secara fleksibel untuk berbagai keperluan pembelajaran:</w:t>
      </w:r>
    </w:p>
    <w:p w14:paraId="557B2F0F" w14:textId="77777777" w:rsidR="001E63BF" w:rsidRDefault="00000000">
      <w:pPr>
        <w:keepNext/>
        <w:spacing w:before="280" w:after="100"/>
      </w:pPr>
      <w:r>
        <w:rPr>
          <w:rFonts w:ascii="Calibri" w:hAnsi="Calibri"/>
          <w:b/>
          <w:color w:val="1E3A8A"/>
          <w:sz w:val="26"/>
        </w:rPr>
        <w:t>1. Panduan bagi Dosen dan Instruktur Laboratorium</w:t>
      </w:r>
    </w:p>
    <w:p w14:paraId="71C936DA" w14:textId="77777777" w:rsidR="001E63BF" w:rsidRDefault="00000000">
      <w:pPr>
        <w:pStyle w:val="ListBullet"/>
        <w:spacing w:before="20" w:after="40"/>
      </w:pPr>
      <w:r>
        <w:rPr>
          <w:rFonts w:ascii="Calibri" w:hAnsi="Calibri"/>
          <w:b/>
          <w:color w:val="0F172A"/>
        </w:rPr>
        <w:t xml:space="preserve">Rencana Pembelajaran Semester (RPS): </w:t>
      </w:r>
      <w:r>
        <w:rPr>
          <w:rFonts w:ascii="Calibri" w:hAnsi="Calibri"/>
          <w:color w:val="1E293B"/>
        </w:rPr>
        <w:t>Buku ini dirancang selaras dengan kurikulum 14 pertemuan perkuliahan pada mata kuliah Praktikum ERP, Sistem Informasi Akuntansi Lanjut, atau Akuntansi Manajemen Terapan.</w:t>
      </w:r>
    </w:p>
    <w:p w14:paraId="4F4A3252" w14:textId="0572D888" w:rsidR="001E63BF" w:rsidRDefault="00000000">
      <w:pPr>
        <w:pStyle w:val="ListBullet"/>
        <w:spacing w:before="20" w:after="40"/>
      </w:pPr>
      <w:r>
        <w:rPr>
          <w:rFonts w:ascii="Calibri" w:hAnsi="Calibri"/>
          <w:b/>
          <w:color w:val="0F172A"/>
        </w:rPr>
        <w:t xml:space="preserve">Sesi Perkuliahan Teori: </w:t>
      </w:r>
      <w:r>
        <w:rPr>
          <w:rFonts w:ascii="Calibri" w:hAnsi="Calibri"/>
          <w:color w:val="1E293B"/>
        </w:rPr>
        <w:t>Bagian I (Bab 1</w:t>
      </w:r>
      <w:r w:rsidR="00F07940">
        <w:rPr>
          <w:rFonts w:ascii="Calibri" w:hAnsi="Calibri"/>
          <w:color w:val="1E293B"/>
        </w:rPr>
        <w:t>&amp;</w:t>
      </w:r>
      <w:r>
        <w:rPr>
          <w:rFonts w:ascii="Calibri" w:hAnsi="Calibri"/>
          <w:color w:val="1E293B"/>
        </w:rPr>
        <w:t>2) digunakan untuk membangun landasan teoretis arsitektur basis data, komparasi ERP, dan tata kelola keamanan sistem.</w:t>
      </w:r>
    </w:p>
    <w:p w14:paraId="6C7947A2" w14:textId="177B2F87" w:rsidR="001E63BF" w:rsidRDefault="00000000">
      <w:pPr>
        <w:pStyle w:val="ListBullet"/>
        <w:spacing w:before="20" w:after="40"/>
      </w:pPr>
      <w:r>
        <w:rPr>
          <w:rFonts w:ascii="Calibri" w:hAnsi="Calibri"/>
          <w:b/>
          <w:color w:val="0F172A"/>
        </w:rPr>
        <w:t xml:space="preserve">Sesi Praktikum Komputer: </w:t>
      </w:r>
      <w:r>
        <w:rPr>
          <w:rFonts w:ascii="Calibri" w:hAnsi="Calibri"/>
          <w:color w:val="1E293B"/>
        </w:rPr>
        <w:t>Bagian II (Bab 3</w:t>
      </w:r>
      <w:r w:rsidR="00F07940">
        <w:rPr>
          <w:rFonts w:ascii="Calibri" w:hAnsi="Calibri"/>
          <w:color w:val="1E293B"/>
        </w:rPr>
        <w:t>&amp;</w:t>
      </w:r>
      <w:r>
        <w:rPr>
          <w:rFonts w:ascii="Calibri" w:hAnsi="Calibri"/>
          <w:color w:val="1E293B"/>
        </w:rPr>
        <w:t>6) dan Bagian III (Bab 7</w:t>
      </w:r>
      <w:r w:rsidR="00F07940">
        <w:rPr>
          <w:rFonts w:ascii="Calibri" w:hAnsi="Calibri"/>
          <w:color w:val="1E293B"/>
        </w:rPr>
        <w:t>&amp;</w:t>
      </w:r>
      <w:r>
        <w:rPr>
          <w:rFonts w:ascii="Calibri" w:hAnsi="Calibri"/>
          <w:color w:val="1E293B"/>
        </w:rPr>
        <w:t>8) diformulasikan untuk sesi laboratorium komputer, di mana mahasiswa mempraktikkan langsung transaksi pada sistem ERPNext.</w:t>
      </w:r>
    </w:p>
    <w:p w14:paraId="03BDF583" w14:textId="77777777" w:rsidR="001E63BF" w:rsidRDefault="00000000">
      <w:pPr>
        <w:pStyle w:val="ListBullet"/>
        <w:spacing w:before="20" w:after="40"/>
      </w:pPr>
      <w:r>
        <w:rPr>
          <w:rFonts w:ascii="Calibri" w:hAnsi="Calibri"/>
          <w:b/>
          <w:color w:val="0F172A"/>
        </w:rPr>
        <w:t xml:space="preserve">Evaluasi dan Asesmen: </w:t>
      </w:r>
      <w:r>
        <w:rPr>
          <w:rFonts w:ascii="Calibri" w:hAnsi="Calibri"/>
          <w:color w:val="1E293B"/>
        </w:rPr>
        <w:t>Bab 9 menyediakan instrumen bank soal studi kasus terstruktur dan rubrik asesmen berbasis capaian pembelajaran (Outcome-Based Education / OBE) yang siap diujikan pada UTS dan UAS.</w:t>
      </w:r>
    </w:p>
    <w:p w14:paraId="2980462F" w14:textId="77777777" w:rsidR="001E63BF" w:rsidRDefault="00000000">
      <w:pPr>
        <w:keepNext/>
        <w:spacing w:before="280" w:after="100"/>
      </w:pPr>
      <w:r>
        <w:rPr>
          <w:rFonts w:ascii="Calibri" w:hAnsi="Calibri"/>
          <w:b/>
          <w:color w:val="1E3A8A"/>
          <w:sz w:val="26"/>
        </w:rPr>
        <w:t>2. Panduan bagi Mahasiswa dan Pembelajar Mandiri</w:t>
      </w:r>
    </w:p>
    <w:p w14:paraId="39113744" w14:textId="77777777" w:rsidR="001E63BF" w:rsidRDefault="00000000">
      <w:pPr>
        <w:pStyle w:val="ListBullet"/>
        <w:spacing w:before="20" w:after="40"/>
      </w:pPr>
      <w:r>
        <w:rPr>
          <w:rFonts w:ascii="Calibri" w:hAnsi="Calibri"/>
          <w:b/>
          <w:color w:val="0F172A"/>
        </w:rPr>
        <w:t xml:space="preserve">Pemahaman Alur Bisnis: </w:t>
      </w:r>
      <w:r>
        <w:rPr>
          <w:rFonts w:ascii="Calibri" w:hAnsi="Calibri"/>
          <w:color w:val="1E293B"/>
        </w:rPr>
        <w:t>Pelajari diagram alur dokumen dan konsep akuntansi perpetual pada awal setiap bab sebelum melakukan entri data ke dalam sistem perangkat lunak.</w:t>
      </w:r>
    </w:p>
    <w:p w14:paraId="6481FC66" w14:textId="77777777" w:rsidR="001E63BF" w:rsidRDefault="00000000">
      <w:pPr>
        <w:pStyle w:val="ListBullet"/>
        <w:spacing w:before="20" w:after="40"/>
      </w:pPr>
      <w:r>
        <w:rPr>
          <w:rFonts w:ascii="Calibri" w:hAnsi="Calibri"/>
          <w:b/>
          <w:color w:val="0F172A"/>
        </w:rPr>
        <w:t xml:space="preserve">Akurasi Data Master: </w:t>
      </w:r>
      <w:r>
        <w:rPr>
          <w:rFonts w:ascii="Calibri" w:hAnsi="Calibri"/>
          <w:color w:val="1E293B"/>
        </w:rPr>
        <w:t>Lakukan konfigurasi master data (Item, UOM, BOM, Workstation) pada Bab 3 secara teliti dan presisi, karena parameter master data menjadi penentu keabsahan transaksi berikutnya.</w:t>
      </w:r>
    </w:p>
    <w:p w14:paraId="69BCC6F2" w14:textId="77777777" w:rsidR="001E63BF" w:rsidRDefault="00000000">
      <w:pPr>
        <w:pStyle w:val="ListBullet"/>
        <w:spacing w:before="20" w:after="40"/>
      </w:pPr>
      <w:r>
        <w:rPr>
          <w:rFonts w:ascii="Calibri" w:hAnsi="Calibri"/>
          <w:b/>
          <w:color w:val="0F172A"/>
        </w:rPr>
        <w:t xml:space="preserve">Validasi Buku Besar: </w:t>
      </w:r>
      <w:r>
        <w:rPr>
          <w:rFonts w:ascii="Calibri" w:hAnsi="Calibri"/>
          <w:color w:val="1E293B"/>
        </w:rPr>
        <w:t>Verifikasi setiap dokumen yang disubmit di ERPNext dengan mencocokkannya ke tabel jurnal umum dan saldo kartu stok yang disajikan pada Bab 7 dan 8.</w:t>
      </w:r>
    </w:p>
    <w:p w14:paraId="0A290F5A" w14:textId="77777777" w:rsidR="001E63BF" w:rsidRDefault="00000000">
      <w:pPr>
        <w:keepNext/>
        <w:spacing w:before="280" w:after="100"/>
      </w:pPr>
      <w:r>
        <w:rPr>
          <w:rFonts w:ascii="Calibri" w:hAnsi="Calibri"/>
          <w:b/>
          <w:color w:val="1E3A8A"/>
          <w:sz w:val="26"/>
        </w:rPr>
        <w:t>3. Panduan bagi Praktisi Industri dan Konsultan Sistem</w:t>
      </w:r>
    </w:p>
    <w:p w14:paraId="643EB693" w14:textId="77777777" w:rsidR="001E63BF" w:rsidRDefault="00000000">
      <w:pPr>
        <w:pStyle w:val="ListBullet"/>
        <w:spacing w:before="20" w:after="40"/>
      </w:pPr>
      <w:r>
        <w:rPr>
          <w:rFonts w:ascii="Calibri" w:hAnsi="Calibri"/>
          <w:b/>
          <w:color w:val="0F172A"/>
        </w:rPr>
        <w:t xml:space="preserve">Implementasi Lapangan: </w:t>
      </w:r>
      <w:r>
        <w:rPr>
          <w:rFonts w:ascii="Calibri" w:hAnsi="Calibri"/>
          <w:color w:val="1E293B"/>
        </w:rPr>
        <w:t>Gunakan arsitektur kontainerisasi Docker Compose pada Bab 2 sebagai pedoman deployment server yang andal, aman, dan hemat biaya bagi sektor manufaktur skala menengah.</w:t>
      </w:r>
    </w:p>
    <w:p w14:paraId="54EF1F29" w14:textId="77777777" w:rsidR="001E63BF" w:rsidRDefault="00000000">
      <w:pPr>
        <w:pStyle w:val="ListBullet"/>
        <w:spacing w:before="20" w:after="40"/>
      </w:pPr>
      <w:r>
        <w:rPr>
          <w:rFonts w:ascii="Calibri" w:hAnsi="Calibri"/>
          <w:b/>
          <w:color w:val="0F172A"/>
        </w:rPr>
        <w:t xml:space="preserve">Standardisasi Prosedur: </w:t>
      </w:r>
      <w:r>
        <w:rPr>
          <w:rFonts w:ascii="Calibri" w:hAnsi="Calibri"/>
          <w:color w:val="1E293B"/>
        </w:rPr>
        <w:t>Terapkan alur pencatatan Landed Cost Voucher (Bab 4) dan penanganan bahan afkir (Bab 5 &amp; 9) sebagai rujukan penyusunan Standard Operating Procedure (SOP) operasional pabrik.</w:t>
      </w:r>
    </w:p>
    <w:p w14:paraId="748B4819" w14:textId="77777777" w:rsidR="001E63BF" w:rsidRDefault="00000000">
      <w:r>
        <w:br w:type="page"/>
      </w:r>
    </w:p>
    <w:p w14:paraId="1E59EFFA" w14:textId="77777777" w:rsidR="001E63BF" w:rsidRDefault="00000000">
      <w:pPr>
        <w:keepNext/>
        <w:spacing w:before="400" w:after="160"/>
      </w:pPr>
      <w:r>
        <w:rPr>
          <w:rFonts w:ascii="Calibri" w:hAnsi="Calibri"/>
          <w:b/>
          <w:color w:val="0F2942"/>
          <w:sz w:val="32"/>
        </w:rPr>
        <w:lastRenderedPageBreak/>
        <w:t>DAFTAR ISI LENGKAP</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7200"/>
        <w:gridCol w:w="1440"/>
      </w:tblGrid>
      <w:tr w:rsidR="001E63BF" w14:paraId="24A58997" w14:textId="77777777">
        <w:trPr>
          <w:jc w:val="center"/>
        </w:trPr>
        <w:tc>
          <w:tcPr>
            <w:tcW w:w="7200" w:type="dxa"/>
            <w:shd w:val="clear" w:color="auto" w:fill="0F2942"/>
            <w:tcMar>
              <w:top w:w="90" w:type="dxa"/>
              <w:left w:w="120" w:type="dxa"/>
              <w:bottom w:w="90" w:type="dxa"/>
              <w:right w:w="120" w:type="dxa"/>
            </w:tcMar>
          </w:tcPr>
          <w:p w14:paraId="7B581E43" w14:textId="77777777" w:rsidR="001E63BF" w:rsidRDefault="00000000">
            <w:r>
              <w:rPr>
                <w:rFonts w:ascii="Calibri" w:hAnsi="Calibri"/>
                <w:b/>
                <w:color w:val="FFFFFF"/>
                <w:sz w:val="19"/>
              </w:rPr>
              <w:t>Struktur Bab dan Bagian Buku</w:t>
            </w:r>
          </w:p>
        </w:tc>
        <w:tc>
          <w:tcPr>
            <w:tcW w:w="1440" w:type="dxa"/>
            <w:shd w:val="clear" w:color="auto" w:fill="0F2942"/>
            <w:tcMar>
              <w:top w:w="90" w:type="dxa"/>
              <w:left w:w="120" w:type="dxa"/>
              <w:bottom w:w="90" w:type="dxa"/>
              <w:right w:w="120" w:type="dxa"/>
            </w:tcMar>
          </w:tcPr>
          <w:p w14:paraId="7E8DE560" w14:textId="77777777" w:rsidR="001E63BF" w:rsidRDefault="00000000">
            <w:pPr>
              <w:jc w:val="right"/>
            </w:pPr>
            <w:r>
              <w:rPr>
                <w:rFonts w:ascii="Calibri" w:hAnsi="Calibri"/>
                <w:b/>
                <w:color w:val="FFFFFF"/>
                <w:sz w:val="19"/>
              </w:rPr>
              <w:t>Halaman</w:t>
            </w:r>
          </w:p>
        </w:tc>
      </w:tr>
      <w:tr w:rsidR="001E63BF" w14:paraId="061F4DA6" w14:textId="77777777">
        <w:trPr>
          <w:jc w:val="center"/>
        </w:trPr>
        <w:tc>
          <w:tcPr>
            <w:tcW w:w="7200" w:type="dxa"/>
            <w:shd w:val="clear" w:color="auto" w:fill="FFFFFF"/>
            <w:tcMar>
              <w:top w:w="70" w:type="dxa"/>
              <w:left w:w="120" w:type="dxa"/>
              <w:bottom w:w="70" w:type="dxa"/>
              <w:right w:w="120" w:type="dxa"/>
            </w:tcMar>
          </w:tcPr>
          <w:p w14:paraId="7D9C271D" w14:textId="77777777" w:rsidR="001E63BF" w:rsidRDefault="00000000">
            <w:r>
              <w:rPr>
                <w:rFonts w:ascii="Calibri" w:hAnsi="Calibri"/>
                <w:color w:val="1E293B"/>
                <w:sz w:val="18"/>
              </w:rPr>
              <w:t>BAGIAN AWAL (PRELIMINARIES)</w:t>
            </w:r>
          </w:p>
        </w:tc>
        <w:tc>
          <w:tcPr>
            <w:tcW w:w="1440" w:type="dxa"/>
            <w:shd w:val="clear" w:color="auto" w:fill="FFFFFF"/>
            <w:tcMar>
              <w:top w:w="70" w:type="dxa"/>
              <w:left w:w="120" w:type="dxa"/>
              <w:bottom w:w="70" w:type="dxa"/>
              <w:right w:w="120" w:type="dxa"/>
            </w:tcMar>
          </w:tcPr>
          <w:p w14:paraId="6A958BC1" w14:textId="77777777" w:rsidR="001E63BF" w:rsidRDefault="00000000">
            <w:pPr>
              <w:jc w:val="right"/>
            </w:pPr>
            <w:r>
              <w:rPr>
                <w:rFonts w:ascii="Calibri" w:hAnsi="Calibri"/>
                <w:color w:val="1E293B"/>
                <w:sz w:val="18"/>
              </w:rPr>
              <w:t>Halaman</w:t>
            </w:r>
          </w:p>
        </w:tc>
      </w:tr>
      <w:tr w:rsidR="001E63BF" w14:paraId="26588BF7" w14:textId="77777777">
        <w:trPr>
          <w:jc w:val="center"/>
        </w:trPr>
        <w:tc>
          <w:tcPr>
            <w:tcW w:w="7200" w:type="dxa"/>
            <w:shd w:val="clear" w:color="auto" w:fill="F8FAFC"/>
            <w:tcMar>
              <w:top w:w="70" w:type="dxa"/>
              <w:left w:w="120" w:type="dxa"/>
              <w:bottom w:w="70" w:type="dxa"/>
              <w:right w:w="120" w:type="dxa"/>
            </w:tcMar>
          </w:tcPr>
          <w:p w14:paraId="79F2874F" w14:textId="77777777" w:rsidR="001E63BF" w:rsidRDefault="00000000">
            <w:r>
              <w:rPr>
                <w:rFonts w:ascii="Calibri" w:hAnsi="Calibri"/>
                <w:color w:val="1E293B"/>
                <w:sz w:val="18"/>
              </w:rPr>
              <w:t>Halaman Judul dan Sampul</w:t>
            </w:r>
          </w:p>
        </w:tc>
        <w:tc>
          <w:tcPr>
            <w:tcW w:w="1440" w:type="dxa"/>
            <w:shd w:val="clear" w:color="auto" w:fill="F8FAFC"/>
            <w:tcMar>
              <w:top w:w="70" w:type="dxa"/>
              <w:left w:w="120" w:type="dxa"/>
              <w:bottom w:w="70" w:type="dxa"/>
              <w:right w:w="120" w:type="dxa"/>
            </w:tcMar>
          </w:tcPr>
          <w:p w14:paraId="683DCFC4" w14:textId="77777777" w:rsidR="001E63BF" w:rsidRDefault="00000000">
            <w:pPr>
              <w:jc w:val="right"/>
            </w:pPr>
            <w:r>
              <w:rPr>
                <w:rFonts w:ascii="Calibri" w:hAnsi="Calibri"/>
                <w:color w:val="1E293B"/>
                <w:sz w:val="18"/>
              </w:rPr>
              <w:t>i</w:t>
            </w:r>
          </w:p>
        </w:tc>
      </w:tr>
      <w:tr w:rsidR="001E63BF" w14:paraId="385E6632" w14:textId="77777777">
        <w:trPr>
          <w:jc w:val="center"/>
        </w:trPr>
        <w:tc>
          <w:tcPr>
            <w:tcW w:w="7200" w:type="dxa"/>
            <w:shd w:val="clear" w:color="auto" w:fill="FFFFFF"/>
            <w:tcMar>
              <w:top w:w="70" w:type="dxa"/>
              <w:left w:w="120" w:type="dxa"/>
              <w:bottom w:w="70" w:type="dxa"/>
              <w:right w:w="120" w:type="dxa"/>
            </w:tcMar>
          </w:tcPr>
          <w:p w14:paraId="2DFE3C94" w14:textId="77777777" w:rsidR="001E63BF" w:rsidRDefault="00000000">
            <w:r>
              <w:rPr>
                <w:rFonts w:ascii="Calibri" w:hAnsi="Calibri"/>
                <w:color w:val="1E293B"/>
                <w:sz w:val="18"/>
              </w:rPr>
              <w:t>Informasi Penerbitan dan Hak Cipta</w:t>
            </w:r>
          </w:p>
        </w:tc>
        <w:tc>
          <w:tcPr>
            <w:tcW w:w="1440" w:type="dxa"/>
            <w:shd w:val="clear" w:color="auto" w:fill="FFFFFF"/>
            <w:tcMar>
              <w:top w:w="70" w:type="dxa"/>
              <w:left w:w="120" w:type="dxa"/>
              <w:bottom w:w="70" w:type="dxa"/>
              <w:right w:w="120" w:type="dxa"/>
            </w:tcMar>
          </w:tcPr>
          <w:p w14:paraId="0D66B5F0" w14:textId="77777777" w:rsidR="001E63BF" w:rsidRDefault="00000000">
            <w:pPr>
              <w:jc w:val="right"/>
            </w:pPr>
            <w:r>
              <w:rPr>
                <w:rFonts w:ascii="Calibri" w:hAnsi="Calibri"/>
                <w:color w:val="1E293B"/>
                <w:sz w:val="18"/>
              </w:rPr>
              <w:t>ii</w:t>
            </w:r>
          </w:p>
        </w:tc>
      </w:tr>
      <w:tr w:rsidR="001E63BF" w14:paraId="787D471E" w14:textId="77777777">
        <w:trPr>
          <w:jc w:val="center"/>
        </w:trPr>
        <w:tc>
          <w:tcPr>
            <w:tcW w:w="7200" w:type="dxa"/>
            <w:shd w:val="clear" w:color="auto" w:fill="F8FAFC"/>
            <w:tcMar>
              <w:top w:w="70" w:type="dxa"/>
              <w:left w:w="120" w:type="dxa"/>
              <w:bottom w:w="70" w:type="dxa"/>
              <w:right w:w="120" w:type="dxa"/>
            </w:tcMar>
          </w:tcPr>
          <w:p w14:paraId="188353E0" w14:textId="77777777" w:rsidR="001E63BF" w:rsidRDefault="00000000">
            <w:r>
              <w:rPr>
                <w:rFonts w:ascii="Calibri" w:hAnsi="Calibri"/>
                <w:color w:val="1E293B"/>
                <w:sz w:val="18"/>
              </w:rPr>
              <w:t>Kata Pengantar (Dr. Totok Dewayanto, S.E., M.Si., Akt.)</w:t>
            </w:r>
          </w:p>
        </w:tc>
        <w:tc>
          <w:tcPr>
            <w:tcW w:w="1440" w:type="dxa"/>
            <w:shd w:val="clear" w:color="auto" w:fill="F8FAFC"/>
            <w:tcMar>
              <w:top w:w="70" w:type="dxa"/>
              <w:left w:w="120" w:type="dxa"/>
              <w:bottom w:w="70" w:type="dxa"/>
              <w:right w:w="120" w:type="dxa"/>
            </w:tcMar>
          </w:tcPr>
          <w:p w14:paraId="01356556" w14:textId="77777777" w:rsidR="001E63BF" w:rsidRDefault="00000000">
            <w:pPr>
              <w:jc w:val="right"/>
            </w:pPr>
            <w:r>
              <w:rPr>
                <w:rFonts w:ascii="Calibri" w:hAnsi="Calibri"/>
                <w:color w:val="1E293B"/>
                <w:sz w:val="18"/>
              </w:rPr>
              <w:t>iii</w:t>
            </w:r>
          </w:p>
        </w:tc>
      </w:tr>
      <w:tr w:rsidR="001E63BF" w14:paraId="34A78CBB" w14:textId="77777777">
        <w:trPr>
          <w:jc w:val="center"/>
        </w:trPr>
        <w:tc>
          <w:tcPr>
            <w:tcW w:w="7200" w:type="dxa"/>
            <w:shd w:val="clear" w:color="auto" w:fill="FFFFFF"/>
            <w:tcMar>
              <w:top w:w="70" w:type="dxa"/>
              <w:left w:w="120" w:type="dxa"/>
              <w:bottom w:w="70" w:type="dxa"/>
              <w:right w:w="120" w:type="dxa"/>
            </w:tcMar>
          </w:tcPr>
          <w:p w14:paraId="791E308C" w14:textId="77777777" w:rsidR="001E63BF" w:rsidRDefault="00000000">
            <w:r>
              <w:rPr>
                <w:rFonts w:ascii="Calibri" w:hAnsi="Calibri"/>
                <w:color w:val="1E293B"/>
                <w:sz w:val="18"/>
              </w:rPr>
              <w:t>Prakata Penulis (Isya Naira Rianda)</w:t>
            </w:r>
          </w:p>
        </w:tc>
        <w:tc>
          <w:tcPr>
            <w:tcW w:w="1440" w:type="dxa"/>
            <w:shd w:val="clear" w:color="auto" w:fill="FFFFFF"/>
            <w:tcMar>
              <w:top w:w="70" w:type="dxa"/>
              <w:left w:w="120" w:type="dxa"/>
              <w:bottom w:w="70" w:type="dxa"/>
              <w:right w:w="120" w:type="dxa"/>
            </w:tcMar>
          </w:tcPr>
          <w:p w14:paraId="163970C2" w14:textId="77777777" w:rsidR="001E63BF" w:rsidRDefault="00000000">
            <w:pPr>
              <w:jc w:val="right"/>
            </w:pPr>
            <w:r>
              <w:rPr>
                <w:rFonts w:ascii="Calibri" w:hAnsi="Calibri"/>
                <w:color w:val="1E293B"/>
                <w:sz w:val="18"/>
              </w:rPr>
              <w:t>v</w:t>
            </w:r>
          </w:p>
        </w:tc>
      </w:tr>
      <w:tr w:rsidR="001E63BF" w14:paraId="44546702" w14:textId="77777777">
        <w:trPr>
          <w:jc w:val="center"/>
        </w:trPr>
        <w:tc>
          <w:tcPr>
            <w:tcW w:w="7200" w:type="dxa"/>
            <w:shd w:val="clear" w:color="auto" w:fill="F8FAFC"/>
            <w:tcMar>
              <w:top w:w="70" w:type="dxa"/>
              <w:left w:w="120" w:type="dxa"/>
              <w:bottom w:w="70" w:type="dxa"/>
              <w:right w:w="120" w:type="dxa"/>
            </w:tcMar>
          </w:tcPr>
          <w:p w14:paraId="1ACEBC00" w14:textId="77777777" w:rsidR="001E63BF" w:rsidRDefault="00000000">
            <w:r>
              <w:rPr>
                <w:rFonts w:ascii="Calibri" w:hAnsi="Calibri"/>
                <w:color w:val="1E293B"/>
                <w:sz w:val="18"/>
              </w:rPr>
              <w:t>Petunjuk Penggunaan Buku</w:t>
            </w:r>
          </w:p>
        </w:tc>
        <w:tc>
          <w:tcPr>
            <w:tcW w:w="1440" w:type="dxa"/>
            <w:shd w:val="clear" w:color="auto" w:fill="F8FAFC"/>
            <w:tcMar>
              <w:top w:w="70" w:type="dxa"/>
              <w:left w:w="120" w:type="dxa"/>
              <w:bottom w:w="70" w:type="dxa"/>
              <w:right w:w="120" w:type="dxa"/>
            </w:tcMar>
          </w:tcPr>
          <w:p w14:paraId="080F0C38" w14:textId="77777777" w:rsidR="001E63BF" w:rsidRDefault="00000000">
            <w:pPr>
              <w:jc w:val="right"/>
            </w:pPr>
            <w:r>
              <w:rPr>
                <w:rFonts w:ascii="Calibri" w:hAnsi="Calibri"/>
                <w:color w:val="1E293B"/>
                <w:sz w:val="18"/>
              </w:rPr>
              <w:t>vii</w:t>
            </w:r>
          </w:p>
        </w:tc>
      </w:tr>
      <w:tr w:rsidR="001E63BF" w14:paraId="406BFC2E" w14:textId="77777777">
        <w:trPr>
          <w:jc w:val="center"/>
        </w:trPr>
        <w:tc>
          <w:tcPr>
            <w:tcW w:w="7200" w:type="dxa"/>
            <w:shd w:val="clear" w:color="auto" w:fill="FFFFFF"/>
            <w:tcMar>
              <w:top w:w="70" w:type="dxa"/>
              <w:left w:w="120" w:type="dxa"/>
              <w:bottom w:w="70" w:type="dxa"/>
              <w:right w:w="120" w:type="dxa"/>
            </w:tcMar>
          </w:tcPr>
          <w:p w14:paraId="75008713" w14:textId="77777777" w:rsidR="001E63BF" w:rsidRDefault="00000000">
            <w:r>
              <w:rPr>
                <w:rFonts w:ascii="Calibri" w:hAnsi="Calibri"/>
                <w:color w:val="1E293B"/>
                <w:sz w:val="18"/>
              </w:rPr>
              <w:t>Daftar Isi Lengkap</w:t>
            </w:r>
          </w:p>
        </w:tc>
        <w:tc>
          <w:tcPr>
            <w:tcW w:w="1440" w:type="dxa"/>
            <w:shd w:val="clear" w:color="auto" w:fill="FFFFFF"/>
            <w:tcMar>
              <w:top w:w="70" w:type="dxa"/>
              <w:left w:w="120" w:type="dxa"/>
              <w:bottom w:w="70" w:type="dxa"/>
              <w:right w:w="120" w:type="dxa"/>
            </w:tcMar>
          </w:tcPr>
          <w:p w14:paraId="304ACB74" w14:textId="77777777" w:rsidR="001E63BF" w:rsidRDefault="00000000">
            <w:pPr>
              <w:jc w:val="right"/>
            </w:pPr>
            <w:r>
              <w:rPr>
                <w:rFonts w:ascii="Calibri" w:hAnsi="Calibri"/>
                <w:color w:val="1E293B"/>
                <w:sz w:val="18"/>
              </w:rPr>
              <w:t>ix</w:t>
            </w:r>
          </w:p>
        </w:tc>
      </w:tr>
      <w:tr w:rsidR="001E63BF" w14:paraId="4A033DBF" w14:textId="77777777">
        <w:trPr>
          <w:jc w:val="center"/>
        </w:trPr>
        <w:tc>
          <w:tcPr>
            <w:tcW w:w="7200" w:type="dxa"/>
            <w:shd w:val="clear" w:color="auto" w:fill="F8FAFC"/>
            <w:tcMar>
              <w:top w:w="70" w:type="dxa"/>
              <w:left w:w="120" w:type="dxa"/>
              <w:bottom w:w="70" w:type="dxa"/>
              <w:right w:w="120" w:type="dxa"/>
            </w:tcMar>
          </w:tcPr>
          <w:p w14:paraId="09B63ECA" w14:textId="77777777" w:rsidR="001E63BF" w:rsidRDefault="00000000">
            <w:r>
              <w:rPr>
                <w:rFonts w:ascii="Calibri" w:hAnsi="Calibri"/>
                <w:color w:val="1E293B"/>
                <w:sz w:val="18"/>
              </w:rPr>
              <w:t>BAGIAN I: LANDASAN TEORETIS DAN ARSITEKTUR SISTEM</w:t>
            </w:r>
          </w:p>
        </w:tc>
        <w:tc>
          <w:tcPr>
            <w:tcW w:w="1440" w:type="dxa"/>
            <w:shd w:val="clear" w:color="auto" w:fill="F8FAFC"/>
            <w:tcMar>
              <w:top w:w="70" w:type="dxa"/>
              <w:left w:w="120" w:type="dxa"/>
              <w:bottom w:w="70" w:type="dxa"/>
              <w:right w:w="120" w:type="dxa"/>
            </w:tcMar>
          </w:tcPr>
          <w:p w14:paraId="2F938933" w14:textId="77777777" w:rsidR="001E63BF" w:rsidRDefault="00000000">
            <w:pPr>
              <w:jc w:val="right"/>
            </w:pPr>
            <w:r>
              <w:rPr>
                <w:rFonts w:ascii="Calibri" w:hAnsi="Calibri"/>
                <w:color w:val="1E293B"/>
                <w:sz w:val="18"/>
              </w:rPr>
              <w:t>Halaman</w:t>
            </w:r>
          </w:p>
        </w:tc>
      </w:tr>
      <w:tr w:rsidR="001E63BF" w14:paraId="4BFD7D61" w14:textId="77777777">
        <w:trPr>
          <w:jc w:val="center"/>
        </w:trPr>
        <w:tc>
          <w:tcPr>
            <w:tcW w:w="7200" w:type="dxa"/>
            <w:shd w:val="clear" w:color="auto" w:fill="FFFFFF"/>
            <w:tcMar>
              <w:top w:w="70" w:type="dxa"/>
              <w:left w:w="120" w:type="dxa"/>
              <w:bottom w:w="70" w:type="dxa"/>
              <w:right w:w="120" w:type="dxa"/>
            </w:tcMar>
          </w:tcPr>
          <w:p w14:paraId="7964A884" w14:textId="77777777" w:rsidR="001E63BF" w:rsidRDefault="00000000">
            <w:r>
              <w:rPr>
                <w:rFonts w:ascii="Calibri" w:hAnsi="Calibri"/>
                <w:color w:val="1E293B"/>
                <w:sz w:val="18"/>
              </w:rPr>
              <w:t>Bab 1: Pengantar Enterprise Resource Planning (ERP) &amp; Lanskap Bisnis Modern</w:t>
            </w:r>
          </w:p>
        </w:tc>
        <w:tc>
          <w:tcPr>
            <w:tcW w:w="1440" w:type="dxa"/>
            <w:shd w:val="clear" w:color="auto" w:fill="FFFFFF"/>
            <w:tcMar>
              <w:top w:w="70" w:type="dxa"/>
              <w:left w:w="120" w:type="dxa"/>
              <w:bottom w:w="70" w:type="dxa"/>
              <w:right w:w="120" w:type="dxa"/>
            </w:tcMar>
          </w:tcPr>
          <w:p w14:paraId="25A1D1E1" w14:textId="77777777" w:rsidR="001E63BF" w:rsidRDefault="00000000">
            <w:pPr>
              <w:jc w:val="right"/>
            </w:pPr>
            <w:r>
              <w:rPr>
                <w:rFonts w:ascii="Calibri" w:hAnsi="Calibri"/>
                <w:color w:val="1E293B"/>
                <w:sz w:val="18"/>
              </w:rPr>
              <w:t>1</w:t>
            </w:r>
          </w:p>
        </w:tc>
      </w:tr>
      <w:tr w:rsidR="001E63BF" w14:paraId="6C3B513E" w14:textId="77777777">
        <w:trPr>
          <w:jc w:val="center"/>
        </w:trPr>
        <w:tc>
          <w:tcPr>
            <w:tcW w:w="7200" w:type="dxa"/>
            <w:shd w:val="clear" w:color="auto" w:fill="F8FAFC"/>
            <w:tcMar>
              <w:top w:w="70" w:type="dxa"/>
              <w:left w:w="120" w:type="dxa"/>
              <w:bottom w:w="70" w:type="dxa"/>
              <w:right w:w="120" w:type="dxa"/>
            </w:tcMar>
          </w:tcPr>
          <w:p w14:paraId="56BFC781" w14:textId="77777777" w:rsidR="001E63BF" w:rsidRDefault="00000000">
            <w:r>
              <w:rPr>
                <w:rFonts w:ascii="Calibri" w:hAnsi="Calibri"/>
                <w:color w:val="1E293B"/>
                <w:sz w:val="18"/>
              </w:rPr>
              <w:t xml:space="preserve">  1.1 Definisi, Filosofi, dan Urgensi Sistem ERP Terintegrasi</w:t>
            </w:r>
          </w:p>
        </w:tc>
        <w:tc>
          <w:tcPr>
            <w:tcW w:w="1440" w:type="dxa"/>
            <w:shd w:val="clear" w:color="auto" w:fill="F8FAFC"/>
            <w:tcMar>
              <w:top w:w="70" w:type="dxa"/>
              <w:left w:w="120" w:type="dxa"/>
              <w:bottom w:w="70" w:type="dxa"/>
              <w:right w:w="120" w:type="dxa"/>
            </w:tcMar>
          </w:tcPr>
          <w:p w14:paraId="165594D4" w14:textId="77777777" w:rsidR="001E63BF" w:rsidRDefault="00000000">
            <w:pPr>
              <w:jc w:val="right"/>
            </w:pPr>
            <w:r>
              <w:rPr>
                <w:rFonts w:ascii="Calibri" w:hAnsi="Calibri"/>
                <w:color w:val="1E293B"/>
                <w:sz w:val="18"/>
              </w:rPr>
              <w:t>1</w:t>
            </w:r>
          </w:p>
        </w:tc>
      </w:tr>
      <w:tr w:rsidR="001E63BF" w14:paraId="1007821A" w14:textId="77777777">
        <w:trPr>
          <w:jc w:val="center"/>
        </w:trPr>
        <w:tc>
          <w:tcPr>
            <w:tcW w:w="7200" w:type="dxa"/>
            <w:shd w:val="clear" w:color="auto" w:fill="FFFFFF"/>
            <w:tcMar>
              <w:top w:w="70" w:type="dxa"/>
              <w:left w:w="120" w:type="dxa"/>
              <w:bottom w:w="70" w:type="dxa"/>
              <w:right w:w="120" w:type="dxa"/>
            </w:tcMar>
          </w:tcPr>
          <w:p w14:paraId="3AA8BB9F" w14:textId="77777777" w:rsidR="001E63BF" w:rsidRDefault="00000000">
            <w:r>
              <w:rPr>
                <w:rFonts w:ascii="Calibri" w:hAnsi="Calibri"/>
                <w:color w:val="1E293B"/>
                <w:sz w:val="18"/>
              </w:rPr>
              <w:t xml:space="preserve">  1.2 Evolusi Historis Sistem Enterprise: Dari MRP I hingga Cloud ERP</w:t>
            </w:r>
          </w:p>
        </w:tc>
        <w:tc>
          <w:tcPr>
            <w:tcW w:w="1440" w:type="dxa"/>
            <w:shd w:val="clear" w:color="auto" w:fill="FFFFFF"/>
            <w:tcMar>
              <w:top w:w="70" w:type="dxa"/>
              <w:left w:w="120" w:type="dxa"/>
              <w:bottom w:w="70" w:type="dxa"/>
              <w:right w:w="120" w:type="dxa"/>
            </w:tcMar>
          </w:tcPr>
          <w:p w14:paraId="7632A597" w14:textId="77777777" w:rsidR="001E63BF" w:rsidRDefault="00000000">
            <w:pPr>
              <w:jc w:val="right"/>
            </w:pPr>
            <w:r>
              <w:rPr>
                <w:rFonts w:ascii="Calibri" w:hAnsi="Calibri"/>
                <w:color w:val="1E293B"/>
                <w:sz w:val="18"/>
              </w:rPr>
              <w:t>4</w:t>
            </w:r>
          </w:p>
        </w:tc>
      </w:tr>
      <w:tr w:rsidR="001E63BF" w14:paraId="44D9E67C" w14:textId="77777777">
        <w:trPr>
          <w:jc w:val="center"/>
        </w:trPr>
        <w:tc>
          <w:tcPr>
            <w:tcW w:w="7200" w:type="dxa"/>
            <w:shd w:val="clear" w:color="auto" w:fill="F8FAFC"/>
            <w:tcMar>
              <w:top w:w="70" w:type="dxa"/>
              <w:left w:w="120" w:type="dxa"/>
              <w:bottom w:w="70" w:type="dxa"/>
              <w:right w:w="120" w:type="dxa"/>
            </w:tcMar>
          </w:tcPr>
          <w:p w14:paraId="0B16D6D2" w14:textId="77777777" w:rsidR="001E63BF" w:rsidRDefault="00000000">
            <w:r>
              <w:rPr>
                <w:rFonts w:ascii="Calibri" w:hAnsi="Calibri"/>
                <w:color w:val="1E293B"/>
                <w:sz w:val="18"/>
              </w:rPr>
              <w:t xml:space="preserve">  1.3 Komparasi Paradigma: Proprietary ERP vs Open-Source ERP</w:t>
            </w:r>
          </w:p>
        </w:tc>
        <w:tc>
          <w:tcPr>
            <w:tcW w:w="1440" w:type="dxa"/>
            <w:shd w:val="clear" w:color="auto" w:fill="F8FAFC"/>
            <w:tcMar>
              <w:top w:w="70" w:type="dxa"/>
              <w:left w:w="120" w:type="dxa"/>
              <w:bottom w:w="70" w:type="dxa"/>
              <w:right w:w="120" w:type="dxa"/>
            </w:tcMar>
          </w:tcPr>
          <w:p w14:paraId="063BF2AF" w14:textId="77777777" w:rsidR="001E63BF" w:rsidRDefault="00000000">
            <w:pPr>
              <w:jc w:val="right"/>
            </w:pPr>
            <w:r>
              <w:rPr>
                <w:rFonts w:ascii="Calibri" w:hAnsi="Calibri"/>
                <w:color w:val="1E293B"/>
                <w:sz w:val="18"/>
              </w:rPr>
              <w:t>8</w:t>
            </w:r>
          </w:p>
        </w:tc>
      </w:tr>
      <w:tr w:rsidR="001E63BF" w14:paraId="619020B2" w14:textId="77777777">
        <w:trPr>
          <w:jc w:val="center"/>
        </w:trPr>
        <w:tc>
          <w:tcPr>
            <w:tcW w:w="7200" w:type="dxa"/>
            <w:shd w:val="clear" w:color="auto" w:fill="FFFFFF"/>
            <w:tcMar>
              <w:top w:w="70" w:type="dxa"/>
              <w:left w:w="120" w:type="dxa"/>
              <w:bottom w:w="70" w:type="dxa"/>
              <w:right w:w="120" w:type="dxa"/>
            </w:tcMar>
          </w:tcPr>
          <w:p w14:paraId="766C04C0" w14:textId="77777777" w:rsidR="001E63BF" w:rsidRDefault="00000000">
            <w:r>
              <w:rPr>
                <w:rFonts w:ascii="Calibri" w:hAnsi="Calibri"/>
                <w:color w:val="1E293B"/>
                <w:sz w:val="18"/>
              </w:rPr>
              <w:t xml:space="preserve">  1.4 Keunggulan Kompetitif Ekosistem Frappe &amp; ERPNext</w:t>
            </w:r>
          </w:p>
        </w:tc>
        <w:tc>
          <w:tcPr>
            <w:tcW w:w="1440" w:type="dxa"/>
            <w:shd w:val="clear" w:color="auto" w:fill="FFFFFF"/>
            <w:tcMar>
              <w:top w:w="70" w:type="dxa"/>
              <w:left w:w="120" w:type="dxa"/>
              <w:bottom w:w="70" w:type="dxa"/>
              <w:right w:w="120" w:type="dxa"/>
            </w:tcMar>
          </w:tcPr>
          <w:p w14:paraId="28FF348F" w14:textId="77777777" w:rsidR="001E63BF" w:rsidRDefault="00000000">
            <w:pPr>
              <w:jc w:val="right"/>
            </w:pPr>
            <w:r>
              <w:rPr>
                <w:rFonts w:ascii="Calibri" w:hAnsi="Calibri"/>
                <w:color w:val="1E293B"/>
                <w:sz w:val="18"/>
              </w:rPr>
              <w:t>12</w:t>
            </w:r>
          </w:p>
        </w:tc>
      </w:tr>
      <w:tr w:rsidR="001E63BF" w14:paraId="0793889D" w14:textId="77777777">
        <w:trPr>
          <w:jc w:val="center"/>
        </w:trPr>
        <w:tc>
          <w:tcPr>
            <w:tcW w:w="7200" w:type="dxa"/>
            <w:shd w:val="clear" w:color="auto" w:fill="F8FAFC"/>
            <w:tcMar>
              <w:top w:w="70" w:type="dxa"/>
              <w:left w:w="120" w:type="dxa"/>
              <w:bottom w:w="70" w:type="dxa"/>
              <w:right w:w="120" w:type="dxa"/>
            </w:tcMar>
          </w:tcPr>
          <w:p w14:paraId="71434931" w14:textId="77777777" w:rsidR="001E63BF" w:rsidRDefault="00000000">
            <w:r>
              <w:rPr>
                <w:rFonts w:ascii="Calibri" w:hAnsi="Calibri"/>
                <w:color w:val="1E293B"/>
                <w:sz w:val="18"/>
              </w:rPr>
              <w:t>Bab 2: Arsitektur Teknologi ERPNext dan Tata Kelola Pengguna</w:t>
            </w:r>
          </w:p>
        </w:tc>
        <w:tc>
          <w:tcPr>
            <w:tcW w:w="1440" w:type="dxa"/>
            <w:shd w:val="clear" w:color="auto" w:fill="F8FAFC"/>
            <w:tcMar>
              <w:top w:w="70" w:type="dxa"/>
              <w:left w:w="120" w:type="dxa"/>
              <w:bottom w:w="70" w:type="dxa"/>
              <w:right w:w="120" w:type="dxa"/>
            </w:tcMar>
          </w:tcPr>
          <w:p w14:paraId="3D5BD8A8" w14:textId="77777777" w:rsidR="001E63BF" w:rsidRDefault="00000000">
            <w:pPr>
              <w:jc w:val="right"/>
            </w:pPr>
            <w:r>
              <w:rPr>
                <w:rFonts w:ascii="Calibri" w:hAnsi="Calibri"/>
                <w:color w:val="1E293B"/>
                <w:sz w:val="18"/>
              </w:rPr>
              <w:t>16</w:t>
            </w:r>
          </w:p>
        </w:tc>
      </w:tr>
      <w:tr w:rsidR="001E63BF" w14:paraId="69BAA850" w14:textId="77777777">
        <w:trPr>
          <w:jc w:val="center"/>
        </w:trPr>
        <w:tc>
          <w:tcPr>
            <w:tcW w:w="7200" w:type="dxa"/>
            <w:shd w:val="clear" w:color="auto" w:fill="FFFFFF"/>
            <w:tcMar>
              <w:top w:w="70" w:type="dxa"/>
              <w:left w:w="120" w:type="dxa"/>
              <w:bottom w:w="70" w:type="dxa"/>
              <w:right w:w="120" w:type="dxa"/>
            </w:tcMar>
          </w:tcPr>
          <w:p w14:paraId="41ECB1DF" w14:textId="77777777" w:rsidR="001E63BF" w:rsidRDefault="00000000">
            <w:r>
              <w:rPr>
                <w:rFonts w:ascii="Calibri" w:hAnsi="Calibri"/>
                <w:color w:val="1E293B"/>
                <w:sz w:val="18"/>
              </w:rPr>
              <w:t xml:space="preserve">  2.1 Arsitektur Multi-Tier Frappe Framework &amp; Database MariaDB</w:t>
            </w:r>
          </w:p>
        </w:tc>
        <w:tc>
          <w:tcPr>
            <w:tcW w:w="1440" w:type="dxa"/>
            <w:shd w:val="clear" w:color="auto" w:fill="FFFFFF"/>
            <w:tcMar>
              <w:top w:w="70" w:type="dxa"/>
              <w:left w:w="120" w:type="dxa"/>
              <w:bottom w:w="70" w:type="dxa"/>
              <w:right w:w="120" w:type="dxa"/>
            </w:tcMar>
          </w:tcPr>
          <w:p w14:paraId="307092C0" w14:textId="77777777" w:rsidR="001E63BF" w:rsidRDefault="00000000">
            <w:pPr>
              <w:jc w:val="right"/>
            </w:pPr>
            <w:r>
              <w:rPr>
                <w:rFonts w:ascii="Calibri" w:hAnsi="Calibri"/>
                <w:color w:val="1E293B"/>
                <w:sz w:val="18"/>
              </w:rPr>
              <w:t>16</w:t>
            </w:r>
          </w:p>
        </w:tc>
      </w:tr>
      <w:tr w:rsidR="001E63BF" w14:paraId="5EB4301A" w14:textId="77777777">
        <w:trPr>
          <w:jc w:val="center"/>
        </w:trPr>
        <w:tc>
          <w:tcPr>
            <w:tcW w:w="7200" w:type="dxa"/>
            <w:shd w:val="clear" w:color="auto" w:fill="F8FAFC"/>
            <w:tcMar>
              <w:top w:w="70" w:type="dxa"/>
              <w:left w:w="120" w:type="dxa"/>
              <w:bottom w:w="70" w:type="dxa"/>
              <w:right w:w="120" w:type="dxa"/>
            </w:tcMar>
          </w:tcPr>
          <w:p w14:paraId="38D7F9BA" w14:textId="77777777" w:rsidR="001E63BF" w:rsidRDefault="00000000">
            <w:r>
              <w:rPr>
                <w:rFonts w:ascii="Calibri" w:hAnsi="Calibri"/>
                <w:color w:val="1E293B"/>
                <w:sz w:val="18"/>
              </w:rPr>
              <w:t xml:space="preserve">  2.2 Konsep DocType: Metadata-Driven Architecture</w:t>
            </w:r>
          </w:p>
        </w:tc>
        <w:tc>
          <w:tcPr>
            <w:tcW w:w="1440" w:type="dxa"/>
            <w:shd w:val="clear" w:color="auto" w:fill="F8FAFC"/>
            <w:tcMar>
              <w:top w:w="70" w:type="dxa"/>
              <w:left w:w="120" w:type="dxa"/>
              <w:bottom w:w="70" w:type="dxa"/>
              <w:right w:w="120" w:type="dxa"/>
            </w:tcMar>
          </w:tcPr>
          <w:p w14:paraId="5094274A" w14:textId="77777777" w:rsidR="001E63BF" w:rsidRDefault="00000000">
            <w:pPr>
              <w:jc w:val="right"/>
            </w:pPr>
            <w:r>
              <w:rPr>
                <w:rFonts w:ascii="Calibri" w:hAnsi="Calibri"/>
                <w:color w:val="1E293B"/>
                <w:sz w:val="18"/>
              </w:rPr>
              <w:t>20</w:t>
            </w:r>
          </w:p>
        </w:tc>
      </w:tr>
      <w:tr w:rsidR="001E63BF" w14:paraId="6BEA855D" w14:textId="77777777">
        <w:trPr>
          <w:jc w:val="center"/>
        </w:trPr>
        <w:tc>
          <w:tcPr>
            <w:tcW w:w="7200" w:type="dxa"/>
            <w:shd w:val="clear" w:color="auto" w:fill="FFFFFF"/>
            <w:tcMar>
              <w:top w:w="70" w:type="dxa"/>
              <w:left w:w="120" w:type="dxa"/>
              <w:bottom w:w="70" w:type="dxa"/>
              <w:right w:w="120" w:type="dxa"/>
            </w:tcMar>
          </w:tcPr>
          <w:p w14:paraId="41A636B4" w14:textId="77777777" w:rsidR="001E63BF" w:rsidRDefault="00000000">
            <w:r>
              <w:rPr>
                <w:rFonts w:ascii="Calibri" w:hAnsi="Calibri"/>
                <w:color w:val="1E293B"/>
                <w:sz w:val="18"/>
              </w:rPr>
              <w:t xml:space="preserve">  2.3 Panduan Deployment &amp; Kontainerisasi Docker Compose</w:t>
            </w:r>
          </w:p>
        </w:tc>
        <w:tc>
          <w:tcPr>
            <w:tcW w:w="1440" w:type="dxa"/>
            <w:shd w:val="clear" w:color="auto" w:fill="FFFFFF"/>
            <w:tcMar>
              <w:top w:w="70" w:type="dxa"/>
              <w:left w:w="120" w:type="dxa"/>
              <w:bottom w:w="70" w:type="dxa"/>
              <w:right w:w="120" w:type="dxa"/>
            </w:tcMar>
          </w:tcPr>
          <w:p w14:paraId="208D6864" w14:textId="77777777" w:rsidR="001E63BF" w:rsidRDefault="00000000">
            <w:pPr>
              <w:jc w:val="right"/>
            </w:pPr>
            <w:r>
              <w:rPr>
                <w:rFonts w:ascii="Calibri" w:hAnsi="Calibri"/>
                <w:color w:val="1E293B"/>
                <w:sz w:val="18"/>
              </w:rPr>
              <w:t>23</w:t>
            </w:r>
          </w:p>
        </w:tc>
      </w:tr>
      <w:tr w:rsidR="001E63BF" w14:paraId="5B1C1732" w14:textId="77777777">
        <w:trPr>
          <w:jc w:val="center"/>
        </w:trPr>
        <w:tc>
          <w:tcPr>
            <w:tcW w:w="7200" w:type="dxa"/>
            <w:shd w:val="clear" w:color="auto" w:fill="F8FAFC"/>
            <w:tcMar>
              <w:top w:w="70" w:type="dxa"/>
              <w:left w:w="120" w:type="dxa"/>
              <w:bottom w:w="70" w:type="dxa"/>
              <w:right w:w="120" w:type="dxa"/>
            </w:tcMar>
          </w:tcPr>
          <w:p w14:paraId="1F0B341A" w14:textId="77777777" w:rsidR="001E63BF" w:rsidRDefault="00000000">
            <w:r>
              <w:rPr>
                <w:rFonts w:ascii="Calibri" w:hAnsi="Calibri"/>
                <w:color w:val="1E293B"/>
                <w:sz w:val="18"/>
              </w:rPr>
              <w:t xml:space="preserve">  2.4 Struktur Multi-Company &amp; Bagan Akun (Chart of Accounts) PSAK/IFRS</w:t>
            </w:r>
          </w:p>
        </w:tc>
        <w:tc>
          <w:tcPr>
            <w:tcW w:w="1440" w:type="dxa"/>
            <w:shd w:val="clear" w:color="auto" w:fill="F8FAFC"/>
            <w:tcMar>
              <w:top w:w="70" w:type="dxa"/>
              <w:left w:w="120" w:type="dxa"/>
              <w:bottom w:w="70" w:type="dxa"/>
              <w:right w:w="120" w:type="dxa"/>
            </w:tcMar>
          </w:tcPr>
          <w:p w14:paraId="0BDA91E8" w14:textId="77777777" w:rsidR="001E63BF" w:rsidRDefault="00000000">
            <w:pPr>
              <w:jc w:val="right"/>
            </w:pPr>
            <w:r>
              <w:rPr>
                <w:rFonts w:ascii="Calibri" w:hAnsi="Calibri"/>
                <w:color w:val="1E293B"/>
                <w:sz w:val="18"/>
              </w:rPr>
              <w:t>27</w:t>
            </w:r>
          </w:p>
        </w:tc>
      </w:tr>
      <w:tr w:rsidR="001E63BF" w14:paraId="2962CEB1" w14:textId="77777777">
        <w:trPr>
          <w:jc w:val="center"/>
        </w:trPr>
        <w:tc>
          <w:tcPr>
            <w:tcW w:w="7200" w:type="dxa"/>
            <w:shd w:val="clear" w:color="auto" w:fill="FFFFFF"/>
            <w:tcMar>
              <w:top w:w="70" w:type="dxa"/>
              <w:left w:w="120" w:type="dxa"/>
              <w:bottom w:w="70" w:type="dxa"/>
              <w:right w:w="120" w:type="dxa"/>
            </w:tcMar>
          </w:tcPr>
          <w:p w14:paraId="5FB2AF8E" w14:textId="77777777" w:rsidR="001E63BF" w:rsidRDefault="00000000">
            <w:r>
              <w:rPr>
                <w:rFonts w:ascii="Calibri" w:hAnsi="Calibri"/>
                <w:color w:val="1E293B"/>
                <w:sz w:val="18"/>
              </w:rPr>
              <w:t xml:space="preserve">  2.5 Manajemen Keamanan: Role-Based Access Control &amp; Audit Trail</w:t>
            </w:r>
          </w:p>
        </w:tc>
        <w:tc>
          <w:tcPr>
            <w:tcW w:w="1440" w:type="dxa"/>
            <w:shd w:val="clear" w:color="auto" w:fill="FFFFFF"/>
            <w:tcMar>
              <w:top w:w="70" w:type="dxa"/>
              <w:left w:w="120" w:type="dxa"/>
              <w:bottom w:w="70" w:type="dxa"/>
              <w:right w:w="120" w:type="dxa"/>
            </w:tcMar>
          </w:tcPr>
          <w:p w14:paraId="6505C4FB" w14:textId="77777777" w:rsidR="001E63BF" w:rsidRDefault="00000000">
            <w:pPr>
              <w:jc w:val="right"/>
            </w:pPr>
            <w:r>
              <w:rPr>
                <w:rFonts w:ascii="Calibri" w:hAnsi="Calibri"/>
                <w:color w:val="1E293B"/>
                <w:sz w:val="18"/>
              </w:rPr>
              <w:t>31</w:t>
            </w:r>
          </w:p>
        </w:tc>
      </w:tr>
      <w:tr w:rsidR="001E63BF" w14:paraId="1A8E633D" w14:textId="77777777">
        <w:trPr>
          <w:jc w:val="center"/>
        </w:trPr>
        <w:tc>
          <w:tcPr>
            <w:tcW w:w="7200" w:type="dxa"/>
            <w:shd w:val="clear" w:color="auto" w:fill="F8FAFC"/>
            <w:tcMar>
              <w:top w:w="70" w:type="dxa"/>
              <w:left w:w="120" w:type="dxa"/>
              <w:bottom w:w="70" w:type="dxa"/>
              <w:right w:w="120" w:type="dxa"/>
            </w:tcMar>
          </w:tcPr>
          <w:p w14:paraId="4EA0194B" w14:textId="77777777" w:rsidR="001E63BF" w:rsidRDefault="00000000">
            <w:r>
              <w:rPr>
                <w:rFonts w:ascii="Calibri" w:hAnsi="Calibri"/>
                <w:color w:val="1E293B"/>
                <w:sz w:val="18"/>
              </w:rPr>
              <w:lastRenderedPageBreak/>
              <w:t>BAGIAN II: MANAJEMEN DATA MASTER DAN SIKLUS OPERASIONAL</w:t>
            </w:r>
          </w:p>
        </w:tc>
        <w:tc>
          <w:tcPr>
            <w:tcW w:w="1440" w:type="dxa"/>
            <w:shd w:val="clear" w:color="auto" w:fill="F8FAFC"/>
            <w:tcMar>
              <w:top w:w="70" w:type="dxa"/>
              <w:left w:w="120" w:type="dxa"/>
              <w:bottom w:w="70" w:type="dxa"/>
              <w:right w:w="120" w:type="dxa"/>
            </w:tcMar>
          </w:tcPr>
          <w:p w14:paraId="6EF7268A" w14:textId="77777777" w:rsidR="001E63BF" w:rsidRDefault="00000000">
            <w:pPr>
              <w:jc w:val="right"/>
            </w:pPr>
            <w:r>
              <w:rPr>
                <w:rFonts w:ascii="Calibri" w:hAnsi="Calibri"/>
                <w:color w:val="1E293B"/>
                <w:sz w:val="18"/>
              </w:rPr>
              <w:t>Halaman</w:t>
            </w:r>
          </w:p>
        </w:tc>
      </w:tr>
      <w:tr w:rsidR="001E63BF" w14:paraId="5E1DE55A" w14:textId="77777777">
        <w:trPr>
          <w:jc w:val="center"/>
        </w:trPr>
        <w:tc>
          <w:tcPr>
            <w:tcW w:w="7200" w:type="dxa"/>
            <w:shd w:val="clear" w:color="auto" w:fill="FFFFFF"/>
            <w:tcMar>
              <w:top w:w="70" w:type="dxa"/>
              <w:left w:w="120" w:type="dxa"/>
              <w:bottom w:w="70" w:type="dxa"/>
              <w:right w:w="120" w:type="dxa"/>
            </w:tcMar>
          </w:tcPr>
          <w:p w14:paraId="6381CC3D" w14:textId="77777777" w:rsidR="001E63BF" w:rsidRDefault="00000000">
            <w:r>
              <w:rPr>
                <w:rFonts w:ascii="Calibri" w:hAnsi="Calibri"/>
                <w:color w:val="1E293B"/>
                <w:sz w:val="18"/>
              </w:rPr>
              <w:t>Bab 3: Manajemen Master Data Enterprise</w:t>
            </w:r>
          </w:p>
        </w:tc>
        <w:tc>
          <w:tcPr>
            <w:tcW w:w="1440" w:type="dxa"/>
            <w:shd w:val="clear" w:color="auto" w:fill="FFFFFF"/>
            <w:tcMar>
              <w:top w:w="70" w:type="dxa"/>
              <w:left w:w="120" w:type="dxa"/>
              <w:bottom w:w="70" w:type="dxa"/>
              <w:right w:w="120" w:type="dxa"/>
            </w:tcMar>
          </w:tcPr>
          <w:p w14:paraId="05851907" w14:textId="77777777" w:rsidR="001E63BF" w:rsidRDefault="00000000">
            <w:pPr>
              <w:jc w:val="right"/>
            </w:pPr>
            <w:r>
              <w:rPr>
                <w:rFonts w:ascii="Calibri" w:hAnsi="Calibri"/>
                <w:color w:val="1E293B"/>
                <w:sz w:val="18"/>
              </w:rPr>
              <w:t>36</w:t>
            </w:r>
          </w:p>
        </w:tc>
      </w:tr>
      <w:tr w:rsidR="001E63BF" w14:paraId="194998E7" w14:textId="77777777">
        <w:trPr>
          <w:jc w:val="center"/>
        </w:trPr>
        <w:tc>
          <w:tcPr>
            <w:tcW w:w="7200" w:type="dxa"/>
            <w:shd w:val="clear" w:color="auto" w:fill="F8FAFC"/>
            <w:tcMar>
              <w:top w:w="70" w:type="dxa"/>
              <w:left w:w="120" w:type="dxa"/>
              <w:bottom w:w="70" w:type="dxa"/>
              <w:right w:w="120" w:type="dxa"/>
            </w:tcMar>
          </w:tcPr>
          <w:p w14:paraId="3BF4964C" w14:textId="77777777" w:rsidR="001E63BF" w:rsidRDefault="00000000">
            <w:r>
              <w:rPr>
                <w:rFonts w:ascii="Calibri" w:hAnsi="Calibri"/>
                <w:color w:val="1E293B"/>
                <w:sz w:val="18"/>
              </w:rPr>
              <w:t xml:space="preserve">  3.1 Klasifikasi Master Item, Varian, dan Konversi Satuan Ukuran (UOM)</w:t>
            </w:r>
          </w:p>
        </w:tc>
        <w:tc>
          <w:tcPr>
            <w:tcW w:w="1440" w:type="dxa"/>
            <w:shd w:val="clear" w:color="auto" w:fill="F8FAFC"/>
            <w:tcMar>
              <w:top w:w="70" w:type="dxa"/>
              <w:left w:w="120" w:type="dxa"/>
              <w:bottom w:w="70" w:type="dxa"/>
              <w:right w:w="120" w:type="dxa"/>
            </w:tcMar>
          </w:tcPr>
          <w:p w14:paraId="3136AAF7" w14:textId="77777777" w:rsidR="001E63BF" w:rsidRDefault="00000000">
            <w:pPr>
              <w:jc w:val="right"/>
            </w:pPr>
            <w:r>
              <w:rPr>
                <w:rFonts w:ascii="Calibri" w:hAnsi="Calibri"/>
                <w:color w:val="1E293B"/>
                <w:sz w:val="18"/>
              </w:rPr>
              <w:t>36</w:t>
            </w:r>
          </w:p>
        </w:tc>
      </w:tr>
      <w:tr w:rsidR="001E63BF" w14:paraId="11158769" w14:textId="77777777">
        <w:trPr>
          <w:jc w:val="center"/>
        </w:trPr>
        <w:tc>
          <w:tcPr>
            <w:tcW w:w="7200" w:type="dxa"/>
            <w:shd w:val="clear" w:color="auto" w:fill="FFFFFF"/>
            <w:tcMar>
              <w:top w:w="70" w:type="dxa"/>
              <w:left w:w="120" w:type="dxa"/>
              <w:bottom w:w="70" w:type="dxa"/>
              <w:right w:w="120" w:type="dxa"/>
            </w:tcMar>
          </w:tcPr>
          <w:p w14:paraId="377BA139" w14:textId="77777777" w:rsidR="001E63BF" w:rsidRDefault="00000000">
            <w:r>
              <w:rPr>
                <w:rFonts w:ascii="Calibri" w:hAnsi="Calibri"/>
                <w:color w:val="1E293B"/>
                <w:sz w:val="18"/>
              </w:rPr>
              <w:t xml:space="preserve">  3.2 Desain Hierarki dan Struktur Multi-Gudang (Multi-Warehouse)</w:t>
            </w:r>
          </w:p>
        </w:tc>
        <w:tc>
          <w:tcPr>
            <w:tcW w:w="1440" w:type="dxa"/>
            <w:shd w:val="clear" w:color="auto" w:fill="FFFFFF"/>
            <w:tcMar>
              <w:top w:w="70" w:type="dxa"/>
              <w:left w:w="120" w:type="dxa"/>
              <w:bottom w:w="70" w:type="dxa"/>
              <w:right w:w="120" w:type="dxa"/>
            </w:tcMar>
          </w:tcPr>
          <w:p w14:paraId="1CE4D03D" w14:textId="77777777" w:rsidR="001E63BF" w:rsidRDefault="00000000">
            <w:pPr>
              <w:jc w:val="right"/>
            </w:pPr>
            <w:r>
              <w:rPr>
                <w:rFonts w:ascii="Calibri" w:hAnsi="Calibri"/>
                <w:color w:val="1E293B"/>
                <w:sz w:val="18"/>
              </w:rPr>
              <w:t>41</w:t>
            </w:r>
          </w:p>
        </w:tc>
      </w:tr>
      <w:tr w:rsidR="001E63BF" w14:paraId="6A4D6FC2" w14:textId="77777777">
        <w:trPr>
          <w:jc w:val="center"/>
        </w:trPr>
        <w:tc>
          <w:tcPr>
            <w:tcW w:w="7200" w:type="dxa"/>
            <w:shd w:val="clear" w:color="auto" w:fill="F8FAFC"/>
            <w:tcMar>
              <w:top w:w="70" w:type="dxa"/>
              <w:left w:w="120" w:type="dxa"/>
              <w:bottom w:w="70" w:type="dxa"/>
              <w:right w:w="120" w:type="dxa"/>
            </w:tcMar>
          </w:tcPr>
          <w:p w14:paraId="01F8730E" w14:textId="77777777" w:rsidR="001E63BF" w:rsidRDefault="00000000">
            <w:r>
              <w:rPr>
                <w:rFonts w:ascii="Calibri" w:hAnsi="Calibri"/>
                <w:color w:val="1E293B"/>
                <w:sz w:val="18"/>
              </w:rPr>
              <w:t xml:space="preserve">  3.3 Rekayasa Produk: Multi-Level Bill of Materials (BOM) &amp; Scrap Terencana</w:t>
            </w:r>
          </w:p>
        </w:tc>
        <w:tc>
          <w:tcPr>
            <w:tcW w:w="1440" w:type="dxa"/>
            <w:shd w:val="clear" w:color="auto" w:fill="F8FAFC"/>
            <w:tcMar>
              <w:top w:w="70" w:type="dxa"/>
              <w:left w:w="120" w:type="dxa"/>
              <w:bottom w:w="70" w:type="dxa"/>
              <w:right w:w="120" w:type="dxa"/>
            </w:tcMar>
          </w:tcPr>
          <w:p w14:paraId="3362A47F" w14:textId="77777777" w:rsidR="001E63BF" w:rsidRDefault="00000000">
            <w:pPr>
              <w:jc w:val="right"/>
            </w:pPr>
            <w:r>
              <w:rPr>
                <w:rFonts w:ascii="Calibri" w:hAnsi="Calibri"/>
                <w:color w:val="1E293B"/>
                <w:sz w:val="18"/>
              </w:rPr>
              <w:t>45</w:t>
            </w:r>
          </w:p>
        </w:tc>
      </w:tr>
      <w:tr w:rsidR="001E63BF" w14:paraId="0F9CD517" w14:textId="77777777">
        <w:trPr>
          <w:jc w:val="center"/>
        </w:trPr>
        <w:tc>
          <w:tcPr>
            <w:tcW w:w="7200" w:type="dxa"/>
            <w:shd w:val="clear" w:color="auto" w:fill="FFFFFF"/>
            <w:tcMar>
              <w:top w:w="70" w:type="dxa"/>
              <w:left w:w="120" w:type="dxa"/>
              <w:bottom w:w="70" w:type="dxa"/>
              <w:right w:w="120" w:type="dxa"/>
            </w:tcMar>
          </w:tcPr>
          <w:p w14:paraId="37C54B3B" w14:textId="77777777" w:rsidR="001E63BF" w:rsidRDefault="00000000">
            <w:r>
              <w:rPr>
                <w:rFonts w:ascii="Calibri" w:hAnsi="Calibri"/>
                <w:color w:val="1E293B"/>
                <w:sz w:val="18"/>
              </w:rPr>
              <w:t xml:space="preserve">  3.4 Stasiun Kerja (Workstation) &amp; Rute Operasi (Routing)</w:t>
            </w:r>
          </w:p>
        </w:tc>
        <w:tc>
          <w:tcPr>
            <w:tcW w:w="1440" w:type="dxa"/>
            <w:shd w:val="clear" w:color="auto" w:fill="FFFFFF"/>
            <w:tcMar>
              <w:top w:w="70" w:type="dxa"/>
              <w:left w:w="120" w:type="dxa"/>
              <w:bottom w:w="70" w:type="dxa"/>
              <w:right w:w="120" w:type="dxa"/>
            </w:tcMar>
          </w:tcPr>
          <w:p w14:paraId="26E3E389" w14:textId="77777777" w:rsidR="001E63BF" w:rsidRDefault="00000000">
            <w:pPr>
              <w:jc w:val="right"/>
            </w:pPr>
            <w:r>
              <w:rPr>
                <w:rFonts w:ascii="Calibri" w:hAnsi="Calibri"/>
                <w:color w:val="1E293B"/>
                <w:sz w:val="18"/>
              </w:rPr>
              <w:t>50</w:t>
            </w:r>
          </w:p>
        </w:tc>
      </w:tr>
      <w:tr w:rsidR="001E63BF" w14:paraId="6B089D1D" w14:textId="77777777">
        <w:trPr>
          <w:jc w:val="center"/>
        </w:trPr>
        <w:tc>
          <w:tcPr>
            <w:tcW w:w="7200" w:type="dxa"/>
            <w:shd w:val="clear" w:color="auto" w:fill="F8FAFC"/>
            <w:tcMar>
              <w:top w:w="70" w:type="dxa"/>
              <w:left w:w="120" w:type="dxa"/>
              <w:bottom w:w="70" w:type="dxa"/>
              <w:right w:w="120" w:type="dxa"/>
            </w:tcMar>
          </w:tcPr>
          <w:p w14:paraId="0EA7906D" w14:textId="77777777" w:rsidR="001E63BF" w:rsidRDefault="00000000">
            <w:r>
              <w:rPr>
                <w:rFonts w:ascii="Calibri" w:hAnsi="Calibri"/>
                <w:color w:val="1E293B"/>
                <w:sz w:val="18"/>
              </w:rPr>
              <w:t xml:space="preserve">  3.5 Manajemen Master Mitra Bisnis (Customer, Supplier, Payment Terms)</w:t>
            </w:r>
          </w:p>
        </w:tc>
        <w:tc>
          <w:tcPr>
            <w:tcW w:w="1440" w:type="dxa"/>
            <w:shd w:val="clear" w:color="auto" w:fill="F8FAFC"/>
            <w:tcMar>
              <w:top w:w="70" w:type="dxa"/>
              <w:left w:w="120" w:type="dxa"/>
              <w:bottom w:w="70" w:type="dxa"/>
              <w:right w:w="120" w:type="dxa"/>
            </w:tcMar>
          </w:tcPr>
          <w:p w14:paraId="4D5C5A7F" w14:textId="77777777" w:rsidR="001E63BF" w:rsidRDefault="00000000">
            <w:pPr>
              <w:jc w:val="right"/>
            </w:pPr>
            <w:r>
              <w:rPr>
                <w:rFonts w:ascii="Calibri" w:hAnsi="Calibri"/>
                <w:color w:val="1E293B"/>
                <w:sz w:val="18"/>
              </w:rPr>
              <w:t>54</w:t>
            </w:r>
          </w:p>
        </w:tc>
      </w:tr>
      <w:tr w:rsidR="001E63BF" w14:paraId="625FA838" w14:textId="77777777">
        <w:trPr>
          <w:jc w:val="center"/>
        </w:trPr>
        <w:tc>
          <w:tcPr>
            <w:tcW w:w="7200" w:type="dxa"/>
            <w:shd w:val="clear" w:color="auto" w:fill="FFFFFF"/>
            <w:tcMar>
              <w:top w:w="70" w:type="dxa"/>
              <w:left w:w="120" w:type="dxa"/>
              <w:bottom w:w="70" w:type="dxa"/>
              <w:right w:w="120" w:type="dxa"/>
            </w:tcMar>
          </w:tcPr>
          <w:p w14:paraId="44805FB7" w14:textId="77777777" w:rsidR="001E63BF" w:rsidRDefault="00000000">
            <w:r>
              <w:rPr>
                <w:rFonts w:ascii="Calibri" w:hAnsi="Calibri"/>
                <w:color w:val="1E293B"/>
                <w:sz w:val="18"/>
              </w:rPr>
              <w:t>Bab 4: Siklus Pengadaan (Procurement) dan Logistik Rantai Pasok</w:t>
            </w:r>
          </w:p>
        </w:tc>
        <w:tc>
          <w:tcPr>
            <w:tcW w:w="1440" w:type="dxa"/>
            <w:shd w:val="clear" w:color="auto" w:fill="FFFFFF"/>
            <w:tcMar>
              <w:top w:w="70" w:type="dxa"/>
              <w:left w:w="120" w:type="dxa"/>
              <w:bottom w:w="70" w:type="dxa"/>
              <w:right w:w="120" w:type="dxa"/>
            </w:tcMar>
          </w:tcPr>
          <w:p w14:paraId="0BE4C4D4" w14:textId="77777777" w:rsidR="001E63BF" w:rsidRDefault="00000000">
            <w:pPr>
              <w:jc w:val="right"/>
            </w:pPr>
            <w:r>
              <w:rPr>
                <w:rFonts w:ascii="Calibri" w:hAnsi="Calibri"/>
                <w:color w:val="1E293B"/>
                <w:sz w:val="18"/>
              </w:rPr>
              <w:t>58</w:t>
            </w:r>
          </w:p>
        </w:tc>
      </w:tr>
      <w:tr w:rsidR="001E63BF" w14:paraId="58AA2E81" w14:textId="77777777">
        <w:trPr>
          <w:jc w:val="center"/>
        </w:trPr>
        <w:tc>
          <w:tcPr>
            <w:tcW w:w="7200" w:type="dxa"/>
            <w:shd w:val="clear" w:color="auto" w:fill="F8FAFC"/>
            <w:tcMar>
              <w:top w:w="70" w:type="dxa"/>
              <w:left w:w="120" w:type="dxa"/>
              <w:bottom w:w="70" w:type="dxa"/>
              <w:right w:w="120" w:type="dxa"/>
            </w:tcMar>
          </w:tcPr>
          <w:p w14:paraId="0AC556D2" w14:textId="77777777" w:rsidR="001E63BF" w:rsidRDefault="00000000">
            <w:r>
              <w:rPr>
                <w:rFonts w:ascii="Calibri" w:hAnsi="Calibri"/>
                <w:color w:val="1E293B"/>
                <w:sz w:val="18"/>
              </w:rPr>
              <w:t xml:space="preserve">  4.1 Siklus Pengadaan Terintegrasi (PO -&gt; Receipt -&gt; Invoice -&gt; Payment)</w:t>
            </w:r>
          </w:p>
        </w:tc>
        <w:tc>
          <w:tcPr>
            <w:tcW w:w="1440" w:type="dxa"/>
            <w:shd w:val="clear" w:color="auto" w:fill="F8FAFC"/>
            <w:tcMar>
              <w:top w:w="70" w:type="dxa"/>
              <w:left w:w="120" w:type="dxa"/>
              <w:bottom w:w="70" w:type="dxa"/>
              <w:right w:w="120" w:type="dxa"/>
            </w:tcMar>
          </w:tcPr>
          <w:p w14:paraId="4FA06E09" w14:textId="77777777" w:rsidR="001E63BF" w:rsidRDefault="00000000">
            <w:pPr>
              <w:jc w:val="right"/>
            </w:pPr>
            <w:r>
              <w:rPr>
                <w:rFonts w:ascii="Calibri" w:hAnsi="Calibri"/>
                <w:color w:val="1E293B"/>
                <w:sz w:val="18"/>
              </w:rPr>
              <w:t>58</w:t>
            </w:r>
          </w:p>
        </w:tc>
      </w:tr>
      <w:tr w:rsidR="001E63BF" w14:paraId="212877C0" w14:textId="77777777">
        <w:trPr>
          <w:jc w:val="center"/>
        </w:trPr>
        <w:tc>
          <w:tcPr>
            <w:tcW w:w="7200" w:type="dxa"/>
            <w:shd w:val="clear" w:color="auto" w:fill="FFFFFF"/>
            <w:tcMar>
              <w:top w:w="70" w:type="dxa"/>
              <w:left w:w="120" w:type="dxa"/>
              <w:bottom w:w="70" w:type="dxa"/>
              <w:right w:w="120" w:type="dxa"/>
            </w:tcMar>
          </w:tcPr>
          <w:p w14:paraId="13C6DF89" w14:textId="77777777" w:rsidR="001E63BF" w:rsidRDefault="00000000">
            <w:r>
              <w:rPr>
                <w:rFonts w:ascii="Calibri" w:hAnsi="Calibri"/>
                <w:color w:val="1E293B"/>
                <w:sz w:val="18"/>
              </w:rPr>
              <w:t xml:space="preserve">  4.2 Prosedur Kontrol Kualitas Penerimaan (Quality Inspection)</w:t>
            </w:r>
          </w:p>
        </w:tc>
        <w:tc>
          <w:tcPr>
            <w:tcW w:w="1440" w:type="dxa"/>
            <w:shd w:val="clear" w:color="auto" w:fill="FFFFFF"/>
            <w:tcMar>
              <w:top w:w="70" w:type="dxa"/>
              <w:left w:w="120" w:type="dxa"/>
              <w:bottom w:w="70" w:type="dxa"/>
              <w:right w:w="120" w:type="dxa"/>
            </w:tcMar>
          </w:tcPr>
          <w:p w14:paraId="4F7A47FC" w14:textId="77777777" w:rsidR="001E63BF" w:rsidRDefault="00000000">
            <w:pPr>
              <w:jc w:val="right"/>
            </w:pPr>
            <w:r>
              <w:rPr>
                <w:rFonts w:ascii="Calibri" w:hAnsi="Calibri"/>
                <w:color w:val="1E293B"/>
                <w:sz w:val="18"/>
              </w:rPr>
              <w:t>63</w:t>
            </w:r>
          </w:p>
        </w:tc>
      </w:tr>
      <w:tr w:rsidR="001E63BF" w14:paraId="5F39D719" w14:textId="77777777">
        <w:trPr>
          <w:jc w:val="center"/>
        </w:trPr>
        <w:tc>
          <w:tcPr>
            <w:tcW w:w="7200" w:type="dxa"/>
            <w:shd w:val="clear" w:color="auto" w:fill="F8FAFC"/>
            <w:tcMar>
              <w:top w:w="70" w:type="dxa"/>
              <w:left w:w="120" w:type="dxa"/>
              <w:bottom w:w="70" w:type="dxa"/>
              <w:right w:w="120" w:type="dxa"/>
            </w:tcMar>
          </w:tcPr>
          <w:p w14:paraId="2886B520" w14:textId="77777777" w:rsidR="001E63BF" w:rsidRDefault="00000000">
            <w:r>
              <w:rPr>
                <w:rFonts w:ascii="Calibri" w:hAnsi="Calibri"/>
                <w:color w:val="1E293B"/>
                <w:sz w:val="18"/>
              </w:rPr>
              <w:t xml:space="preserve">  4.3 Alokasi Biaya Angkut: Landed Cost Voucher pada Valuasi Persediaan</w:t>
            </w:r>
          </w:p>
        </w:tc>
        <w:tc>
          <w:tcPr>
            <w:tcW w:w="1440" w:type="dxa"/>
            <w:shd w:val="clear" w:color="auto" w:fill="F8FAFC"/>
            <w:tcMar>
              <w:top w:w="70" w:type="dxa"/>
              <w:left w:w="120" w:type="dxa"/>
              <w:bottom w:w="70" w:type="dxa"/>
              <w:right w:w="120" w:type="dxa"/>
            </w:tcMar>
          </w:tcPr>
          <w:p w14:paraId="52DF6530" w14:textId="77777777" w:rsidR="001E63BF" w:rsidRDefault="00000000">
            <w:pPr>
              <w:jc w:val="right"/>
            </w:pPr>
            <w:r>
              <w:rPr>
                <w:rFonts w:ascii="Calibri" w:hAnsi="Calibri"/>
                <w:color w:val="1E293B"/>
                <w:sz w:val="18"/>
              </w:rPr>
              <w:t>66</w:t>
            </w:r>
          </w:p>
        </w:tc>
      </w:tr>
      <w:tr w:rsidR="001E63BF" w14:paraId="6CA28993" w14:textId="77777777">
        <w:trPr>
          <w:jc w:val="center"/>
        </w:trPr>
        <w:tc>
          <w:tcPr>
            <w:tcW w:w="7200" w:type="dxa"/>
            <w:shd w:val="clear" w:color="auto" w:fill="FFFFFF"/>
            <w:tcMar>
              <w:top w:w="70" w:type="dxa"/>
              <w:left w:w="120" w:type="dxa"/>
              <w:bottom w:w="70" w:type="dxa"/>
              <w:right w:w="120" w:type="dxa"/>
            </w:tcMar>
          </w:tcPr>
          <w:p w14:paraId="48FDD32A" w14:textId="77777777" w:rsidR="001E63BF" w:rsidRDefault="00000000">
            <w:r>
              <w:rPr>
                <w:rFonts w:ascii="Calibri" w:hAnsi="Calibri"/>
                <w:color w:val="1E293B"/>
                <w:sz w:val="18"/>
              </w:rPr>
              <w:t xml:space="preserve">  4.4 Akun Transit: Stock Received But Not Billed &amp; Rekonsiliasi Hutang</w:t>
            </w:r>
          </w:p>
        </w:tc>
        <w:tc>
          <w:tcPr>
            <w:tcW w:w="1440" w:type="dxa"/>
            <w:shd w:val="clear" w:color="auto" w:fill="FFFFFF"/>
            <w:tcMar>
              <w:top w:w="70" w:type="dxa"/>
              <w:left w:w="120" w:type="dxa"/>
              <w:bottom w:w="70" w:type="dxa"/>
              <w:right w:w="120" w:type="dxa"/>
            </w:tcMar>
          </w:tcPr>
          <w:p w14:paraId="4C9AE07A" w14:textId="77777777" w:rsidR="001E63BF" w:rsidRDefault="00000000">
            <w:pPr>
              <w:jc w:val="right"/>
            </w:pPr>
            <w:r>
              <w:rPr>
                <w:rFonts w:ascii="Calibri" w:hAnsi="Calibri"/>
                <w:color w:val="1E293B"/>
                <w:sz w:val="18"/>
              </w:rPr>
              <w:t>69</w:t>
            </w:r>
          </w:p>
        </w:tc>
      </w:tr>
      <w:tr w:rsidR="001E63BF" w14:paraId="655AB258" w14:textId="77777777">
        <w:trPr>
          <w:jc w:val="center"/>
        </w:trPr>
        <w:tc>
          <w:tcPr>
            <w:tcW w:w="7200" w:type="dxa"/>
            <w:shd w:val="clear" w:color="auto" w:fill="F8FAFC"/>
            <w:tcMar>
              <w:top w:w="70" w:type="dxa"/>
              <w:left w:w="120" w:type="dxa"/>
              <w:bottom w:w="70" w:type="dxa"/>
              <w:right w:w="120" w:type="dxa"/>
            </w:tcMar>
          </w:tcPr>
          <w:p w14:paraId="3284C3C4" w14:textId="77777777" w:rsidR="001E63BF" w:rsidRDefault="00000000">
            <w:r>
              <w:rPr>
                <w:rFonts w:ascii="Calibri" w:hAnsi="Calibri"/>
                <w:color w:val="1E293B"/>
                <w:sz w:val="18"/>
              </w:rPr>
              <w:t>Bab 5: Rekayasa Operasi dan Manufaktur Terintegrasi</w:t>
            </w:r>
          </w:p>
        </w:tc>
        <w:tc>
          <w:tcPr>
            <w:tcW w:w="1440" w:type="dxa"/>
            <w:shd w:val="clear" w:color="auto" w:fill="F8FAFC"/>
            <w:tcMar>
              <w:top w:w="70" w:type="dxa"/>
              <w:left w:w="120" w:type="dxa"/>
              <w:bottom w:w="70" w:type="dxa"/>
              <w:right w:w="120" w:type="dxa"/>
            </w:tcMar>
          </w:tcPr>
          <w:p w14:paraId="2A56F751" w14:textId="77777777" w:rsidR="001E63BF" w:rsidRDefault="00000000">
            <w:pPr>
              <w:jc w:val="right"/>
            </w:pPr>
            <w:r>
              <w:rPr>
                <w:rFonts w:ascii="Calibri" w:hAnsi="Calibri"/>
                <w:color w:val="1E293B"/>
                <w:sz w:val="18"/>
              </w:rPr>
              <w:t>73</w:t>
            </w:r>
          </w:p>
        </w:tc>
      </w:tr>
      <w:tr w:rsidR="001E63BF" w14:paraId="3C6734E9" w14:textId="77777777">
        <w:trPr>
          <w:jc w:val="center"/>
        </w:trPr>
        <w:tc>
          <w:tcPr>
            <w:tcW w:w="7200" w:type="dxa"/>
            <w:shd w:val="clear" w:color="auto" w:fill="FFFFFF"/>
            <w:tcMar>
              <w:top w:w="70" w:type="dxa"/>
              <w:left w:w="120" w:type="dxa"/>
              <w:bottom w:w="70" w:type="dxa"/>
              <w:right w:w="120" w:type="dxa"/>
            </w:tcMar>
          </w:tcPr>
          <w:p w14:paraId="6378C497" w14:textId="77777777" w:rsidR="001E63BF" w:rsidRDefault="00000000">
            <w:r>
              <w:rPr>
                <w:rFonts w:ascii="Calibri" w:hAnsi="Calibri"/>
                <w:color w:val="1E293B"/>
                <w:sz w:val="18"/>
              </w:rPr>
              <w:t xml:space="preserve">  5.1 Perencanaan Produksi: Production Planning Tool &amp; Material Requirements Planning</w:t>
            </w:r>
          </w:p>
        </w:tc>
        <w:tc>
          <w:tcPr>
            <w:tcW w:w="1440" w:type="dxa"/>
            <w:shd w:val="clear" w:color="auto" w:fill="FFFFFF"/>
            <w:tcMar>
              <w:top w:w="70" w:type="dxa"/>
              <w:left w:w="120" w:type="dxa"/>
              <w:bottom w:w="70" w:type="dxa"/>
              <w:right w:w="120" w:type="dxa"/>
            </w:tcMar>
          </w:tcPr>
          <w:p w14:paraId="2B1AC0E7" w14:textId="77777777" w:rsidR="001E63BF" w:rsidRDefault="00000000">
            <w:pPr>
              <w:jc w:val="right"/>
            </w:pPr>
            <w:r>
              <w:rPr>
                <w:rFonts w:ascii="Calibri" w:hAnsi="Calibri"/>
                <w:color w:val="1E293B"/>
                <w:sz w:val="18"/>
              </w:rPr>
              <w:t>73</w:t>
            </w:r>
          </w:p>
        </w:tc>
      </w:tr>
      <w:tr w:rsidR="001E63BF" w14:paraId="3752FAAF" w14:textId="77777777">
        <w:trPr>
          <w:jc w:val="center"/>
        </w:trPr>
        <w:tc>
          <w:tcPr>
            <w:tcW w:w="7200" w:type="dxa"/>
            <w:shd w:val="clear" w:color="auto" w:fill="F8FAFC"/>
            <w:tcMar>
              <w:top w:w="70" w:type="dxa"/>
              <w:left w:w="120" w:type="dxa"/>
              <w:bottom w:w="70" w:type="dxa"/>
              <w:right w:w="120" w:type="dxa"/>
            </w:tcMar>
          </w:tcPr>
          <w:p w14:paraId="5E65A410" w14:textId="77777777" w:rsidR="001E63BF" w:rsidRDefault="00000000">
            <w:r>
              <w:rPr>
                <w:rFonts w:ascii="Calibri" w:hAnsi="Calibri"/>
                <w:color w:val="1E293B"/>
                <w:sz w:val="18"/>
              </w:rPr>
              <w:t xml:space="preserve">  5.2 Siklus Hidup Perintah Kerja (Work Order Lifecycle)</w:t>
            </w:r>
          </w:p>
        </w:tc>
        <w:tc>
          <w:tcPr>
            <w:tcW w:w="1440" w:type="dxa"/>
            <w:shd w:val="clear" w:color="auto" w:fill="F8FAFC"/>
            <w:tcMar>
              <w:top w:w="70" w:type="dxa"/>
              <w:left w:w="120" w:type="dxa"/>
              <w:bottom w:w="70" w:type="dxa"/>
              <w:right w:w="120" w:type="dxa"/>
            </w:tcMar>
          </w:tcPr>
          <w:p w14:paraId="7C53D658" w14:textId="77777777" w:rsidR="001E63BF" w:rsidRDefault="00000000">
            <w:pPr>
              <w:jc w:val="right"/>
            </w:pPr>
            <w:r>
              <w:rPr>
                <w:rFonts w:ascii="Calibri" w:hAnsi="Calibri"/>
                <w:color w:val="1E293B"/>
                <w:sz w:val="18"/>
              </w:rPr>
              <w:t>77</w:t>
            </w:r>
          </w:p>
        </w:tc>
      </w:tr>
      <w:tr w:rsidR="001E63BF" w14:paraId="1677681B" w14:textId="77777777">
        <w:trPr>
          <w:jc w:val="center"/>
        </w:trPr>
        <w:tc>
          <w:tcPr>
            <w:tcW w:w="7200" w:type="dxa"/>
            <w:shd w:val="clear" w:color="auto" w:fill="FFFFFF"/>
            <w:tcMar>
              <w:top w:w="70" w:type="dxa"/>
              <w:left w:w="120" w:type="dxa"/>
              <w:bottom w:w="70" w:type="dxa"/>
              <w:right w:w="120" w:type="dxa"/>
            </w:tcMar>
          </w:tcPr>
          <w:p w14:paraId="0567EA36" w14:textId="77777777" w:rsidR="001E63BF" w:rsidRDefault="00000000">
            <w:r>
              <w:rPr>
                <w:rFonts w:ascii="Calibri" w:hAnsi="Calibri"/>
                <w:color w:val="1E293B"/>
                <w:sz w:val="18"/>
              </w:rPr>
              <w:t xml:space="preserve">  5.3 Mutasi Bahan Baku: Material Transfer for Manufacture (Gudang -&gt; WIP)</w:t>
            </w:r>
          </w:p>
        </w:tc>
        <w:tc>
          <w:tcPr>
            <w:tcW w:w="1440" w:type="dxa"/>
            <w:shd w:val="clear" w:color="auto" w:fill="FFFFFF"/>
            <w:tcMar>
              <w:top w:w="70" w:type="dxa"/>
              <w:left w:w="120" w:type="dxa"/>
              <w:bottom w:w="70" w:type="dxa"/>
              <w:right w:w="120" w:type="dxa"/>
            </w:tcMar>
          </w:tcPr>
          <w:p w14:paraId="7E90DCE6" w14:textId="77777777" w:rsidR="001E63BF" w:rsidRDefault="00000000">
            <w:pPr>
              <w:jc w:val="right"/>
            </w:pPr>
            <w:r>
              <w:rPr>
                <w:rFonts w:ascii="Calibri" w:hAnsi="Calibri"/>
                <w:color w:val="1E293B"/>
                <w:sz w:val="18"/>
              </w:rPr>
              <w:t>81</w:t>
            </w:r>
          </w:p>
        </w:tc>
      </w:tr>
      <w:tr w:rsidR="001E63BF" w14:paraId="0AE8540B" w14:textId="77777777">
        <w:trPr>
          <w:jc w:val="center"/>
        </w:trPr>
        <w:tc>
          <w:tcPr>
            <w:tcW w:w="7200" w:type="dxa"/>
            <w:shd w:val="clear" w:color="auto" w:fill="F8FAFC"/>
            <w:tcMar>
              <w:top w:w="70" w:type="dxa"/>
              <w:left w:w="120" w:type="dxa"/>
              <w:bottom w:w="70" w:type="dxa"/>
              <w:right w:w="120" w:type="dxa"/>
            </w:tcMar>
          </w:tcPr>
          <w:p w14:paraId="7DE193B8" w14:textId="77777777" w:rsidR="001E63BF" w:rsidRDefault="00000000">
            <w:r>
              <w:rPr>
                <w:rFonts w:ascii="Calibri" w:hAnsi="Calibri"/>
                <w:color w:val="1E293B"/>
                <w:sz w:val="18"/>
              </w:rPr>
              <w:t xml:space="preserve">  5.4 Eksekusi Operasional: Job Card, Timesheet, &amp; Pembebanan Biaya Operasi</w:t>
            </w:r>
          </w:p>
        </w:tc>
        <w:tc>
          <w:tcPr>
            <w:tcW w:w="1440" w:type="dxa"/>
            <w:shd w:val="clear" w:color="auto" w:fill="F8FAFC"/>
            <w:tcMar>
              <w:top w:w="70" w:type="dxa"/>
              <w:left w:w="120" w:type="dxa"/>
              <w:bottom w:w="70" w:type="dxa"/>
              <w:right w:w="120" w:type="dxa"/>
            </w:tcMar>
          </w:tcPr>
          <w:p w14:paraId="51ECF7B9" w14:textId="77777777" w:rsidR="001E63BF" w:rsidRDefault="00000000">
            <w:pPr>
              <w:jc w:val="right"/>
            </w:pPr>
            <w:r>
              <w:rPr>
                <w:rFonts w:ascii="Calibri" w:hAnsi="Calibri"/>
                <w:color w:val="1E293B"/>
                <w:sz w:val="18"/>
              </w:rPr>
              <w:t>84</w:t>
            </w:r>
          </w:p>
        </w:tc>
      </w:tr>
      <w:tr w:rsidR="001E63BF" w14:paraId="756D320E" w14:textId="77777777">
        <w:trPr>
          <w:jc w:val="center"/>
        </w:trPr>
        <w:tc>
          <w:tcPr>
            <w:tcW w:w="7200" w:type="dxa"/>
            <w:shd w:val="clear" w:color="auto" w:fill="FFFFFF"/>
            <w:tcMar>
              <w:top w:w="70" w:type="dxa"/>
              <w:left w:w="120" w:type="dxa"/>
              <w:bottom w:w="70" w:type="dxa"/>
              <w:right w:w="120" w:type="dxa"/>
            </w:tcMar>
          </w:tcPr>
          <w:p w14:paraId="0DECE9B0" w14:textId="77777777" w:rsidR="001E63BF" w:rsidRDefault="00000000">
            <w:r>
              <w:rPr>
                <w:rFonts w:ascii="Calibri" w:hAnsi="Calibri"/>
                <w:color w:val="1E293B"/>
                <w:sz w:val="18"/>
              </w:rPr>
              <w:t xml:space="preserve">  5.5 Penyelesaian Produk: Manufacture Entry &amp; Penanganan Scrap</w:t>
            </w:r>
          </w:p>
        </w:tc>
        <w:tc>
          <w:tcPr>
            <w:tcW w:w="1440" w:type="dxa"/>
            <w:shd w:val="clear" w:color="auto" w:fill="FFFFFF"/>
            <w:tcMar>
              <w:top w:w="70" w:type="dxa"/>
              <w:left w:w="120" w:type="dxa"/>
              <w:bottom w:w="70" w:type="dxa"/>
              <w:right w:w="120" w:type="dxa"/>
            </w:tcMar>
          </w:tcPr>
          <w:p w14:paraId="54CDC78C" w14:textId="77777777" w:rsidR="001E63BF" w:rsidRDefault="00000000">
            <w:pPr>
              <w:jc w:val="right"/>
            </w:pPr>
            <w:r>
              <w:rPr>
                <w:rFonts w:ascii="Calibri" w:hAnsi="Calibri"/>
                <w:color w:val="1E293B"/>
                <w:sz w:val="18"/>
              </w:rPr>
              <w:t>88</w:t>
            </w:r>
          </w:p>
        </w:tc>
      </w:tr>
      <w:tr w:rsidR="001E63BF" w14:paraId="0EA753B9" w14:textId="77777777">
        <w:trPr>
          <w:jc w:val="center"/>
        </w:trPr>
        <w:tc>
          <w:tcPr>
            <w:tcW w:w="7200" w:type="dxa"/>
            <w:shd w:val="clear" w:color="auto" w:fill="F8FAFC"/>
            <w:tcMar>
              <w:top w:w="70" w:type="dxa"/>
              <w:left w:w="120" w:type="dxa"/>
              <w:bottom w:w="70" w:type="dxa"/>
              <w:right w:w="120" w:type="dxa"/>
            </w:tcMar>
          </w:tcPr>
          <w:p w14:paraId="79262803" w14:textId="77777777" w:rsidR="001E63BF" w:rsidRDefault="00000000">
            <w:r>
              <w:rPr>
                <w:rFonts w:ascii="Calibri" w:hAnsi="Calibri"/>
                <w:color w:val="1E293B"/>
                <w:sz w:val="18"/>
              </w:rPr>
              <w:t>Bab 6: Siklus Penjualan, Distribusi, dan Piutang Usaha</w:t>
            </w:r>
          </w:p>
        </w:tc>
        <w:tc>
          <w:tcPr>
            <w:tcW w:w="1440" w:type="dxa"/>
            <w:shd w:val="clear" w:color="auto" w:fill="F8FAFC"/>
            <w:tcMar>
              <w:top w:w="70" w:type="dxa"/>
              <w:left w:w="120" w:type="dxa"/>
              <w:bottom w:w="70" w:type="dxa"/>
              <w:right w:w="120" w:type="dxa"/>
            </w:tcMar>
          </w:tcPr>
          <w:p w14:paraId="47D9EEB4" w14:textId="77777777" w:rsidR="001E63BF" w:rsidRDefault="00000000">
            <w:pPr>
              <w:jc w:val="right"/>
            </w:pPr>
            <w:r>
              <w:rPr>
                <w:rFonts w:ascii="Calibri" w:hAnsi="Calibri"/>
                <w:color w:val="1E293B"/>
                <w:sz w:val="18"/>
              </w:rPr>
              <w:t>93</w:t>
            </w:r>
          </w:p>
        </w:tc>
      </w:tr>
      <w:tr w:rsidR="001E63BF" w14:paraId="3E049E24" w14:textId="77777777">
        <w:trPr>
          <w:jc w:val="center"/>
        </w:trPr>
        <w:tc>
          <w:tcPr>
            <w:tcW w:w="7200" w:type="dxa"/>
            <w:shd w:val="clear" w:color="auto" w:fill="FFFFFF"/>
            <w:tcMar>
              <w:top w:w="70" w:type="dxa"/>
              <w:left w:w="120" w:type="dxa"/>
              <w:bottom w:w="70" w:type="dxa"/>
              <w:right w:w="120" w:type="dxa"/>
            </w:tcMar>
          </w:tcPr>
          <w:p w14:paraId="44439C00" w14:textId="77777777" w:rsidR="001E63BF" w:rsidRDefault="00000000">
            <w:r>
              <w:rPr>
                <w:rFonts w:ascii="Calibri" w:hAnsi="Calibri"/>
                <w:color w:val="1E293B"/>
                <w:sz w:val="18"/>
              </w:rPr>
              <w:t xml:space="preserve">  6.1 Siklus Pendapatan Terintegrasi (SO -&gt; Delivery Note -&gt; SI -&gt; Payment)</w:t>
            </w:r>
          </w:p>
        </w:tc>
        <w:tc>
          <w:tcPr>
            <w:tcW w:w="1440" w:type="dxa"/>
            <w:shd w:val="clear" w:color="auto" w:fill="FFFFFF"/>
            <w:tcMar>
              <w:top w:w="70" w:type="dxa"/>
              <w:left w:w="120" w:type="dxa"/>
              <w:bottom w:w="70" w:type="dxa"/>
              <w:right w:w="120" w:type="dxa"/>
            </w:tcMar>
          </w:tcPr>
          <w:p w14:paraId="70C483E3" w14:textId="77777777" w:rsidR="001E63BF" w:rsidRDefault="00000000">
            <w:pPr>
              <w:jc w:val="right"/>
            </w:pPr>
            <w:r>
              <w:rPr>
                <w:rFonts w:ascii="Calibri" w:hAnsi="Calibri"/>
                <w:color w:val="1E293B"/>
                <w:sz w:val="18"/>
              </w:rPr>
              <w:t>93</w:t>
            </w:r>
          </w:p>
        </w:tc>
      </w:tr>
      <w:tr w:rsidR="001E63BF" w14:paraId="64A934A1" w14:textId="77777777">
        <w:trPr>
          <w:jc w:val="center"/>
        </w:trPr>
        <w:tc>
          <w:tcPr>
            <w:tcW w:w="7200" w:type="dxa"/>
            <w:shd w:val="clear" w:color="auto" w:fill="F8FAFC"/>
            <w:tcMar>
              <w:top w:w="70" w:type="dxa"/>
              <w:left w:w="120" w:type="dxa"/>
              <w:bottom w:w="70" w:type="dxa"/>
              <w:right w:w="120" w:type="dxa"/>
            </w:tcMar>
          </w:tcPr>
          <w:p w14:paraId="52339C86" w14:textId="77777777" w:rsidR="001E63BF" w:rsidRDefault="00000000">
            <w:r>
              <w:rPr>
                <w:rFonts w:ascii="Calibri" w:hAnsi="Calibri"/>
                <w:color w:val="1E293B"/>
                <w:sz w:val="18"/>
              </w:rPr>
              <w:t xml:space="preserve">  6.2 Penyerahan Fisik (Delivery Note) sebagai Pemicu Pengakuan HPP</w:t>
            </w:r>
          </w:p>
        </w:tc>
        <w:tc>
          <w:tcPr>
            <w:tcW w:w="1440" w:type="dxa"/>
            <w:shd w:val="clear" w:color="auto" w:fill="F8FAFC"/>
            <w:tcMar>
              <w:top w:w="70" w:type="dxa"/>
              <w:left w:w="120" w:type="dxa"/>
              <w:bottom w:w="70" w:type="dxa"/>
              <w:right w:w="120" w:type="dxa"/>
            </w:tcMar>
          </w:tcPr>
          <w:p w14:paraId="2108AB88" w14:textId="77777777" w:rsidR="001E63BF" w:rsidRDefault="00000000">
            <w:pPr>
              <w:jc w:val="right"/>
            </w:pPr>
            <w:r>
              <w:rPr>
                <w:rFonts w:ascii="Calibri" w:hAnsi="Calibri"/>
                <w:color w:val="1E293B"/>
                <w:sz w:val="18"/>
              </w:rPr>
              <w:t>97</w:t>
            </w:r>
          </w:p>
        </w:tc>
      </w:tr>
      <w:tr w:rsidR="001E63BF" w14:paraId="7A44F10A" w14:textId="77777777">
        <w:trPr>
          <w:jc w:val="center"/>
        </w:trPr>
        <w:tc>
          <w:tcPr>
            <w:tcW w:w="7200" w:type="dxa"/>
            <w:shd w:val="clear" w:color="auto" w:fill="FFFFFF"/>
            <w:tcMar>
              <w:top w:w="70" w:type="dxa"/>
              <w:left w:w="120" w:type="dxa"/>
              <w:bottom w:w="70" w:type="dxa"/>
              <w:right w:w="120" w:type="dxa"/>
            </w:tcMar>
          </w:tcPr>
          <w:p w14:paraId="4A54F57B" w14:textId="77777777" w:rsidR="001E63BF" w:rsidRDefault="00000000">
            <w:r>
              <w:rPr>
                <w:rFonts w:ascii="Calibri" w:hAnsi="Calibri"/>
                <w:color w:val="1E293B"/>
                <w:sz w:val="18"/>
              </w:rPr>
              <w:lastRenderedPageBreak/>
              <w:t xml:space="preserve">  6.3 Pengelolaan Termin Kredit, Penagihan Piutang, &amp; Penerimaan Kas</w:t>
            </w:r>
          </w:p>
        </w:tc>
        <w:tc>
          <w:tcPr>
            <w:tcW w:w="1440" w:type="dxa"/>
            <w:shd w:val="clear" w:color="auto" w:fill="FFFFFF"/>
            <w:tcMar>
              <w:top w:w="70" w:type="dxa"/>
              <w:left w:w="120" w:type="dxa"/>
              <w:bottom w:w="70" w:type="dxa"/>
              <w:right w:w="120" w:type="dxa"/>
            </w:tcMar>
          </w:tcPr>
          <w:p w14:paraId="385A463A" w14:textId="77777777" w:rsidR="001E63BF" w:rsidRDefault="00000000">
            <w:pPr>
              <w:jc w:val="right"/>
            </w:pPr>
            <w:r>
              <w:rPr>
                <w:rFonts w:ascii="Calibri" w:hAnsi="Calibri"/>
                <w:color w:val="1E293B"/>
                <w:sz w:val="18"/>
              </w:rPr>
              <w:t>101</w:t>
            </w:r>
          </w:p>
        </w:tc>
      </w:tr>
      <w:tr w:rsidR="001E63BF" w14:paraId="55BD1ABB" w14:textId="77777777">
        <w:trPr>
          <w:jc w:val="center"/>
        </w:trPr>
        <w:tc>
          <w:tcPr>
            <w:tcW w:w="7200" w:type="dxa"/>
            <w:shd w:val="clear" w:color="auto" w:fill="F8FAFC"/>
            <w:tcMar>
              <w:top w:w="70" w:type="dxa"/>
              <w:left w:w="120" w:type="dxa"/>
              <w:bottom w:w="70" w:type="dxa"/>
              <w:right w:w="120" w:type="dxa"/>
            </w:tcMar>
          </w:tcPr>
          <w:p w14:paraId="41E001E5" w14:textId="77777777" w:rsidR="001E63BF" w:rsidRDefault="00000000">
            <w:r>
              <w:rPr>
                <w:rFonts w:ascii="Calibri" w:hAnsi="Calibri"/>
                <w:color w:val="1E293B"/>
                <w:sz w:val="18"/>
              </w:rPr>
              <w:t xml:space="preserve">  6.4 Penanganan Retur Penjualan (Credit Note) &amp; Rekonsiliasi Piutang</w:t>
            </w:r>
          </w:p>
        </w:tc>
        <w:tc>
          <w:tcPr>
            <w:tcW w:w="1440" w:type="dxa"/>
            <w:shd w:val="clear" w:color="auto" w:fill="F8FAFC"/>
            <w:tcMar>
              <w:top w:w="70" w:type="dxa"/>
              <w:left w:w="120" w:type="dxa"/>
              <w:bottom w:w="70" w:type="dxa"/>
              <w:right w:w="120" w:type="dxa"/>
            </w:tcMar>
          </w:tcPr>
          <w:p w14:paraId="49B5925F" w14:textId="77777777" w:rsidR="001E63BF" w:rsidRDefault="00000000">
            <w:pPr>
              <w:jc w:val="right"/>
            </w:pPr>
            <w:r>
              <w:rPr>
                <w:rFonts w:ascii="Calibri" w:hAnsi="Calibri"/>
                <w:color w:val="1E293B"/>
                <w:sz w:val="18"/>
              </w:rPr>
              <w:t>104</w:t>
            </w:r>
          </w:p>
        </w:tc>
      </w:tr>
      <w:tr w:rsidR="001E63BF" w14:paraId="2EF7AE27" w14:textId="77777777">
        <w:trPr>
          <w:jc w:val="center"/>
        </w:trPr>
        <w:tc>
          <w:tcPr>
            <w:tcW w:w="7200" w:type="dxa"/>
            <w:shd w:val="clear" w:color="auto" w:fill="FFFFFF"/>
            <w:tcMar>
              <w:top w:w="70" w:type="dxa"/>
              <w:left w:w="120" w:type="dxa"/>
              <w:bottom w:w="70" w:type="dxa"/>
              <w:right w:w="120" w:type="dxa"/>
            </w:tcMar>
          </w:tcPr>
          <w:p w14:paraId="52B75811" w14:textId="77777777" w:rsidR="001E63BF" w:rsidRDefault="00000000">
            <w:r>
              <w:rPr>
                <w:rFonts w:ascii="Calibri" w:hAnsi="Calibri"/>
                <w:color w:val="1E293B"/>
                <w:sz w:val="18"/>
              </w:rPr>
              <w:t>BAGIAN III: AKUNTANSI BIAYA, AUDIT, DAN IMPLEMENTASI NYATA</w:t>
            </w:r>
          </w:p>
        </w:tc>
        <w:tc>
          <w:tcPr>
            <w:tcW w:w="1440" w:type="dxa"/>
            <w:shd w:val="clear" w:color="auto" w:fill="FFFFFF"/>
            <w:tcMar>
              <w:top w:w="70" w:type="dxa"/>
              <w:left w:w="120" w:type="dxa"/>
              <w:bottom w:w="70" w:type="dxa"/>
              <w:right w:w="120" w:type="dxa"/>
            </w:tcMar>
          </w:tcPr>
          <w:p w14:paraId="5EBA5FBD" w14:textId="77777777" w:rsidR="001E63BF" w:rsidRDefault="00000000">
            <w:pPr>
              <w:jc w:val="right"/>
            </w:pPr>
            <w:r>
              <w:rPr>
                <w:rFonts w:ascii="Calibri" w:hAnsi="Calibri"/>
                <w:color w:val="1E293B"/>
                <w:sz w:val="18"/>
              </w:rPr>
              <w:t>Halaman</w:t>
            </w:r>
          </w:p>
        </w:tc>
      </w:tr>
      <w:tr w:rsidR="001E63BF" w14:paraId="2D420587" w14:textId="77777777">
        <w:trPr>
          <w:jc w:val="center"/>
        </w:trPr>
        <w:tc>
          <w:tcPr>
            <w:tcW w:w="7200" w:type="dxa"/>
            <w:shd w:val="clear" w:color="auto" w:fill="F8FAFC"/>
            <w:tcMar>
              <w:top w:w="70" w:type="dxa"/>
              <w:left w:w="120" w:type="dxa"/>
              <w:bottom w:w="70" w:type="dxa"/>
              <w:right w:w="120" w:type="dxa"/>
            </w:tcMar>
          </w:tcPr>
          <w:p w14:paraId="6EE0D57F" w14:textId="77777777" w:rsidR="001E63BF" w:rsidRDefault="00000000">
            <w:r>
              <w:rPr>
                <w:rFonts w:ascii="Calibri" w:hAnsi="Calibri"/>
                <w:color w:val="1E293B"/>
                <w:sz w:val="18"/>
              </w:rPr>
              <w:t>Bab 7: Akuntansi Biaya Manufaktur dan Sistem Perpetual</w:t>
            </w:r>
          </w:p>
        </w:tc>
        <w:tc>
          <w:tcPr>
            <w:tcW w:w="1440" w:type="dxa"/>
            <w:shd w:val="clear" w:color="auto" w:fill="F8FAFC"/>
            <w:tcMar>
              <w:top w:w="70" w:type="dxa"/>
              <w:left w:w="120" w:type="dxa"/>
              <w:bottom w:w="70" w:type="dxa"/>
              <w:right w:w="120" w:type="dxa"/>
            </w:tcMar>
          </w:tcPr>
          <w:p w14:paraId="426B6658" w14:textId="77777777" w:rsidR="001E63BF" w:rsidRDefault="00000000">
            <w:pPr>
              <w:jc w:val="right"/>
            </w:pPr>
            <w:r>
              <w:rPr>
                <w:rFonts w:ascii="Calibri" w:hAnsi="Calibri"/>
                <w:color w:val="1E293B"/>
                <w:sz w:val="18"/>
              </w:rPr>
              <w:t>108</w:t>
            </w:r>
          </w:p>
        </w:tc>
      </w:tr>
      <w:tr w:rsidR="001E63BF" w14:paraId="09F1F92C" w14:textId="77777777">
        <w:trPr>
          <w:jc w:val="center"/>
        </w:trPr>
        <w:tc>
          <w:tcPr>
            <w:tcW w:w="7200" w:type="dxa"/>
            <w:shd w:val="clear" w:color="auto" w:fill="FFFFFF"/>
            <w:tcMar>
              <w:top w:w="70" w:type="dxa"/>
              <w:left w:w="120" w:type="dxa"/>
              <w:bottom w:w="70" w:type="dxa"/>
              <w:right w:w="120" w:type="dxa"/>
            </w:tcMar>
          </w:tcPr>
          <w:p w14:paraId="58DAD16D" w14:textId="77777777" w:rsidR="001E63BF" w:rsidRDefault="00000000">
            <w:r>
              <w:rPr>
                <w:rFonts w:ascii="Calibri" w:hAnsi="Calibri"/>
                <w:color w:val="1E293B"/>
                <w:sz w:val="18"/>
              </w:rPr>
              <w:t xml:space="preserve">  7.1 Sistem Persediaan Perpetual vs Periodik dalam Konteks ERP</w:t>
            </w:r>
          </w:p>
        </w:tc>
        <w:tc>
          <w:tcPr>
            <w:tcW w:w="1440" w:type="dxa"/>
            <w:shd w:val="clear" w:color="auto" w:fill="FFFFFF"/>
            <w:tcMar>
              <w:top w:w="70" w:type="dxa"/>
              <w:left w:w="120" w:type="dxa"/>
              <w:bottom w:w="70" w:type="dxa"/>
              <w:right w:w="120" w:type="dxa"/>
            </w:tcMar>
          </w:tcPr>
          <w:p w14:paraId="5DA12414" w14:textId="77777777" w:rsidR="001E63BF" w:rsidRDefault="00000000">
            <w:pPr>
              <w:jc w:val="right"/>
            </w:pPr>
            <w:r>
              <w:rPr>
                <w:rFonts w:ascii="Calibri" w:hAnsi="Calibri"/>
                <w:color w:val="1E293B"/>
                <w:sz w:val="18"/>
              </w:rPr>
              <w:t>108</w:t>
            </w:r>
          </w:p>
        </w:tc>
      </w:tr>
      <w:tr w:rsidR="001E63BF" w14:paraId="4D6365C6" w14:textId="77777777">
        <w:trPr>
          <w:jc w:val="center"/>
        </w:trPr>
        <w:tc>
          <w:tcPr>
            <w:tcW w:w="7200" w:type="dxa"/>
            <w:shd w:val="clear" w:color="auto" w:fill="F8FAFC"/>
            <w:tcMar>
              <w:top w:w="70" w:type="dxa"/>
              <w:left w:w="120" w:type="dxa"/>
              <w:bottom w:w="70" w:type="dxa"/>
              <w:right w:w="120" w:type="dxa"/>
            </w:tcMar>
          </w:tcPr>
          <w:p w14:paraId="22F0C1A9" w14:textId="77777777" w:rsidR="001E63BF" w:rsidRDefault="00000000">
            <w:r>
              <w:rPr>
                <w:rFonts w:ascii="Calibri" w:hAnsi="Calibri"/>
                <w:color w:val="1E293B"/>
                <w:sz w:val="18"/>
              </w:rPr>
              <w:t xml:space="preserve">  7.2 Metode Valuasi Persediaan: Moving Average vs FIFO di ERPNext</w:t>
            </w:r>
          </w:p>
        </w:tc>
        <w:tc>
          <w:tcPr>
            <w:tcW w:w="1440" w:type="dxa"/>
            <w:shd w:val="clear" w:color="auto" w:fill="F8FAFC"/>
            <w:tcMar>
              <w:top w:w="70" w:type="dxa"/>
              <w:left w:w="120" w:type="dxa"/>
              <w:bottom w:w="70" w:type="dxa"/>
              <w:right w:w="120" w:type="dxa"/>
            </w:tcMar>
          </w:tcPr>
          <w:p w14:paraId="09423E79" w14:textId="77777777" w:rsidR="001E63BF" w:rsidRDefault="00000000">
            <w:pPr>
              <w:jc w:val="right"/>
            </w:pPr>
            <w:r>
              <w:rPr>
                <w:rFonts w:ascii="Calibri" w:hAnsi="Calibri"/>
                <w:color w:val="1E293B"/>
                <w:sz w:val="18"/>
              </w:rPr>
              <w:t>112</w:t>
            </w:r>
          </w:p>
        </w:tc>
      </w:tr>
      <w:tr w:rsidR="001E63BF" w14:paraId="502CF8D3" w14:textId="77777777">
        <w:trPr>
          <w:jc w:val="center"/>
        </w:trPr>
        <w:tc>
          <w:tcPr>
            <w:tcW w:w="7200" w:type="dxa"/>
            <w:shd w:val="clear" w:color="auto" w:fill="FFFFFF"/>
            <w:tcMar>
              <w:top w:w="70" w:type="dxa"/>
              <w:left w:w="120" w:type="dxa"/>
              <w:bottom w:w="70" w:type="dxa"/>
              <w:right w:w="120" w:type="dxa"/>
            </w:tcMar>
          </w:tcPr>
          <w:p w14:paraId="79443125" w14:textId="77777777" w:rsidR="001E63BF" w:rsidRDefault="00000000">
            <w:r>
              <w:rPr>
                <w:rFonts w:ascii="Calibri" w:hAnsi="Calibri"/>
                <w:color w:val="1E293B"/>
                <w:sz w:val="18"/>
              </w:rPr>
              <w:t xml:space="preserve">  7.3 Dekomposisi Formula Harga Pokok Penjualan (HPP / COGS)</w:t>
            </w:r>
          </w:p>
        </w:tc>
        <w:tc>
          <w:tcPr>
            <w:tcW w:w="1440" w:type="dxa"/>
            <w:shd w:val="clear" w:color="auto" w:fill="FFFFFF"/>
            <w:tcMar>
              <w:top w:w="70" w:type="dxa"/>
              <w:left w:w="120" w:type="dxa"/>
              <w:bottom w:w="70" w:type="dxa"/>
              <w:right w:w="120" w:type="dxa"/>
            </w:tcMar>
          </w:tcPr>
          <w:p w14:paraId="481E5EF0" w14:textId="77777777" w:rsidR="001E63BF" w:rsidRDefault="00000000">
            <w:pPr>
              <w:jc w:val="right"/>
            </w:pPr>
            <w:r>
              <w:rPr>
                <w:rFonts w:ascii="Calibri" w:hAnsi="Calibri"/>
                <w:color w:val="1E293B"/>
                <w:sz w:val="18"/>
              </w:rPr>
              <w:t>116</w:t>
            </w:r>
          </w:p>
        </w:tc>
      </w:tr>
      <w:tr w:rsidR="001E63BF" w14:paraId="45F80B9A" w14:textId="77777777">
        <w:trPr>
          <w:jc w:val="center"/>
        </w:trPr>
        <w:tc>
          <w:tcPr>
            <w:tcW w:w="7200" w:type="dxa"/>
            <w:shd w:val="clear" w:color="auto" w:fill="F8FAFC"/>
            <w:tcMar>
              <w:top w:w="70" w:type="dxa"/>
              <w:left w:w="120" w:type="dxa"/>
              <w:bottom w:w="70" w:type="dxa"/>
              <w:right w:w="120" w:type="dxa"/>
            </w:tcMar>
          </w:tcPr>
          <w:p w14:paraId="6852961C" w14:textId="77777777" w:rsidR="001E63BF" w:rsidRDefault="00000000">
            <w:r>
              <w:rPr>
                <w:rFonts w:ascii="Calibri" w:hAnsi="Calibri"/>
                <w:color w:val="1E293B"/>
                <w:sz w:val="18"/>
              </w:rPr>
              <w:t xml:space="preserve">  7.4 Matriks Lengkap Jurnal Akuntansi Standar Manufaktur ERPNext</w:t>
            </w:r>
          </w:p>
        </w:tc>
        <w:tc>
          <w:tcPr>
            <w:tcW w:w="1440" w:type="dxa"/>
            <w:shd w:val="clear" w:color="auto" w:fill="F8FAFC"/>
            <w:tcMar>
              <w:top w:w="70" w:type="dxa"/>
              <w:left w:w="120" w:type="dxa"/>
              <w:bottom w:w="70" w:type="dxa"/>
              <w:right w:w="120" w:type="dxa"/>
            </w:tcMar>
          </w:tcPr>
          <w:p w14:paraId="435599BF" w14:textId="77777777" w:rsidR="001E63BF" w:rsidRDefault="00000000">
            <w:pPr>
              <w:jc w:val="right"/>
            </w:pPr>
            <w:r>
              <w:rPr>
                <w:rFonts w:ascii="Calibri" w:hAnsi="Calibri"/>
                <w:color w:val="1E293B"/>
                <w:sz w:val="18"/>
              </w:rPr>
              <w:t>120</w:t>
            </w:r>
          </w:p>
        </w:tc>
      </w:tr>
      <w:tr w:rsidR="001E63BF" w14:paraId="7D81DBA2" w14:textId="77777777">
        <w:trPr>
          <w:jc w:val="center"/>
        </w:trPr>
        <w:tc>
          <w:tcPr>
            <w:tcW w:w="7200" w:type="dxa"/>
            <w:shd w:val="clear" w:color="auto" w:fill="FFFFFF"/>
            <w:tcMar>
              <w:top w:w="70" w:type="dxa"/>
              <w:left w:w="120" w:type="dxa"/>
              <w:bottom w:w="70" w:type="dxa"/>
              <w:right w:w="120" w:type="dxa"/>
            </w:tcMar>
          </w:tcPr>
          <w:p w14:paraId="57E1FD44" w14:textId="77777777" w:rsidR="001E63BF" w:rsidRDefault="00000000">
            <w:r>
              <w:rPr>
                <w:rFonts w:ascii="Calibri" w:hAnsi="Calibri"/>
                <w:color w:val="1E293B"/>
                <w:sz w:val="18"/>
              </w:rPr>
              <w:t xml:space="preserve">  7.5 Analisis Varian Biaya &amp; Rekonsiliasi Fisik-ke-Buku Besar</w:t>
            </w:r>
          </w:p>
        </w:tc>
        <w:tc>
          <w:tcPr>
            <w:tcW w:w="1440" w:type="dxa"/>
            <w:shd w:val="clear" w:color="auto" w:fill="FFFFFF"/>
            <w:tcMar>
              <w:top w:w="70" w:type="dxa"/>
              <w:left w:w="120" w:type="dxa"/>
              <w:bottom w:w="70" w:type="dxa"/>
              <w:right w:w="120" w:type="dxa"/>
            </w:tcMar>
          </w:tcPr>
          <w:p w14:paraId="13BE103E" w14:textId="77777777" w:rsidR="001E63BF" w:rsidRDefault="00000000">
            <w:pPr>
              <w:jc w:val="right"/>
            </w:pPr>
            <w:r>
              <w:rPr>
                <w:rFonts w:ascii="Calibri" w:hAnsi="Calibri"/>
                <w:color w:val="1E293B"/>
                <w:sz w:val="18"/>
              </w:rPr>
              <w:t>125</w:t>
            </w:r>
          </w:p>
        </w:tc>
      </w:tr>
      <w:tr w:rsidR="001E63BF" w14:paraId="54E74694" w14:textId="77777777">
        <w:trPr>
          <w:jc w:val="center"/>
        </w:trPr>
        <w:tc>
          <w:tcPr>
            <w:tcW w:w="7200" w:type="dxa"/>
            <w:shd w:val="clear" w:color="auto" w:fill="F8FAFC"/>
            <w:tcMar>
              <w:top w:w="70" w:type="dxa"/>
              <w:left w:w="120" w:type="dxa"/>
              <w:bottom w:w="70" w:type="dxa"/>
              <w:right w:w="120" w:type="dxa"/>
            </w:tcMar>
          </w:tcPr>
          <w:p w14:paraId="79D3D022" w14:textId="77777777" w:rsidR="001E63BF" w:rsidRDefault="00000000">
            <w:r>
              <w:rPr>
                <w:rFonts w:ascii="Calibri" w:hAnsi="Calibri"/>
                <w:color w:val="1E293B"/>
                <w:sz w:val="18"/>
              </w:rPr>
              <w:t>Bab 8: Studi Kasus Riil End-to-End: PT Kayu Kreasi Isya</w:t>
            </w:r>
          </w:p>
        </w:tc>
        <w:tc>
          <w:tcPr>
            <w:tcW w:w="1440" w:type="dxa"/>
            <w:shd w:val="clear" w:color="auto" w:fill="F8FAFC"/>
            <w:tcMar>
              <w:top w:w="70" w:type="dxa"/>
              <w:left w:w="120" w:type="dxa"/>
              <w:bottom w:w="70" w:type="dxa"/>
              <w:right w:w="120" w:type="dxa"/>
            </w:tcMar>
          </w:tcPr>
          <w:p w14:paraId="4DE492F9" w14:textId="77777777" w:rsidR="001E63BF" w:rsidRDefault="00000000">
            <w:pPr>
              <w:jc w:val="right"/>
            </w:pPr>
            <w:r>
              <w:rPr>
                <w:rFonts w:ascii="Calibri" w:hAnsi="Calibri"/>
                <w:color w:val="1E293B"/>
                <w:sz w:val="18"/>
              </w:rPr>
              <w:t>130</w:t>
            </w:r>
          </w:p>
        </w:tc>
      </w:tr>
      <w:tr w:rsidR="001E63BF" w14:paraId="6EED128F" w14:textId="77777777">
        <w:trPr>
          <w:jc w:val="center"/>
        </w:trPr>
        <w:tc>
          <w:tcPr>
            <w:tcW w:w="7200" w:type="dxa"/>
            <w:shd w:val="clear" w:color="auto" w:fill="FFFFFF"/>
            <w:tcMar>
              <w:top w:w="70" w:type="dxa"/>
              <w:left w:w="120" w:type="dxa"/>
              <w:bottom w:w="70" w:type="dxa"/>
              <w:right w:w="120" w:type="dxa"/>
            </w:tcMar>
          </w:tcPr>
          <w:p w14:paraId="478B79BA" w14:textId="77777777" w:rsidR="001E63BF" w:rsidRDefault="00000000">
            <w:r>
              <w:rPr>
                <w:rFonts w:ascii="Calibri" w:hAnsi="Calibri"/>
                <w:color w:val="1E293B"/>
                <w:sz w:val="18"/>
              </w:rPr>
              <w:t xml:space="preserve">  8.1 Profil Bisnis PT Kayu Kreasi Isya (Modular Furniture)</w:t>
            </w:r>
          </w:p>
        </w:tc>
        <w:tc>
          <w:tcPr>
            <w:tcW w:w="1440" w:type="dxa"/>
            <w:shd w:val="clear" w:color="auto" w:fill="FFFFFF"/>
            <w:tcMar>
              <w:top w:w="70" w:type="dxa"/>
              <w:left w:w="120" w:type="dxa"/>
              <w:bottom w:w="70" w:type="dxa"/>
              <w:right w:w="120" w:type="dxa"/>
            </w:tcMar>
          </w:tcPr>
          <w:p w14:paraId="4CC9A5DE" w14:textId="77777777" w:rsidR="001E63BF" w:rsidRDefault="00000000">
            <w:pPr>
              <w:jc w:val="right"/>
            </w:pPr>
            <w:r>
              <w:rPr>
                <w:rFonts w:ascii="Calibri" w:hAnsi="Calibri"/>
                <w:color w:val="1E293B"/>
                <w:sz w:val="18"/>
              </w:rPr>
              <w:t>130</w:t>
            </w:r>
          </w:p>
        </w:tc>
      </w:tr>
      <w:tr w:rsidR="001E63BF" w14:paraId="5C2AE939" w14:textId="77777777">
        <w:trPr>
          <w:jc w:val="center"/>
        </w:trPr>
        <w:tc>
          <w:tcPr>
            <w:tcW w:w="7200" w:type="dxa"/>
            <w:shd w:val="clear" w:color="auto" w:fill="F8FAFC"/>
            <w:tcMar>
              <w:top w:w="70" w:type="dxa"/>
              <w:left w:w="120" w:type="dxa"/>
              <w:bottom w:w="70" w:type="dxa"/>
              <w:right w:w="120" w:type="dxa"/>
            </w:tcMar>
          </w:tcPr>
          <w:p w14:paraId="17EDDAC8" w14:textId="77777777" w:rsidR="001E63BF" w:rsidRDefault="00000000">
            <w:r>
              <w:rPr>
                <w:rFonts w:ascii="Calibri" w:hAnsi="Calibri"/>
                <w:color w:val="1E293B"/>
                <w:sz w:val="18"/>
              </w:rPr>
              <w:t xml:space="preserve">  8.2 Struktur Master Data Riil Terverifikasi</w:t>
            </w:r>
          </w:p>
        </w:tc>
        <w:tc>
          <w:tcPr>
            <w:tcW w:w="1440" w:type="dxa"/>
            <w:shd w:val="clear" w:color="auto" w:fill="F8FAFC"/>
            <w:tcMar>
              <w:top w:w="70" w:type="dxa"/>
              <w:left w:w="120" w:type="dxa"/>
              <w:bottom w:w="70" w:type="dxa"/>
              <w:right w:w="120" w:type="dxa"/>
            </w:tcMar>
          </w:tcPr>
          <w:p w14:paraId="1AEEF49D" w14:textId="77777777" w:rsidR="001E63BF" w:rsidRDefault="00000000">
            <w:pPr>
              <w:jc w:val="right"/>
            </w:pPr>
            <w:r>
              <w:rPr>
                <w:rFonts w:ascii="Calibri" w:hAnsi="Calibri"/>
                <w:color w:val="1E293B"/>
                <w:sz w:val="18"/>
              </w:rPr>
              <w:t>133</w:t>
            </w:r>
          </w:p>
        </w:tc>
      </w:tr>
      <w:tr w:rsidR="001E63BF" w14:paraId="0273B929" w14:textId="77777777">
        <w:trPr>
          <w:jc w:val="center"/>
        </w:trPr>
        <w:tc>
          <w:tcPr>
            <w:tcW w:w="7200" w:type="dxa"/>
            <w:shd w:val="clear" w:color="auto" w:fill="FFFFFF"/>
            <w:tcMar>
              <w:top w:w="70" w:type="dxa"/>
              <w:left w:w="120" w:type="dxa"/>
              <w:bottom w:w="70" w:type="dxa"/>
              <w:right w:w="120" w:type="dxa"/>
            </w:tcMar>
          </w:tcPr>
          <w:p w14:paraId="754226C4" w14:textId="77777777" w:rsidR="001E63BF" w:rsidRDefault="00000000">
            <w:r>
              <w:rPr>
                <w:rFonts w:ascii="Calibri" w:hAnsi="Calibri"/>
                <w:color w:val="1E293B"/>
                <w:sz w:val="18"/>
              </w:rPr>
              <w:t xml:space="preserve">  8.3 Rekonstruksi 7 Tahapan Transaksi Operasional Riil</w:t>
            </w:r>
          </w:p>
        </w:tc>
        <w:tc>
          <w:tcPr>
            <w:tcW w:w="1440" w:type="dxa"/>
            <w:shd w:val="clear" w:color="auto" w:fill="FFFFFF"/>
            <w:tcMar>
              <w:top w:w="70" w:type="dxa"/>
              <w:left w:w="120" w:type="dxa"/>
              <w:bottom w:w="70" w:type="dxa"/>
              <w:right w:w="120" w:type="dxa"/>
            </w:tcMar>
          </w:tcPr>
          <w:p w14:paraId="05D61F19" w14:textId="77777777" w:rsidR="001E63BF" w:rsidRDefault="00000000">
            <w:pPr>
              <w:jc w:val="right"/>
            </w:pPr>
            <w:r>
              <w:rPr>
                <w:rFonts w:ascii="Calibri" w:hAnsi="Calibri"/>
                <w:color w:val="1E293B"/>
                <w:sz w:val="18"/>
              </w:rPr>
              <w:t>138</w:t>
            </w:r>
          </w:p>
        </w:tc>
      </w:tr>
      <w:tr w:rsidR="001E63BF" w14:paraId="3F73A021" w14:textId="77777777">
        <w:trPr>
          <w:jc w:val="center"/>
        </w:trPr>
        <w:tc>
          <w:tcPr>
            <w:tcW w:w="7200" w:type="dxa"/>
            <w:shd w:val="clear" w:color="auto" w:fill="F8FAFC"/>
            <w:tcMar>
              <w:top w:w="70" w:type="dxa"/>
              <w:left w:w="120" w:type="dxa"/>
              <w:bottom w:w="70" w:type="dxa"/>
              <w:right w:w="120" w:type="dxa"/>
            </w:tcMar>
          </w:tcPr>
          <w:p w14:paraId="2C92FA6A" w14:textId="77777777" w:rsidR="001E63BF" w:rsidRDefault="00000000">
            <w:r>
              <w:rPr>
                <w:rFonts w:ascii="Calibri" w:hAnsi="Calibri"/>
                <w:color w:val="1E293B"/>
                <w:sz w:val="18"/>
              </w:rPr>
              <w:t xml:space="preserve">  8.4 Laporan Audit Keuangan Akhir (Laba Rugi, Neraca, &amp; Arus Kas)</w:t>
            </w:r>
          </w:p>
        </w:tc>
        <w:tc>
          <w:tcPr>
            <w:tcW w:w="1440" w:type="dxa"/>
            <w:shd w:val="clear" w:color="auto" w:fill="F8FAFC"/>
            <w:tcMar>
              <w:top w:w="70" w:type="dxa"/>
              <w:left w:w="120" w:type="dxa"/>
              <w:bottom w:w="70" w:type="dxa"/>
              <w:right w:w="120" w:type="dxa"/>
            </w:tcMar>
          </w:tcPr>
          <w:p w14:paraId="1D9D87E8" w14:textId="77777777" w:rsidR="001E63BF" w:rsidRDefault="00000000">
            <w:pPr>
              <w:jc w:val="right"/>
            </w:pPr>
            <w:r>
              <w:rPr>
                <w:rFonts w:ascii="Calibri" w:hAnsi="Calibri"/>
                <w:color w:val="1E293B"/>
                <w:sz w:val="18"/>
              </w:rPr>
              <w:t>145</w:t>
            </w:r>
          </w:p>
        </w:tc>
      </w:tr>
      <w:tr w:rsidR="001E63BF" w14:paraId="3C5728E0" w14:textId="77777777">
        <w:trPr>
          <w:jc w:val="center"/>
        </w:trPr>
        <w:tc>
          <w:tcPr>
            <w:tcW w:w="7200" w:type="dxa"/>
            <w:shd w:val="clear" w:color="auto" w:fill="FFFFFF"/>
            <w:tcMar>
              <w:top w:w="70" w:type="dxa"/>
              <w:left w:w="120" w:type="dxa"/>
              <w:bottom w:w="70" w:type="dxa"/>
              <w:right w:w="120" w:type="dxa"/>
            </w:tcMar>
          </w:tcPr>
          <w:p w14:paraId="51D2EB74" w14:textId="77777777" w:rsidR="001E63BF" w:rsidRDefault="00000000">
            <w:r>
              <w:rPr>
                <w:rFonts w:ascii="Calibri" w:hAnsi="Calibri"/>
                <w:color w:val="1E293B"/>
                <w:sz w:val="18"/>
              </w:rPr>
              <w:t>Bab 9: Bank Soal Kasus Lanjutan, Uji Kompetensi, &amp; Praktikum</w:t>
            </w:r>
          </w:p>
        </w:tc>
        <w:tc>
          <w:tcPr>
            <w:tcW w:w="1440" w:type="dxa"/>
            <w:shd w:val="clear" w:color="auto" w:fill="FFFFFF"/>
            <w:tcMar>
              <w:top w:w="70" w:type="dxa"/>
              <w:left w:w="120" w:type="dxa"/>
              <w:bottom w:w="70" w:type="dxa"/>
              <w:right w:w="120" w:type="dxa"/>
            </w:tcMar>
          </w:tcPr>
          <w:p w14:paraId="239F9656" w14:textId="77777777" w:rsidR="001E63BF" w:rsidRDefault="00000000">
            <w:pPr>
              <w:jc w:val="right"/>
            </w:pPr>
            <w:r>
              <w:rPr>
                <w:rFonts w:ascii="Calibri" w:hAnsi="Calibri"/>
                <w:color w:val="1E293B"/>
                <w:sz w:val="18"/>
              </w:rPr>
              <w:t>150</w:t>
            </w:r>
          </w:p>
        </w:tc>
      </w:tr>
      <w:tr w:rsidR="001E63BF" w14:paraId="36E8A9E4" w14:textId="77777777">
        <w:trPr>
          <w:jc w:val="center"/>
        </w:trPr>
        <w:tc>
          <w:tcPr>
            <w:tcW w:w="7200" w:type="dxa"/>
            <w:shd w:val="clear" w:color="auto" w:fill="F8FAFC"/>
            <w:tcMar>
              <w:top w:w="70" w:type="dxa"/>
              <w:left w:w="120" w:type="dxa"/>
              <w:bottom w:w="70" w:type="dxa"/>
              <w:right w:w="120" w:type="dxa"/>
            </w:tcMar>
          </w:tcPr>
          <w:p w14:paraId="76C7E5B9" w14:textId="77777777" w:rsidR="001E63BF" w:rsidRDefault="00000000">
            <w:r>
              <w:rPr>
                <w:rFonts w:ascii="Calibri" w:hAnsi="Calibri"/>
                <w:color w:val="1E293B"/>
                <w:sz w:val="18"/>
              </w:rPr>
              <w:t xml:space="preserve">  9.1 Soal Kasus 1: Siklus Standar Manufaktur Modular Mandiri</w:t>
            </w:r>
          </w:p>
        </w:tc>
        <w:tc>
          <w:tcPr>
            <w:tcW w:w="1440" w:type="dxa"/>
            <w:shd w:val="clear" w:color="auto" w:fill="F8FAFC"/>
            <w:tcMar>
              <w:top w:w="70" w:type="dxa"/>
              <w:left w:w="120" w:type="dxa"/>
              <w:bottom w:w="70" w:type="dxa"/>
              <w:right w:w="120" w:type="dxa"/>
            </w:tcMar>
          </w:tcPr>
          <w:p w14:paraId="6DC4EDEE" w14:textId="77777777" w:rsidR="001E63BF" w:rsidRDefault="00000000">
            <w:pPr>
              <w:jc w:val="right"/>
            </w:pPr>
            <w:r>
              <w:rPr>
                <w:rFonts w:ascii="Calibri" w:hAnsi="Calibri"/>
                <w:color w:val="1E293B"/>
                <w:sz w:val="18"/>
              </w:rPr>
              <w:t>150</w:t>
            </w:r>
          </w:p>
        </w:tc>
      </w:tr>
      <w:tr w:rsidR="001E63BF" w14:paraId="7E6E820E" w14:textId="77777777">
        <w:trPr>
          <w:jc w:val="center"/>
        </w:trPr>
        <w:tc>
          <w:tcPr>
            <w:tcW w:w="7200" w:type="dxa"/>
            <w:shd w:val="clear" w:color="auto" w:fill="FFFFFF"/>
            <w:tcMar>
              <w:top w:w="70" w:type="dxa"/>
              <w:left w:w="120" w:type="dxa"/>
              <w:bottom w:w="70" w:type="dxa"/>
              <w:right w:w="120" w:type="dxa"/>
            </w:tcMar>
          </w:tcPr>
          <w:p w14:paraId="16CA4EFF" w14:textId="77777777" w:rsidR="001E63BF" w:rsidRDefault="00000000">
            <w:r>
              <w:rPr>
                <w:rFonts w:ascii="Calibri" w:hAnsi="Calibri"/>
                <w:color w:val="1E293B"/>
                <w:sz w:val="18"/>
              </w:rPr>
              <w:t xml:space="preserve">  9.2 Soal Kasus 2: Skenario Penanganan Scrap &amp; Bahan Rusak</w:t>
            </w:r>
          </w:p>
        </w:tc>
        <w:tc>
          <w:tcPr>
            <w:tcW w:w="1440" w:type="dxa"/>
            <w:shd w:val="clear" w:color="auto" w:fill="FFFFFF"/>
            <w:tcMar>
              <w:top w:w="70" w:type="dxa"/>
              <w:left w:w="120" w:type="dxa"/>
              <w:bottom w:w="70" w:type="dxa"/>
              <w:right w:w="120" w:type="dxa"/>
            </w:tcMar>
          </w:tcPr>
          <w:p w14:paraId="6A4544D5" w14:textId="77777777" w:rsidR="001E63BF" w:rsidRDefault="00000000">
            <w:pPr>
              <w:jc w:val="right"/>
            </w:pPr>
            <w:r>
              <w:rPr>
                <w:rFonts w:ascii="Calibri" w:hAnsi="Calibri"/>
                <w:color w:val="1E293B"/>
                <w:sz w:val="18"/>
              </w:rPr>
              <w:t>154</w:t>
            </w:r>
          </w:p>
        </w:tc>
      </w:tr>
      <w:tr w:rsidR="001E63BF" w14:paraId="2B5E51B2" w14:textId="77777777">
        <w:trPr>
          <w:jc w:val="center"/>
        </w:trPr>
        <w:tc>
          <w:tcPr>
            <w:tcW w:w="7200" w:type="dxa"/>
            <w:shd w:val="clear" w:color="auto" w:fill="F8FAFC"/>
            <w:tcMar>
              <w:top w:w="70" w:type="dxa"/>
              <w:left w:w="120" w:type="dxa"/>
              <w:bottom w:w="70" w:type="dxa"/>
              <w:right w:w="120" w:type="dxa"/>
            </w:tcMar>
          </w:tcPr>
          <w:p w14:paraId="70805BC1" w14:textId="77777777" w:rsidR="001E63BF" w:rsidRDefault="00000000">
            <w:r>
              <w:rPr>
                <w:rFonts w:ascii="Calibri" w:hAnsi="Calibri"/>
                <w:color w:val="1E293B"/>
                <w:sz w:val="18"/>
              </w:rPr>
              <w:t xml:space="preserve">  9.3 Soal Kasus 3: Skenario Pesanan Kilat (Rush Order) &amp; MRP Darurat</w:t>
            </w:r>
          </w:p>
        </w:tc>
        <w:tc>
          <w:tcPr>
            <w:tcW w:w="1440" w:type="dxa"/>
            <w:shd w:val="clear" w:color="auto" w:fill="F8FAFC"/>
            <w:tcMar>
              <w:top w:w="70" w:type="dxa"/>
              <w:left w:w="120" w:type="dxa"/>
              <w:bottom w:w="70" w:type="dxa"/>
              <w:right w:w="120" w:type="dxa"/>
            </w:tcMar>
          </w:tcPr>
          <w:p w14:paraId="074CE0F2" w14:textId="77777777" w:rsidR="001E63BF" w:rsidRDefault="00000000">
            <w:pPr>
              <w:jc w:val="right"/>
            </w:pPr>
            <w:r>
              <w:rPr>
                <w:rFonts w:ascii="Calibri" w:hAnsi="Calibri"/>
                <w:color w:val="1E293B"/>
                <w:sz w:val="18"/>
              </w:rPr>
              <w:t>158</w:t>
            </w:r>
          </w:p>
        </w:tc>
      </w:tr>
      <w:tr w:rsidR="001E63BF" w14:paraId="200F4125" w14:textId="77777777">
        <w:trPr>
          <w:jc w:val="center"/>
        </w:trPr>
        <w:tc>
          <w:tcPr>
            <w:tcW w:w="7200" w:type="dxa"/>
            <w:shd w:val="clear" w:color="auto" w:fill="FFFFFF"/>
            <w:tcMar>
              <w:top w:w="70" w:type="dxa"/>
              <w:left w:w="120" w:type="dxa"/>
              <w:bottom w:w="70" w:type="dxa"/>
              <w:right w:w="120" w:type="dxa"/>
            </w:tcMar>
          </w:tcPr>
          <w:p w14:paraId="5C70F2D4" w14:textId="77777777" w:rsidR="001E63BF" w:rsidRDefault="00000000">
            <w:r>
              <w:rPr>
                <w:rFonts w:ascii="Calibri" w:hAnsi="Calibri"/>
                <w:color w:val="1E293B"/>
                <w:sz w:val="18"/>
              </w:rPr>
              <w:t xml:space="preserve">  9.4 Lembar Kerja Laboratorium &amp; Rubrik Penilaian Dosen</w:t>
            </w:r>
          </w:p>
        </w:tc>
        <w:tc>
          <w:tcPr>
            <w:tcW w:w="1440" w:type="dxa"/>
            <w:shd w:val="clear" w:color="auto" w:fill="FFFFFF"/>
            <w:tcMar>
              <w:top w:w="70" w:type="dxa"/>
              <w:left w:w="120" w:type="dxa"/>
              <w:bottom w:w="70" w:type="dxa"/>
              <w:right w:w="120" w:type="dxa"/>
            </w:tcMar>
          </w:tcPr>
          <w:p w14:paraId="74208EB2" w14:textId="77777777" w:rsidR="001E63BF" w:rsidRDefault="00000000">
            <w:pPr>
              <w:jc w:val="right"/>
            </w:pPr>
            <w:r>
              <w:rPr>
                <w:rFonts w:ascii="Calibri" w:hAnsi="Calibri"/>
                <w:color w:val="1E293B"/>
                <w:sz w:val="18"/>
              </w:rPr>
              <w:t>162</w:t>
            </w:r>
          </w:p>
        </w:tc>
      </w:tr>
      <w:tr w:rsidR="001E63BF" w14:paraId="1BD5C546" w14:textId="77777777">
        <w:trPr>
          <w:jc w:val="center"/>
        </w:trPr>
        <w:tc>
          <w:tcPr>
            <w:tcW w:w="7200" w:type="dxa"/>
            <w:shd w:val="clear" w:color="auto" w:fill="F8FAFC"/>
            <w:tcMar>
              <w:top w:w="70" w:type="dxa"/>
              <w:left w:w="120" w:type="dxa"/>
              <w:bottom w:w="70" w:type="dxa"/>
              <w:right w:w="120" w:type="dxa"/>
            </w:tcMar>
          </w:tcPr>
          <w:p w14:paraId="0442F34C" w14:textId="77777777" w:rsidR="001E63BF" w:rsidRDefault="00000000">
            <w:r>
              <w:rPr>
                <w:rFonts w:ascii="Calibri" w:hAnsi="Calibri"/>
                <w:color w:val="1E293B"/>
                <w:sz w:val="18"/>
              </w:rPr>
              <w:t>BAGIAN AKHIR (POSTLIMINARIES)</w:t>
            </w:r>
          </w:p>
        </w:tc>
        <w:tc>
          <w:tcPr>
            <w:tcW w:w="1440" w:type="dxa"/>
            <w:shd w:val="clear" w:color="auto" w:fill="F8FAFC"/>
            <w:tcMar>
              <w:top w:w="70" w:type="dxa"/>
              <w:left w:w="120" w:type="dxa"/>
              <w:bottom w:w="70" w:type="dxa"/>
              <w:right w:w="120" w:type="dxa"/>
            </w:tcMar>
          </w:tcPr>
          <w:p w14:paraId="177C6FB2" w14:textId="77777777" w:rsidR="001E63BF" w:rsidRDefault="00000000">
            <w:pPr>
              <w:jc w:val="right"/>
            </w:pPr>
            <w:r>
              <w:rPr>
                <w:rFonts w:ascii="Calibri" w:hAnsi="Calibri"/>
                <w:color w:val="1E293B"/>
                <w:sz w:val="18"/>
              </w:rPr>
              <w:t>Halaman</w:t>
            </w:r>
          </w:p>
        </w:tc>
      </w:tr>
      <w:tr w:rsidR="001E63BF" w14:paraId="4A1DAC73" w14:textId="77777777">
        <w:trPr>
          <w:jc w:val="center"/>
        </w:trPr>
        <w:tc>
          <w:tcPr>
            <w:tcW w:w="7200" w:type="dxa"/>
            <w:shd w:val="clear" w:color="auto" w:fill="FFFFFF"/>
            <w:tcMar>
              <w:top w:w="70" w:type="dxa"/>
              <w:left w:w="120" w:type="dxa"/>
              <w:bottom w:w="70" w:type="dxa"/>
              <w:right w:w="120" w:type="dxa"/>
            </w:tcMar>
          </w:tcPr>
          <w:p w14:paraId="72FDDE73" w14:textId="77777777" w:rsidR="001E63BF" w:rsidRDefault="00000000">
            <w:r>
              <w:rPr>
                <w:rFonts w:ascii="Calibri" w:hAnsi="Calibri"/>
                <w:color w:val="1E293B"/>
                <w:sz w:val="18"/>
              </w:rPr>
              <w:t>Kunci Solusi dan Rekonsiliasi Audit Lengkap</w:t>
            </w:r>
          </w:p>
        </w:tc>
        <w:tc>
          <w:tcPr>
            <w:tcW w:w="1440" w:type="dxa"/>
            <w:shd w:val="clear" w:color="auto" w:fill="FFFFFF"/>
            <w:tcMar>
              <w:top w:w="70" w:type="dxa"/>
              <w:left w:w="120" w:type="dxa"/>
              <w:bottom w:w="70" w:type="dxa"/>
              <w:right w:w="120" w:type="dxa"/>
            </w:tcMar>
          </w:tcPr>
          <w:p w14:paraId="104BE1AF" w14:textId="77777777" w:rsidR="001E63BF" w:rsidRDefault="00000000">
            <w:pPr>
              <w:jc w:val="right"/>
            </w:pPr>
            <w:r>
              <w:rPr>
                <w:rFonts w:ascii="Calibri" w:hAnsi="Calibri"/>
                <w:color w:val="1E293B"/>
                <w:sz w:val="18"/>
              </w:rPr>
              <w:t>167</w:t>
            </w:r>
          </w:p>
        </w:tc>
      </w:tr>
      <w:tr w:rsidR="001E63BF" w14:paraId="23DCBC6B" w14:textId="77777777">
        <w:trPr>
          <w:jc w:val="center"/>
        </w:trPr>
        <w:tc>
          <w:tcPr>
            <w:tcW w:w="7200" w:type="dxa"/>
            <w:shd w:val="clear" w:color="auto" w:fill="F8FAFC"/>
            <w:tcMar>
              <w:top w:w="70" w:type="dxa"/>
              <w:left w:w="120" w:type="dxa"/>
              <w:bottom w:w="70" w:type="dxa"/>
              <w:right w:w="120" w:type="dxa"/>
            </w:tcMar>
          </w:tcPr>
          <w:p w14:paraId="6F6D8241" w14:textId="77777777" w:rsidR="001E63BF" w:rsidRDefault="00000000">
            <w:r>
              <w:rPr>
                <w:rFonts w:ascii="Calibri" w:hAnsi="Calibri"/>
                <w:color w:val="1E293B"/>
                <w:sz w:val="18"/>
              </w:rPr>
              <w:lastRenderedPageBreak/>
              <w:t>Glosarium Istilah Terpadu ERP, Manufaktur, dan Akuntansi</w:t>
            </w:r>
          </w:p>
        </w:tc>
        <w:tc>
          <w:tcPr>
            <w:tcW w:w="1440" w:type="dxa"/>
            <w:shd w:val="clear" w:color="auto" w:fill="F8FAFC"/>
            <w:tcMar>
              <w:top w:w="70" w:type="dxa"/>
              <w:left w:w="120" w:type="dxa"/>
              <w:bottom w:w="70" w:type="dxa"/>
              <w:right w:w="120" w:type="dxa"/>
            </w:tcMar>
          </w:tcPr>
          <w:p w14:paraId="572AE695" w14:textId="77777777" w:rsidR="001E63BF" w:rsidRDefault="00000000">
            <w:pPr>
              <w:jc w:val="right"/>
            </w:pPr>
            <w:r>
              <w:rPr>
                <w:rFonts w:ascii="Calibri" w:hAnsi="Calibri"/>
                <w:color w:val="1E293B"/>
                <w:sz w:val="18"/>
              </w:rPr>
              <w:t>178</w:t>
            </w:r>
          </w:p>
        </w:tc>
      </w:tr>
      <w:tr w:rsidR="001E63BF" w14:paraId="1D8888AA" w14:textId="77777777">
        <w:trPr>
          <w:jc w:val="center"/>
        </w:trPr>
        <w:tc>
          <w:tcPr>
            <w:tcW w:w="7200" w:type="dxa"/>
            <w:shd w:val="clear" w:color="auto" w:fill="FFFFFF"/>
            <w:tcMar>
              <w:top w:w="70" w:type="dxa"/>
              <w:left w:w="120" w:type="dxa"/>
              <w:bottom w:w="70" w:type="dxa"/>
              <w:right w:w="120" w:type="dxa"/>
            </w:tcMar>
          </w:tcPr>
          <w:p w14:paraId="663529FD" w14:textId="77777777" w:rsidR="001E63BF" w:rsidRDefault="00000000">
            <w:r>
              <w:rPr>
                <w:rFonts w:ascii="Calibri" w:hAnsi="Calibri"/>
                <w:color w:val="1E293B"/>
                <w:sz w:val="18"/>
              </w:rPr>
              <w:t>Daftar Pustaka Akademik</w:t>
            </w:r>
          </w:p>
        </w:tc>
        <w:tc>
          <w:tcPr>
            <w:tcW w:w="1440" w:type="dxa"/>
            <w:shd w:val="clear" w:color="auto" w:fill="FFFFFF"/>
            <w:tcMar>
              <w:top w:w="70" w:type="dxa"/>
              <w:left w:w="120" w:type="dxa"/>
              <w:bottom w:w="70" w:type="dxa"/>
              <w:right w:w="120" w:type="dxa"/>
            </w:tcMar>
          </w:tcPr>
          <w:p w14:paraId="2098B5F0" w14:textId="77777777" w:rsidR="001E63BF" w:rsidRDefault="00000000">
            <w:pPr>
              <w:jc w:val="right"/>
            </w:pPr>
            <w:r>
              <w:rPr>
                <w:rFonts w:ascii="Calibri" w:hAnsi="Calibri"/>
                <w:color w:val="1E293B"/>
                <w:sz w:val="18"/>
              </w:rPr>
              <w:t>185</w:t>
            </w:r>
          </w:p>
        </w:tc>
      </w:tr>
      <w:tr w:rsidR="001E63BF" w14:paraId="2F6F6464" w14:textId="77777777">
        <w:trPr>
          <w:jc w:val="center"/>
        </w:trPr>
        <w:tc>
          <w:tcPr>
            <w:tcW w:w="7200" w:type="dxa"/>
            <w:shd w:val="clear" w:color="auto" w:fill="F8FAFC"/>
            <w:tcMar>
              <w:top w:w="70" w:type="dxa"/>
              <w:left w:w="120" w:type="dxa"/>
              <w:bottom w:w="70" w:type="dxa"/>
              <w:right w:w="120" w:type="dxa"/>
            </w:tcMar>
          </w:tcPr>
          <w:p w14:paraId="19EF9862" w14:textId="77777777" w:rsidR="001E63BF" w:rsidRDefault="00000000">
            <w:r>
              <w:rPr>
                <w:rFonts w:ascii="Calibri" w:hAnsi="Calibri"/>
                <w:color w:val="1E293B"/>
                <w:sz w:val="18"/>
              </w:rPr>
              <w:t>Profil Penulis: Isya Naira Rianda &amp; Dr. Totok Dewayanto, S.E., M.Si., Akt.</w:t>
            </w:r>
          </w:p>
        </w:tc>
        <w:tc>
          <w:tcPr>
            <w:tcW w:w="1440" w:type="dxa"/>
            <w:shd w:val="clear" w:color="auto" w:fill="F8FAFC"/>
            <w:tcMar>
              <w:top w:w="70" w:type="dxa"/>
              <w:left w:w="120" w:type="dxa"/>
              <w:bottom w:w="70" w:type="dxa"/>
              <w:right w:w="120" w:type="dxa"/>
            </w:tcMar>
          </w:tcPr>
          <w:p w14:paraId="17B5AB0A" w14:textId="77777777" w:rsidR="001E63BF" w:rsidRDefault="00000000">
            <w:pPr>
              <w:jc w:val="right"/>
            </w:pPr>
            <w:r>
              <w:rPr>
                <w:rFonts w:ascii="Calibri" w:hAnsi="Calibri"/>
                <w:color w:val="1E293B"/>
                <w:sz w:val="18"/>
              </w:rPr>
              <w:t>189</w:t>
            </w:r>
          </w:p>
        </w:tc>
      </w:tr>
      <w:tr w:rsidR="001E63BF" w14:paraId="5D50279F" w14:textId="77777777">
        <w:trPr>
          <w:jc w:val="center"/>
        </w:trPr>
        <w:tc>
          <w:tcPr>
            <w:tcW w:w="7200" w:type="dxa"/>
            <w:shd w:val="clear" w:color="auto" w:fill="FFFFFF"/>
            <w:tcMar>
              <w:top w:w="70" w:type="dxa"/>
              <w:left w:w="120" w:type="dxa"/>
              <w:bottom w:w="70" w:type="dxa"/>
              <w:right w:w="120" w:type="dxa"/>
            </w:tcMar>
          </w:tcPr>
          <w:p w14:paraId="5F6B2E49" w14:textId="77777777" w:rsidR="001E63BF" w:rsidRDefault="00000000">
            <w:r>
              <w:rPr>
                <w:rFonts w:ascii="Calibri" w:hAnsi="Calibri"/>
                <w:color w:val="1E293B"/>
                <w:sz w:val="18"/>
              </w:rPr>
              <w:t>Sinopsis Sampul Belakang (Back Cover Blurb)</w:t>
            </w:r>
          </w:p>
        </w:tc>
        <w:tc>
          <w:tcPr>
            <w:tcW w:w="1440" w:type="dxa"/>
            <w:shd w:val="clear" w:color="auto" w:fill="FFFFFF"/>
            <w:tcMar>
              <w:top w:w="70" w:type="dxa"/>
              <w:left w:w="120" w:type="dxa"/>
              <w:bottom w:w="70" w:type="dxa"/>
              <w:right w:w="120" w:type="dxa"/>
            </w:tcMar>
          </w:tcPr>
          <w:p w14:paraId="2DDB9E2E" w14:textId="77777777" w:rsidR="001E63BF" w:rsidRDefault="00000000">
            <w:pPr>
              <w:jc w:val="right"/>
            </w:pPr>
            <w:r>
              <w:rPr>
                <w:rFonts w:ascii="Calibri" w:hAnsi="Calibri"/>
                <w:color w:val="1E293B"/>
                <w:sz w:val="18"/>
              </w:rPr>
              <w:t>192</w:t>
            </w:r>
          </w:p>
        </w:tc>
      </w:tr>
    </w:tbl>
    <w:p w14:paraId="670CE197" w14:textId="77777777" w:rsidR="001E63BF" w:rsidRDefault="001E63BF">
      <w:pPr>
        <w:spacing w:after="80"/>
      </w:pPr>
    </w:p>
    <w:p w14:paraId="74374E18" w14:textId="77777777" w:rsidR="001E63BF" w:rsidRDefault="00000000">
      <w:r>
        <w:br w:type="page"/>
      </w:r>
    </w:p>
    <w:p w14:paraId="08BBF2AC" w14:textId="77777777" w:rsidR="001E63BF" w:rsidRDefault="001E63BF">
      <w:pPr>
        <w:sectPr w:rsidR="001E63BF">
          <w:headerReference w:type="default" r:id="rId15"/>
          <w:footerReference w:type="default" r:id="rId16"/>
          <w:pgSz w:w="12240" w:h="15840"/>
          <w:pgMar w:top="1440" w:right="1440" w:bottom="1440" w:left="1728" w:header="720" w:footer="720" w:gutter="0"/>
          <w:cols w:space="720"/>
          <w:docGrid w:linePitch="360"/>
        </w:sectPr>
      </w:pPr>
    </w:p>
    <w:p w14:paraId="2D595F04" w14:textId="77777777" w:rsidR="001E63BF" w:rsidRDefault="00000000">
      <w:pPr>
        <w:keepNext/>
        <w:spacing w:before="400" w:after="160"/>
      </w:pPr>
      <w:r>
        <w:rPr>
          <w:rFonts w:ascii="Calibri" w:hAnsi="Calibri"/>
          <w:b/>
          <w:color w:val="0F2942"/>
          <w:sz w:val="32"/>
        </w:rPr>
        <w:lastRenderedPageBreak/>
        <w:t>BAGIAN I: LANDASAN TEORETIS DAN ARSITEKTUR SISTEM</w:t>
      </w:r>
    </w:p>
    <w:p w14:paraId="589EEE93" w14:textId="77777777" w:rsidR="001E63BF" w:rsidRDefault="00000000">
      <w:pPr>
        <w:spacing w:after="320"/>
      </w:pPr>
      <w:r>
        <w:rPr>
          <w:rFonts w:ascii="Calibri" w:hAnsi="Calibri"/>
          <w:i/>
          <w:color w:val="1E293B"/>
        </w:rPr>
        <w:t>Bagian pertama buku ini meletakkan fondasi konseptual mengenai filosofi integrasi sistem informasi enterprise, evolusi historis otomatisasi manufaktur dari era kalkulasi manual hingga cloud computing, serta membedah secara mendalam arsitektur teknologi di balik ERPNext dan Frappe Framework.</w:t>
      </w:r>
    </w:p>
    <w:p w14:paraId="64335A3D" w14:textId="77777777" w:rsidR="001E63BF" w:rsidRDefault="00000000">
      <w:pPr>
        <w:keepNext/>
        <w:spacing w:before="400" w:after="160"/>
      </w:pPr>
      <w:r>
        <w:rPr>
          <w:rFonts w:ascii="Calibri" w:hAnsi="Calibri"/>
          <w:b/>
          <w:color w:val="0F2942"/>
          <w:sz w:val="32"/>
        </w:rPr>
        <w:t>BAB 1: PENGANTAR ENTERPRISE RESOURCE PLANNING (ERP) &amp; LANSKAP BISNIS MODERN</w:t>
      </w:r>
    </w:p>
    <w:p w14:paraId="2119B206" w14:textId="77777777" w:rsidR="001E63BF" w:rsidRDefault="00000000">
      <w:pPr>
        <w:keepNext/>
        <w:spacing w:before="280" w:after="100"/>
      </w:pPr>
      <w:r>
        <w:rPr>
          <w:rFonts w:ascii="Calibri" w:hAnsi="Calibri"/>
          <w:b/>
          <w:color w:val="1E3A8A"/>
          <w:sz w:val="26"/>
        </w:rPr>
        <w:t>1.1 Definisi, Filosofi, dan Urgensi Sistem ERP Terintegrasi</w:t>
      </w:r>
    </w:p>
    <w:p w14:paraId="71CF5E2D" w14:textId="77777777" w:rsidR="001E63BF" w:rsidRDefault="00000000">
      <w:pPr>
        <w:spacing w:after="80"/>
      </w:pPr>
      <w:r>
        <w:rPr>
          <w:rFonts w:ascii="Calibri" w:hAnsi="Calibri"/>
          <w:color w:val="1E293B"/>
        </w:rPr>
        <w:t>Enterprise Resource Planning (ERP) secara fundamental didefinisikan sebagai sistem perangkat lunak modular terpadu yang dirancang untuk mengintegrasikan seluruh proses bisnis inti suatu organisasi ke dalam satu arsitektur informasi tunggal. Proses bisnis tersebut mencakup pengadaan barang (procurement), manajemen rantai pasok dan pergudangan (inventory &amp; supply chain), rekayasa dan eksekusi produksi (manufacturing), penjualan dan hubungan pelanggan (sales &amp; CRM), hingga akuntansi biaya dan keuangan (financial accounting).</w:t>
      </w:r>
    </w:p>
    <w:p w14:paraId="3B5CE7EC" w14:textId="77777777" w:rsidR="001E63BF" w:rsidRDefault="00000000">
      <w:pPr>
        <w:spacing w:after="80"/>
      </w:pPr>
      <w:r>
        <w:rPr>
          <w:rFonts w:ascii="Calibri" w:hAnsi="Calibri"/>
          <w:color w:val="1E293B"/>
        </w:rPr>
        <w:t>Sebelum era adopsi ERP, sebagian besar korporasi beroperasi menggunakan sistem fungsional yang terfragmentasi (island of automation). Departemen penjualan memiliki catatan pesanan sendiri, bagian gudang mencatat mutasi stok di kartu fisik atau spreadsheet lokal, bagian pabrik menyusun jadwal kerja secara terpisah, dan bagian akuntansi baru menerima rekapitulasi nota berhari-hari setelah transaksi terjadi. Kondisi ini menciptakan sekat informasi (</w:t>
      </w:r>
      <w:r>
        <w:rPr>
          <w:rFonts w:ascii="Calibri" w:hAnsi="Calibri"/>
          <w:i/>
          <w:color w:val="334155"/>
        </w:rPr>
        <w:t>information silos</w:t>
      </w:r>
      <w:r>
        <w:rPr>
          <w:rFonts w:ascii="Calibri" w:hAnsi="Calibri"/>
          <w:color w:val="1E293B"/>
        </w:rPr>
        <w:t>) yang memicu inkonsistensi data, keterlambatan pelaporan, dan risiko kesalahan manusia yang sangat tinggi.</w:t>
      </w:r>
    </w:p>
    <w:tbl>
      <w:tblPr>
        <w:tblW w:w="0" w:type="auto"/>
        <w:jc w:val="center"/>
        <w:tblLayout w:type="fixed"/>
        <w:tblLook w:val="04A0" w:firstRow="1" w:lastRow="0" w:firstColumn="1" w:lastColumn="0" w:noHBand="0" w:noVBand="1"/>
      </w:tblPr>
      <w:tblGrid>
        <w:gridCol w:w="8640"/>
      </w:tblGrid>
      <w:tr w:rsidR="001E63BF" w14:paraId="2F13B5A9" w14:textId="77777777">
        <w:trPr>
          <w:jc w:val="center"/>
        </w:trPr>
        <w:tc>
          <w:tcPr>
            <w:tcW w:w="8640" w:type="dxa"/>
            <w:tcBorders>
              <w:left w:val="single" w:sz="24" w:space="0" w:color="0F2942"/>
            </w:tcBorders>
            <w:shd w:val="clear" w:color="auto" w:fill="F0F7FF"/>
            <w:tcMar>
              <w:top w:w="120" w:type="dxa"/>
              <w:left w:w="180" w:type="dxa"/>
              <w:bottom w:w="120" w:type="dxa"/>
              <w:right w:w="180" w:type="dxa"/>
            </w:tcMar>
          </w:tcPr>
          <w:p w14:paraId="763A2112" w14:textId="77777777" w:rsidR="001E63BF" w:rsidRDefault="00000000">
            <w:pPr>
              <w:spacing w:before="40" w:after="40"/>
            </w:pPr>
            <w:r>
              <w:rPr>
                <w:rFonts w:ascii="Calibri" w:hAnsi="Calibri"/>
                <w:b/>
                <w:color w:val="0F2942"/>
                <w:sz w:val="20"/>
              </w:rPr>
              <w:t xml:space="preserve">[FILOSOFI SINGLE SOURCE OF TRUTH] </w:t>
            </w:r>
            <w:r>
              <w:rPr>
                <w:rFonts w:ascii="Calibri" w:hAnsi="Calibri"/>
                <w:i/>
                <w:color w:val="1E293B"/>
                <w:sz w:val="21"/>
              </w:rPr>
              <w:t>Filosofi mendasar ERP adalah konsep **Single Source of Truth** (Satu Sumber Kebenaran Data). Ketika seorang staf gudang menerima bahan baku dari vendor dan menekan tombol 'Submit' pada dokumen penerimaan barang di sistem ERP, detik itu juga saldo fisik gudang bertambah, sistem MRP mendeteksi ketersediaan bahan, status pesanan pembelian terbarui, dan akun buku besar persediaan serta hutang akrual otomatis terjurnal secara real-time tanpa perlu entri ulang.</w:t>
            </w:r>
          </w:p>
        </w:tc>
      </w:tr>
    </w:tbl>
    <w:p w14:paraId="222CF3A1" w14:textId="77777777" w:rsidR="001E63BF" w:rsidRDefault="001E63BF">
      <w:pPr>
        <w:spacing w:after="80"/>
      </w:pPr>
    </w:p>
    <w:p w14:paraId="318B3C29" w14:textId="77777777" w:rsidR="001E63BF" w:rsidRDefault="00000000">
      <w:pPr>
        <w:keepNext/>
        <w:spacing w:before="280" w:after="100"/>
      </w:pPr>
      <w:r>
        <w:rPr>
          <w:rFonts w:ascii="Calibri" w:hAnsi="Calibri"/>
          <w:b/>
          <w:color w:val="1E3A8A"/>
          <w:sz w:val="26"/>
        </w:rPr>
        <w:t>1.2 Evolusi Historis Sistem Enterprise: Dari MRP I hingga Cloud ERP</w:t>
      </w:r>
    </w:p>
    <w:p w14:paraId="458FAE1C" w14:textId="77777777" w:rsidR="001E63BF" w:rsidRDefault="00000000">
      <w:pPr>
        <w:spacing w:after="80"/>
      </w:pPr>
      <w:r>
        <w:rPr>
          <w:rFonts w:ascii="Calibri" w:hAnsi="Calibri"/>
          <w:color w:val="1E293B"/>
        </w:rPr>
        <w:t>Perjalanan sistem informasi enterprise tidak terbentuk secara instan, melainkan melalui evolusi bertahap selama lebih dari enam dekade:</w:t>
      </w:r>
    </w:p>
    <w:p w14:paraId="3417515F" w14:textId="77777777" w:rsidR="001E63BF" w:rsidRDefault="00000000">
      <w:pPr>
        <w:pStyle w:val="ListBullet"/>
        <w:spacing w:before="20" w:after="40"/>
      </w:pPr>
      <w:r>
        <w:rPr>
          <w:rFonts w:ascii="Calibri" w:hAnsi="Calibri"/>
          <w:b/>
          <w:color w:val="0F172A"/>
        </w:rPr>
        <w:t xml:space="preserve">1. Era Inventory Control System (1960-an): </w:t>
      </w:r>
      <w:r>
        <w:rPr>
          <w:rFonts w:ascii="Calibri" w:hAnsi="Calibri"/>
          <w:color w:val="1E293B"/>
        </w:rPr>
        <w:t>Dekade 1960-an berfokus pada pengendalian persediaan dasar menggunakan metode statistik titik pemesanan ulang (</w:t>
      </w:r>
      <w:r>
        <w:rPr>
          <w:rFonts w:ascii="Calibri" w:hAnsi="Calibri"/>
          <w:i/>
          <w:color w:val="334155"/>
        </w:rPr>
        <w:t>Reorder Point</w:t>
      </w:r>
      <w:r>
        <w:rPr>
          <w:rFonts w:ascii="Calibri" w:hAnsi="Calibri"/>
          <w:color w:val="1E293B"/>
        </w:rPr>
        <w:t xml:space="preserve"> / ROP) </w:t>
      </w:r>
      <w:r>
        <w:rPr>
          <w:rFonts w:ascii="Calibri" w:hAnsi="Calibri"/>
          <w:color w:val="1E293B"/>
        </w:rPr>
        <w:lastRenderedPageBreak/>
        <w:t>dan Economic Order Quantity (EOQ). Sistem ini bersifat reaktif dan belum mempertimbangkan keterkaitan antar-komponen produk.</w:t>
      </w:r>
    </w:p>
    <w:p w14:paraId="7D99843F" w14:textId="4C6E7622" w:rsidR="001E63BF" w:rsidRDefault="00000000">
      <w:pPr>
        <w:pStyle w:val="ListBullet"/>
        <w:spacing w:before="20" w:after="40"/>
      </w:pPr>
      <w:r>
        <w:rPr>
          <w:rFonts w:ascii="Calibri" w:hAnsi="Calibri"/>
          <w:b/>
          <w:color w:val="0F172A"/>
        </w:rPr>
        <w:t xml:space="preserve">2. Era Material Requirements Planning / MRP I (1970-an): </w:t>
      </w:r>
      <w:r>
        <w:rPr>
          <w:rFonts w:ascii="Calibri" w:hAnsi="Calibri"/>
          <w:color w:val="1E293B"/>
        </w:rPr>
        <w:t xml:space="preserve">Dipelopori oleh Joseph Orlicky, MRP I memperkenalkan logika perhitungan kebutuhan bahan baku berdasarkan struktur pohon produk (Bill of Materials) dan jadwal induk produksi (Master Production Schedule). MRP I menjawab pertanyaan: </w:t>
      </w:r>
      <w:r>
        <w:rPr>
          <w:rFonts w:ascii="Calibri" w:hAnsi="Calibri"/>
          <w:i/>
          <w:color w:val="334155"/>
        </w:rPr>
        <w:t>Bahan apa yang dibutuhkan</w:t>
      </w:r>
      <w:r w:rsidR="00F07940">
        <w:rPr>
          <w:rFonts w:ascii="Calibri" w:hAnsi="Calibri"/>
          <w:i/>
          <w:color w:val="334155"/>
        </w:rPr>
        <w:t>?</w:t>
      </w:r>
      <w:r>
        <w:rPr>
          <w:rFonts w:ascii="Calibri" w:hAnsi="Calibri"/>
          <w:i/>
          <w:color w:val="334155"/>
        </w:rPr>
        <w:t xml:space="preserve"> Berapa banyak? Kapan harus dipesan?</w:t>
      </w:r>
    </w:p>
    <w:p w14:paraId="057363D2" w14:textId="77777777" w:rsidR="001E63BF" w:rsidRDefault="00000000">
      <w:pPr>
        <w:pStyle w:val="ListBullet"/>
        <w:spacing w:before="20" w:after="40"/>
      </w:pPr>
      <w:r>
        <w:rPr>
          <w:rFonts w:ascii="Calibri" w:hAnsi="Calibri"/>
          <w:b/>
          <w:color w:val="0F172A"/>
        </w:rPr>
        <w:t xml:space="preserve">3. Era Manufacturing Resource Planning / MRP II (1980-an): </w:t>
      </w:r>
      <w:r>
        <w:rPr>
          <w:rFonts w:ascii="Calibri" w:hAnsi="Calibri"/>
          <w:color w:val="1E293B"/>
        </w:rPr>
        <w:t>Sistem berkembang mengintegrasikan perencanaan kapasitas mesin (</w:t>
      </w:r>
      <w:r>
        <w:rPr>
          <w:rFonts w:ascii="Calibri" w:hAnsi="Calibri"/>
          <w:i/>
          <w:color w:val="334155"/>
        </w:rPr>
        <w:t>Capacity Requirements Planning</w:t>
      </w:r>
      <w:r>
        <w:rPr>
          <w:rFonts w:ascii="Calibri" w:hAnsi="Calibri"/>
          <w:color w:val="1E293B"/>
        </w:rPr>
        <w:t xml:space="preserve"> / CRP), antrean stasiun kerja (</w:t>
      </w:r>
      <w:r>
        <w:rPr>
          <w:rFonts w:ascii="Calibri" w:hAnsi="Calibri"/>
          <w:i/>
          <w:color w:val="334155"/>
        </w:rPr>
        <w:t>shop floor control</w:t>
      </w:r>
      <w:r>
        <w:rPr>
          <w:rFonts w:ascii="Calibri" w:hAnsi="Calibri"/>
          <w:color w:val="1E293B"/>
        </w:rPr>
        <w:t>), dan estimasi biaya produksi langsung.</w:t>
      </w:r>
    </w:p>
    <w:p w14:paraId="36C91760" w14:textId="77777777" w:rsidR="001E63BF" w:rsidRDefault="00000000">
      <w:pPr>
        <w:pStyle w:val="ListBullet"/>
        <w:spacing w:before="20" w:after="40"/>
      </w:pPr>
      <w:r>
        <w:rPr>
          <w:rFonts w:ascii="Calibri" w:hAnsi="Calibri"/>
          <w:b/>
          <w:color w:val="0F172A"/>
        </w:rPr>
        <w:t xml:space="preserve">4. Era Enterprise Resource Planning / ERP (1990-an): </w:t>
      </w:r>
      <w:r>
        <w:rPr>
          <w:rFonts w:ascii="Calibri" w:hAnsi="Calibri"/>
          <w:color w:val="1E293B"/>
        </w:rPr>
        <w:t>Istilah ERP pertama kali diciptakan oleh Gartner Group. Sistem meluas melintasi batas pabrik, mencakup keuangan, akuntansi buku besar, sumber daya manusia (HRM), dan distribusi multi-cabang.</w:t>
      </w:r>
    </w:p>
    <w:p w14:paraId="5B929E88" w14:textId="77777777" w:rsidR="001E63BF" w:rsidRDefault="00000000">
      <w:pPr>
        <w:pStyle w:val="ListBullet"/>
        <w:spacing w:before="20" w:after="40"/>
      </w:pPr>
      <w:r>
        <w:rPr>
          <w:rFonts w:ascii="Calibri" w:hAnsi="Calibri"/>
          <w:b/>
          <w:color w:val="0F172A"/>
        </w:rPr>
        <w:t xml:space="preserve">5. Era ERP II dan Cloud/Open Source ERP (2000-an - Sekarang): </w:t>
      </w:r>
      <w:r>
        <w:rPr>
          <w:rFonts w:ascii="Calibri" w:hAnsi="Calibri"/>
          <w:color w:val="1E293B"/>
        </w:rPr>
        <w:t>Memasuki era internet dan komputasi awan, sistem ERP membuka gerbang integrasi dengan pihak eksternal: pelanggan melalui Customer Relationship Management (CRM) dan pemasok melalui Supply Chain Management (SCM) serta e-commerce API.</w:t>
      </w:r>
    </w:p>
    <w:p w14:paraId="22D8AD63" w14:textId="77777777" w:rsidR="001E63BF" w:rsidRDefault="00000000">
      <w:pPr>
        <w:keepNext/>
        <w:spacing w:before="280" w:after="100"/>
      </w:pPr>
      <w:r>
        <w:rPr>
          <w:rFonts w:ascii="Calibri" w:hAnsi="Calibri"/>
          <w:b/>
          <w:color w:val="1E3A8A"/>
          <w:sz w:val="26"/>
        </w:rPr>
        <w:t>1.3 Komparasi Paradigma: Proprietary ERP vs Open-Source ERP</w:t>
      </w:r>
    </w:p>
    <w:p w14:paraId="6D806A9B" w14:textId="77777777" w:rsidR="001E63BF" w:rsidRDefault="00000000">
      <w:pPr>
        <w:spacing w:after="80"/>
      </w:pPr>
      <w:r>
        <w:rPr>
          <w:rFonts w:ascii="Calibri" w:hAnsi="Calibri"/>
          <w:color w:val="1E293B"/>
        </w:rPr>
        <w:t>Dalam memilih platform ERP, manajemen perusahaan dihadapkan pada dua mazhab arsitektur utama: sistem komersial berlisensi tertutup (</w:t>
      </w:r>
      <w:r>
        <w:rPr>
          <w:rFonts w:ascii="Calibri" w:hAnsi="Calibri"/>
          <w:i/>
          <w:color w:val="334155"/>
        </w:rPr>
        <w:t>proprietary</w:t>
      </w:r>
      <w:r>
        <w:rPr>
          <w:rFonts w:ascii="Calibri" w:hAnsi="Calibri"/>
          <w:color w:val="1E293B"/>
        </w:rPr>
        <w:t>) seperti SAP S/4HANA atau Oracle NetSuite, dan sistem berlisensi terbuka (</w:t>
      </w:r>
      <w:r>
        <w:rPr>
          <w:rFonts w:ascii="Calibri" w:hAnsi="Calibri"/>
          <w:i/>
          <w:color w:val="334155"/>
        </w:rPr>
        <w:t>open-source enterprise</w:t>
      </w:r>
      <w:r>
        <w:rPr>
          <w:rFonts w:ascii="Calibri" w:hAnsi="Calibri"/>
          <w:color w:val="1E293B"/>
        </w:rPr>
        <w:t>) seperti ERPNext. Tabel berikut membandingkan karakteristik strategis dari kedua paradigma tersebut: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151"/>
        <w:gridCol w:w="3580"/>
        <w:gridCol w:w="3581"/>
      </w:tblGrid>
      <w:tr w:rsidR="001E63BF" w14:paraId="0D2520F0" w14:textId="77777777">
        <w:trPr>
          <w:jc w:val="center"/>
        </w:trPr>
        <w:tc>
          <w:tcPr>
            <w:tcW w:w="2160" w:type="dxa"/>
            <w:shd w:val="clear" w:color="auto" w:fill="0F2942"/>
            <w:tcMar>
              <w:top w:w="90" w:type="dxa"/>
              <w:left w:w="120" w:type="dxa"/>
              <w:bottom w:w="90" w:type="dxa"/>
              <w:right w:w="120" w:type="dxa"/>
            </w:tcMar>
          </w:tcPr>
          <w:p w14:paraId="7286ACA0" w14:textId="77777777" w:rsidR="001E63BF" w:rsidRDefault="00000000">
            <w:r>
              <w:rPr>
                <w:rFonts w:ascii="Calibri" w:hAnsi="Calibri"/>
                <w:b/>
                <w:color w:val="FFFFFF"/>
                <w:sz w:val="19"/>
              </w:rPr>
              <w:t>Dimensi Komparasi</w:t>
            </w:r>
          </w:p>
        </w:tc>
        <w:tc>
          <w:tcPr>
            <w:tcW w:w="3600" w:type="dxa"/>
            <w:shd w:val="clear" w:color="auto" w:fill="0F2942"/>
            <w:tcMar>
              <w:top w:w="90" w:type="dxa"/>
              <w:left w:w="120" w:type="dxa"/>
              <w:bottom w:w="90" w:type="dxa"/>
              <w:right w:w="120" w:type="dxa"/>
            </w:tcMar>
          </w:tcPr>
          <w:p w14:paraId="33995AC1" w14:textId="77777777" w:rsidR="001E63BF" w:rsidRDefault="00000000">
            <w:r>
              <w:rPr>
                <w:rFonts w:ascii="Calibri" w:hAnsi="Calibri"/>
                <w:b/>
                <w:color w:val="FFFFFF"/>
                <w:sz w:val="19"/>
              </w:rPr>
              <w:t>Proprietary ERP (SAP / Oracle)</w:t>
            </w:r>
          </w:p>
        </w:tc>
        <w:tc>
          <w:tcPr>
            <w:tcW w:w="3600" w:type="dxa"/>
            <w:shd w:val="clear" w:color="auto" w:fill="0F2942"/>
            <w:tcMar>
              <w:top w:w="90" w:type="dxa"/>
              <w:left w:w="120" w:type="dxa"/>
              <w:bottom w:w="90" w:type="dxa"/>
              <w:right w:w="120" w:type="dxa"/>
            </w:tcMar>
          </w:tcPr>
          <w:p w14:paraId="1D3B75DB" w14:textId="77777777" w:rsidR="001E63BF" w:rsidRDefault="00000000">
            <w:r>
              <w:rPr>
                <w:rFonts w:ascii="Calibri" w:hAnsi="Calibri"/>
                <w:b/>
                <w:color w:val="FFFFFF"/>
                <w:sz w:val="19"/>
              </w:rPr>
              <w:t>Open-Source ERP (ERPNext / Frappe)</w:t>
            </w:r>
          </w:p>
        </w:tc>
      </w:tr>
      <w:tr w:rsidR="001E63BF" w14:paraId="2A29E084" w14:textId="77777777">
        <w:trPr>
          <w:jc w:val="center"/>
        </w:trPr>
        <w:tc>
          <w:tcPr>
            <w:tcW w:w="2160" w:type="dxa"/>
            <w:shd w:val="clear" w:color="auto" w:fill="FFFFFF"/>
            <w:tcMar>
              <w:top w:w="70" w:type="dxa"/>
              <w:left w:w="120" w:type="dxa"/>
              <w:bottom w:w="70" w:type="dxa"/>
              <w:right w:w="120" w:type="dxa"/>
            </w:tcMar>
          </w:tcPr>
          <w:p w14:paraId="646D4A83" w14:textId="77777777" w:rsidR="001E63BF" w:rsidRDefault="00000000">
            <w:r>
              <w:rPr>
                <w:rFonts w:ascii="Calibri" w:hAnsi="Calibri"/>
                <w:color w:val="1E293B"/>
                <w:sz w:val="18"/>
              </w:rPr>
              <w:t>Model Lisensi &amp; Biaya</w:t>
            </w:r>
          </w:p>
        </w:tc>
        <w:tc>
          <w:tcPr>
            <w:tcW w:w="3600" w:type="dxa"/>
            <w:shd w:val="clear" w:color="auto" w:fill="FFFFFF"/>
            <w:tcMar>
              <w:top w:w="70" w:type="dxa"/>
              <w:left w:w="120" w:type="dxa"/>
              <w:bottom w:w="70" w:type="dxa"/>
              <w:right w:w="120" w:type="dxa"/>
            </w:tcMar>
          </w:tcPr>
          <w:p w14:paraId="4FD06DB0" w14:textId="77777777" w:rsidR="001E63BF" w:rsidRDefault="00000000">
            <w:r>
              <w:rPr>
                <w:rFonts w:ascii="Calibri" w:hAnsi="Calibri"/>
                <w:color w:val="1E293B"/>
                <w:sz w:val="18"/>
              </w:rPr>
              <w:t>Lisensi berbasis Named-User tahunan sangat mahal + biaya implementor global</w:t>
            </w:r>
          </w:p>
        </w:tc>
        <w:tc>
          <w:tcPr>
            <w:tcW w:w="3600" w:type="dxa"/>
            <w:shd w:val="clear" w:color="auto" w:fill="FFFFFF"/>
            <w:tcMar>
              <w:top w:w="70" w:type="dxa"/>
              <w:left w:w="120" w:type="dxa"/>
              <w:bottom w:w="70" w:type="dxa"/>
              <w:right w:w="120" w:type="dxa"/>
            </w:tcMar>
          </w:tcPr>
          <w:p w14:paraId="0A0CDA93" w14:textId="77777777" w:rsidR="001E63BF" w:rsidRDefault="00000000">
            <w:r>
              <w:rPr>
                <w:rFonts w:ascii="Calibri" w:hAnsi="Calibri"/>
                <w:color w:val="1E293B"/>
                <w:sz w:val="18"/>
              </w:rPr>
              <w:t>100% Bebas Biaya Lisensi (GNU GPL v3), biaya hanya untuk infrastruktur server mandiri</w:t>
            </w:r>
          </w:p>
        </w:tc>
      </w:tr>
      <w:tr w:rsidR="001E63BF" w14:paraId="49D26994" w14:textId="77777777">
        <w:trPr>
          <w:jc w:val="center"/>
        </w:trPr>
        <w:tc>
          <w:tcPr>
            <w:tcW w:w="2160" w:type="dxa"/>
            <w:shd w:val="clear" w:color="auto" w:fill="F8FAFC"/>
            <w:tcMar>
              <w:top w:w="70" w:type="dxa"/>
              <w:left w:w="120" w:type="dxa"/>
              <w:bottom w:w="70" w:type="dxa"/>
              <w:right w:w="120" w:type="dxa"/>
            </w:tcMar>
          </w:tcPr>
          <w:p w14:paraId="2396FAC0" w14:textId="77777777" w:rsidR="001E63BF" w:rsidRDefault="00000000">
            <w:r>
              <w:rPr>
                <w:rFonts w:ascii="Calibri" w:hAnsi="Calibri"/>
                <w:color w:val="1E293B"/>
                <w:sz w:val="18"/>
              </w:rPr>
              <w:t>Akses Source Code</w:t>
            </w:r>
          </w:p>
        </w:tc>
        <w:tc>
          <w:tcPr>
            <w:tcW w:w="3600" w:type="dxa"/>
            <w:shd w:val="clear" w:color="auto" w:fill="F8FAFC"/>
            <w:tcMar>
              <w:top w:w="70" w:type="dxa"/>
              <w:left w:w="120" w:type="dxa"/>
              <w:bottom w:w="70" w:type="dxa"/>
              <w:right w:w="120" w:type="dxa"/>
            </w:tcMar>
          </w:tcPr>
          <w:p w14:paraId="721E6692" w14:textId="77777777" w:rsidR="001E63BF" w:rsidRDefault="00000000">
            <w:r>
              <w:rPr>
                <w:rFonts w:ascii="Calibri" w:hAnsi="Calibri"/>
                <w:color w:val="1E293B"/>
                <w:sz w:val="18"/>
              </w:rPr>
              <w:t>Tertutup (*Black-box*), tidak dapat dimodifikasi hingga level inti</w:t>
            </w:r>
          </w:p>
        </w:tc>
        <w:tc>
          <w:tcPr>
            <w:tcW w:w="3600" w:type="dxa"/>
            <w:shd w:val="clear" w:color="auto" w:fill="F8FAFC"/>
            <w:tcMar>
              <w:top w:w="70" w:type="dxa"/>
              <w:left w:w="120" w:type="dxa"/>
              <w:bottom w:w="70" w:type="dxa"/>
              <w:right w:w="120" w:type="dxa"/>
            </w:tcMar>
          </w:tcPr>
          <w:p w14:paraId="1351F28B" w14:textId="77777777" w:rsidR="001E63BF" w:rsidRDefault="00000000">
            <w:r>
              <w:rPr>
                <w:rFonts w:ascii="Calibri" w:hAnsi="Calibri"/>
                <w:color w:val="1E293B"/>
                <w:sz w:val="18"/>
              </w:rPr>
              <w:t>Terbuka penuh (*White-box*), kode Python &amp; JS dapat diaudit dan dikustomisasi total</w:t>
            </w:r>
          </w:p>
        </w:tc>
      </w:tr>
      <w:tr w:rsidR="001E63BF" w14:paraId="3E4050A8" w14:textId="77777777">
        <w:trPr>
          <w:jc w:val="center"/>
        </w:trPr>
        <w:tc>
          <w:tcPr>
            <w:tcW w:w="2160" w:type="dxa"/>
            <w:shd w:val="clear" w:color="auto" w:fill="FFFFFF"/>
            <w:tcMar>
              <w:top w:w="70" w:type="dxa"/>
              <w:left w:w="120" w:type="dxa"/>
              <w:bottom w:w="70" w:type="dxa"/>
              <w:right w:w="120" w:type="dxa"/>
            </w:tcMar>
          </w:tcPr>
          <w:p w14:paraId="28293D9D" w14:textId="77777777" w:rsidR="001E63BF" w:rsidRDefault="00000000">
            <w:r>
              <w:rPr>
                <w:rFonts w:ascii="Calibri" w:hAnsi="Calibri"/>
                <w:color w:val="1E293B"/>
                <w:sz w:val="18"/>
              </w:rPr>
              <w:t>Keterikatan Vendor (Vendor Lock-in)</w:t>
            </w:r>
          </w:p>
        </w:tc>
        <w:tc>
          <w:tcPr>
            <w:tcW w:w="3600" w:type="dxa"/>
            <w:shd w:val="clear" w:color="auto" w:fill="FFFFFF"/>
            <w:tcMar>
              <w:top w:w="70" w:type="dxa"/>
              <w:left w:w="120" w:type="dxa"/>
              <w:bottom w:w="70" w:type="dxa"/>
              <w:right w:w="120" w:type="dxa"/>
            </w:tcMar>
          </w:tcPr>
          <w:p w14:paraId="512D8A9F" w14:textId="77777777" w:rsidR="001E63BF" w:rsidRDefault="00000000">
            <w:r>
              <w:rPr>
                <w:rFonts w:ascii="Calibri" w:hAnsi="Calibri"/>
                <w:color w:val="1E293B"/>
                <w:sz w:val="18"/>
              </w:rPr>
              <w:t>Sangat tinggi; migrasi data ke sistem lain rumit dan mahal</w:t>
            </w:r>
          </w:p>
        </w:tc>
        <w:tc>
          <w:tcPr>
            <w:tcW w:w="3600" w:type="dxa"/>
            <w:shd w:val="clear" w:color="auto" w:fill="FFFFFF"/>
            <w:tcMar>
              <w:top w:w="70" w:type="dxa"/>
              <w:left w:w="120" w:type="dxa"/>
              <w:bottom w:w="70" w:type="dxa"/>
              <w:right w:w="120" w:type="dxa"/>
            </w:tcMar>
          </w:tcPr>
          <w:p w14:paraId="5B2BE6C1" w14:textId="77777777" w:rsidR="001E63BF" w:rsidRDefault="00000000">
            <w:r>
              <w:rPr>
                <w:rFonts w:ascii="Calibri" w:hAnsi="Calibri"/>
                <w:color w:val="1E293B"/>
                <w:sz w:val="18"/>
              </w:rPr>
              <w:t>Nol (*Zero Lock-in*); kepemilikan database MariaDB berada 100% di tangan perusahaan</w:t>
            </w:r>
          </w:p>
        </w:tc>
      </w:tr>
      <w:tr w:rsidR="001E63BF" w14:paraId="097B00AB" w14:textId="77777777">
        <w:trPr>
          <w:jc w:val="center"/>
        </w:trPr>
        <w:tc>
          <w:tcPr>
            <w:tcW w:w="2160" w:type="dxa"/>
            <w:shd w:val="clear" w:color="auto" w:fill="F8FAFC"/>
            <w:tcMar>
              <w:top w:w="70" w:type="dxa"/>
              <w:left w:w="120" w:type="dxa"/>
              <w:bottom w:w="70" w:type="dxa"/>
              <w:right w:w="120" w:type="dxa"/>
            </w:tcMar>
          </w:tcPr>
          <w:p w14:paraId="44630F01" w14:textId="77777777" w:rsidR="001E63BF" w:rsidRDefault="00000000">
            <w:r>
              <w:rPr>
                <w:rFonts w:ascii="Calibri" w:hAnsi="Calibri"/>
                <w:color w:val="1E293B"/>
                <w:sz w:val="18"/>
              </w:rPr>
              <w:t>Kebutuhan Sumber Daya</w:t>
            </w:r>
          </w:p>
        </w:tc>
        <w:tc>
          <w:tcPr>
            <w:tcW w:w="3600" w:type="dxa"/>
            <w:shd w:val="clear" w:color="auto" w:fill="F8FAFC"/>
            <w:tcMar>
              <w:top w:w="70" w:type="dxa"/>
              <w:left w:w="120" w:type="dxa"/>
              <w:bottom w:w="70" w:type="dxa"/>
              <w:right w:w="120" w:type="dxa"/>
            </w:tcMar>
          </w:tcPr>
          <w:p w14:paraId="27436844" w14:textId="77777777" w:rsidR="001E63BF" w:rsidRDefault="00000000">
            <w:r>
              <w:rPr>
                <w:rFonts w:ascii="Calibri" w:hAnsi="Calibri"/>
                <w:color w:val="1E293B"/>
                <w:sz w:val="18"/>
              </w:rPr>
              <w:t>Server enterprise berspesifikasi sangat tinggi dan tim basis tersertifikasi</w:t>
            </w:r>
          </w:p>
        </w:tc>
        <w:tc>
          <w:tcPr>
            <w:tcW w:w="3600" w:type="dxa"/>
            <w:shd w:val="clear" w:color="auto" w:fill="F8FAFC"/>
            <w:tcMar>
              <w:top w:w="70" w:type="dxa"/>
              <w:left w:w="120" w:type="dxa"/>
              <w:bottom w:w="70" w:type="dxa"/>
              <w:right w:w="120" w:type="dxa"/>
            </w:tcMar>
          </w:tcPr>
          <w:p w14:paraId="6003B671" w14:textId="77777777" w:rsidR="001E63BF" w:rsidRDefault="00000000">
            <w:r>
              <w:rPr>
                <w:rFonts w:ascii="Calibri" w:hAnsi="Calibri"/>
                <w:color w:val="1E293B"/>
                <w:sz w:val="18"/>
              </w:rPr>
              <w:t>Sangat ringan (*lightweight*), berjalan optimal pada container Docker di server standar</w:t>
            </w:r>
          </w:p>
        </w:tc>
      </w:tr>
      <w:tr w:rsidR="001E63BF" w14:paraId="6731F1C5" w14:textId="77777777">
        <w:trPr>
          <w:jc w:val="center"/>
        </w:trPr>
        <w:tc>
          <w:tcPr>
            <w:tcW w:w="2160" w:type="dxa"/>
            <w:shd w:val="clear" w:color="auto" w:fill="FFFFFF"/>
            <w:tcMar>
              <w:top w:w="70" w:type="dxa"/>
              <w:left w:w="120" w:type="dxa"/>
              <w:bottom w:w="70" w:type="dxa"/>
              <w:right w:w="120" w:type="dxa"/>
            </w:tcMar>
          </w:tcPr>
          <w:p w14:paraId="4ED55E03" w14:textId="77777777" w:rsidR="001E63BF" w:rsidRDefault="00000000">
            <w:r>
              <w:rPr>
                <w:rFonts w:ascii="Calibri" w:hAnsi="Calibri"/>
                <w:color w:val="1E293B"/>
                <w:sz w:val="18"/>
              </w:rPr>
              <w:t>Kecepatan Adaptasi &amp; Modul</w:t>
            </w:r>
          </w:p>
        </w:tc>
        <w:tc>
          <w:tcPr>
            <w:tcW w:w="3600" w:type="dxa"/>
            <w:shd w:val="clear" w:color="auto" w:fill="FFFFFF"/>
            <w:tcMar>
              <w:top w:w="70" w:type="dxa"/>
              <w:left w:w="120" w:type="dxa"/>
              <w:bottom w:w="70" w:type="dxa"/>
              <w:right w:w="120" w:type="dxa"/>
            </w:tcMar>
          </w:tcPr>
          <w:p w14:paraId="6A847446" w14:textId="77777777" w:rsidR="001E63BF" w:rsidRDefault="00000000">
            <w:r>
              <w:rPr>
                <w:rFonts w:ascii="Calibri" w:hAnsi="Calibri"/>
                <w:color w:val="1E293B"/>
                <w:sz w:val="18"/>
              </w:rPr>
              <w:t>Kustomisasi memerlukan konsultan mahal dan siklus berbulan-bulan</w:t>
            </w:r>
          </w:p>
        </w:tc>
        <w:tc>
          <w:tcPr>
            <w:tcW w:w="3600" w:type="dxa"/>
            <w:shd w:val="clear" w:color="auto" w:fill="FFFFFF"/>
            <w:tcMar>
              <w:top w:w="70" w:type="dxa"/>
              <w:left w:w="120" w:type="dxa"/>
              <w:bottom w:w="70" w:type="dxa"/>
              <w:right w:w="120" w:type="dxa"/>
            </w:tcMar>
          </w:tcPr>
          <w:p w14:paraId="766DA3CD" w14:textId="77777777" w:rsidR="001E63BF" w:rsidRDefault="00000000">
            <w:r>
              <w:rPr>
                <w:rFonts w:ascii="Calibri" w:hAnsi="Calibri"/>
                <w:color w:val="1E293B"/>
                <w:sz w:val="18"/>
              </w:rPr>
              <w:t>Modular cepat; pembuatan DocType dan Workflow dapat dilakukan via antarmuka tanpa koding</w:t>
            </w:r>
          </w:p>
        </w:tc>
      </w:tr>
    </w:tbl>
    <w:p w14:paraId="02150DFA" w14:textId="77777777" w:rsidR="001E63BF" w:rsidRDefault="001E63BF">
      <w:pPr>
        <w:spacing w:after="80"/>
      </w:pPr>
    </w:p>
    <w:p w14:paraId="7CC5E983" w14:textId="77777777" w:rsidR="001E63BF" w:rsidRDefault="00000000">
      <w:pPr>
        <w:keepNext/>
        <w:spacing w:before="280" w:after="100"/>
      </w:pPr>
      <w:r>
        <w:rPr>
          <w:rFonts w:ascii="Calibri" w:hAnsi="Calibri"/>
          <w:b/>
          <w:color w:val="1E3A8A"/>
          <w:sz w:val="26"/>
        </w:rPr>
        <w:t>1.4 Keunggulan Kompetitif Ekosistem Frappe &amp; ERPNext</w:t>
      </w:r>
    </w:p>
    <w:p w14:paraId="4F9C418D" w14:textId="77777777" w:rsidR="001E63BF" w:rsidRDefault="00000000">
      <w:pPr>
        <w:spacing w:after="80"/>
      </w:pPr>
      <w:r>
        <w:rPr>
          <w:rFonts w:ascii="Calibri" w:hAnsi="Calibri"/>
          <w:color w:val="1E293B"/>
        </w:rPr>
        <w:t xml:space="preserve">ERPNext menempati posisi istimewa dalam peta perangkat lunak enterprise modern. Dikembangkan di atas </w:t>
      </w:r>
      <w:r>
        <w:rPr>
          <w:rFonts w:ascii="Calibri" w:hAnsi="Calibri"/>
          <w:b/>
          <w:color w:val="0F172A"/>
        </w:rPr>
        <w:t>Frappe Framework</w:t>
      </w:r>
      <w:r>
        <w:rPr>
          <w:rFonts w:ascii="Calibri" w:hAnsi="Calibri"/>
          <w:color w:val="1E293B"/>
        </w:rPr>
        <w:t>, ERPNext bukan sekadar bundel modul siap pakai, melainkan platform pengembangan aplikasi bisnis berkecepatan tinggi (</w:t>
      </w:r>
      <w:r>
        <w:rPr>
          <w:rFonts w:ascii="Calibri" w:hAnsi="Calibri"/>
          <w:i/>
          <w:color w:val="334155"/>
        </w:rPr>
        <w:t>rapid application development</w:t>
      </w:r>
      <w:r>
        <w:rPr>
          <w:rFonts w:ascii="Calibri" w:hAnsi="Calibri"/>
          <w:color w:val="1E293B"/>
        </w:rPr>
        <w:t>). Beberapa faktor keunggulan kompetitif utamanya meliputi:</w:t>
      </w:r>
    </w:p>
    <w:p w14:paraId="388B8B79" w14:textId="77777777" w:rsidR="001E63BF" w:rsidRDefault="00000000">
      <w:pPr>
        <w:pStyle w:val="ListBullet"/>
        <w:spacing w:before="20" w:after="40"/>
      </w:pPr>
      <w:r>
        <w:rPr>
          <w:rFonts w:ascii="Calibri" w:hAnsi="Calibri"/>
          <w:b/>
          <w:color w:val="0F172A"/>
        </w:rPr>
        <w:t xml:space="preserve">Full-Suite All-in-One: </w:t>
      </w:r>
      <w:r>
        <w:rPr>
          <w:rFonts w:ascii="Calibri" w:hAnsi="Calibri"/>
          <w:color w:val="1E293B"/>
        </w:rPr>
        <w:t>ERPNext menyertakan modul Manufaktur, Pembelian, Penjualan, Persediaan, Aset Tetap, Sumber Daya Manusia, Proyek, dan Akuntansi Keuangan dalam satu instalasi tunggal tanpa biaya aktivasi add-on per modul.</w:t>
      </w:r>
    </w:p>
    <w:p w14:paraId="5C728536" w14:textId="77777777" w:rsidR="001E63BF" w:rsidRDefault="00000000">
      <w:pPr>
        <w:pStyle w:val="ListBullet"/>
        <w:spacing w:before="20" w:after="40"/>
      </w:pPr>
      <w:r>
        <w:rPr>
          <w:rFonts w:ascii="Calibri" w:hAnsi="Calibri"/>
          <w:b/>
          <w:color w:val="0F172A"/>
        </w:rPr>
        <w:t xml:space="preserve">Kepatuhan Standar Akuntansi: </w:t>
      </w:r>
      <w:r>
        <w:rPr>
          <w:rFonts w:ascii="Calibri" w:hAnsi="Calibri"/>
          <w:color w:val="1E293B"/>
        </w:rPr>
        <w:t>Sistem akuntansi ERPNext dirancang secara baku mengadopsi sistem perpetual inventory yang sejalan dengan standar akuntansi internasional (IFRS) dan PSAK Indonesia.</w:t>
      </w:r>
    </w:p>
    <w:p w14:paraId="306D43CE" w14:textId="77777777" w:rsidR="001E63BF" w:rsidRDefault="00000000">
      <w:pPr>
        <w:pStyle w:val="ListBullet"/>
        <w:spacing w:before="20" w:after="40"/>
      </w:pPr>
      <w:r>
        <w:rPr>
          <w:rFonts w:ascii="Calibri" w:hAnsi="Calibri"/>
          <w:b/>
          <w:color w:val="0F172A"/>
        </w:rPr>
        <w:t xml:space="preserve">Ekosistem Terbuka &amp; RESTful API: </w:t>
      </w:r>
      <w:r>
        <w:rPr>
          <w:rFonts w:ascii="Calibri" w:hAnsi="Calibri"/>
          <w:color w:val="1E293B"/>
        </w:rPr>
        <w:t>Dukungan REST API komprehensif memudahkan pertukaran data dengan sistem perbankan, platform e-commerce (Shopify, WooCommerce), hingga aplikasi Internet of Things (IoT) di lini produksi.</w:t>
      </w:r>
    </w:p>
    <w:p w14:paraId="6ACF11D8" w14:textId="77777777" w:rsidR="001E63BF" w:rsidRDefault="00000000">
      <w:r>
        <w:br w:type="page"/>
      </w:r>
    </w:p>
    <w:p w14:paraId="24EC8DC5" w14:textId="77777777" w:rsidR="001E63BF" w:rsidRDefault="00000000">
      <w:pPr>
        <w:keepNext/>
        <w:spacing w:before="400" w:after="160"/>
      </w:pPr>
      <w:r>
        <w:rPr>
          <w:rFonts w:ascii="Calibri" w:hAnsi="Calibri"/>
          <w:b/>
          <w:color w:val="0F2942"/>
          <w:sz w:val="32"/>
        </w:rPr>
        <w:lastRenderedPageBreak/>
        <w:t>BAB 2: ARSITEKTUR TEKNOLOGI ERPNEXT DAN TATA KELOLA PENGGUNA</w:t>
      </w:r>
    </w:p>
    <w:p w14:paraId="2207939D" w14:textId="77777777" w:rsidR="001E63BF" w:rsidRDefault="00000000">
      <w:pPr>
        <w:keepNext/>
        <w:spacing w:before="280" w:after="100"/>
      </w:pPr>
      <w:r>
        <w:rPr>
          <w:rFonts w:ascii="Calibri" w:hAnsi="Calibri"/>
          <w:b/>
          <w:color w:val="1E3A8A"/>
          <w:sz w:val="26"/>
        </w:rPr>
        <w:t>2.1 Arsitektur Multi-Tier Frappe Framework &amp; Database MariaDB</w:t>
      </w:r>
    </w:p>
    <w:p w14:paraId="17B6A7BC" w14:textId="77777777" w:rsidR="001E63BF" w:rsidRDefault="00000000">
      <w:pPr>
        <w:spacing w:after="80"/>
      </w:pPr>
      <w:r>
        <w:rPr>
          <w:rFonts w:ascii="Calibri" w:hAnsi="Calibri"/>
          <w:color w:val="1E293B"/>
        </w:rPr>
        <w:t>Frappe Framework dibangun di atas arsitektur multi-tier modern yang memisahkan antara lapisan presentasi, lapisan logika bisnis, lapisan antrean tugas asinkron, dan lapisan persistensi data. Komponen utama arsitektur ini meliputi:</w:t>
      </w:r>
    </w:p>
    <w:p w14:paraId="554D8587" w14:textId="77777777" w:rsidR="001E63BF" w:rsidRDefault="00000000">
      <w:pPr>
        <w:pStyle w:val="ListBullet"/>
        <w:spacing w:before="20" w:after="40"/>
      </w:pPr>
      <w:r>
        <w:rPr>
          <w:rFonts w:ascii="Calibri" w:hAnsi="Calibri"/>
          <w:b/>
          <w:color w:val="0F172A"/>
        </w:rPr>
        <w:t xml:space="preserve">1. Web Server (NGINX): </w:t>
      </w:r>
      <w:r>
        <w:rPr>
          <w:rFonts w:ascii="Calibri" w:hAnsi="Calibri"/>
          <w:color w:val="1E293B"/>
        </w:rPr>
        <w:t>Bertindak sebagai Reverse Proxy dan HTTP Web Server yang menangani terminasi SSL, kompresi aset statis, dan load balancing.</w:t>
      </w:r>
    </w:p>
    <w:p w14:paraId="1A0868A8" w14:textId="77777777" w:rsidR="001E63BF" w:rsidRDefault="00000000">
      <w:pPr>
        <w:pStyle w:val="ListBullet"/>
        <w:spacing w:before="20" w:after="40"/>
      </w:pPr>
      <w:r>
        <w:rPr>
          <w:rFonts w:ascii="Calibri" w:hAnsi="Calibri"/>
          <w:b/>
          <w:color w:val="0F172A"/>
        </w:rPr>
        <w:t xml:space="preserve">2. Application Backend (Gunicorn &amp; Python): </w:t>
      </w:r>
      <w:r>
        <w:rPr>
          <w:rFonts w:ascii="Calibri" w:hAnsi="Calibri"/>
          <w:color w:val="1E293B"/>
        </w:rPr>
        <w:t>Menjalankan aplikasi Frappe berbasis Python WSGI/ASGI yang mengeksekusi controller logika bisnis, validasi model data, dan perhitungan akuntansi.</w:t>
      </w:r>
    </w:p>
    <w:p w14:paraId="4FA3BBFD" w14:textId="77777777" w:rsidR="001E63BF" w:rsidRDefault="00000000">
      <w:pPr>
        <w:pStyle w:val="ListBullet"/>
        <w:spacing w:before="20" w:after="40"/>
      </w:pPr>
      <w:r>
        <w:rPr>
          <w:rFonts w:ascii="Calibri" w:hAnsi="Calibri"/>
          <w:b/>
          <w:color w:val="0F172A"/>
        </w:rPr>
        <w:t xml:space="preserve">3. Database Engine (MariaDB): </w:t>
      </w:r>
      <w:r>
        <w:rPr>
          <w:rFonts w:ascii="Calibri" w:hAnsi="Calibri"/>
          <w:color w:val="1E293B"/>
        </w:rPr>
        <w:t>RDBMS relational utama tempat seluruh tabel transaksi dan master data tersimpan secara terindeks dan aman.</w:t>
      </w:r>
    </w:p>
    <w:p w14:paraId="576FB346" w14:textId="77777777" w:rsidR="001E63BF" w:rsidRDefault="00000000">
      <w:pPr>
        <w:pStyle w:val="ListBullet"/>
        <w:spacing w:before="20" w:after="40"/>
      </w:pPr>
      <w:r>
        <w:rPr>
          <w:rFonts w:ascii="Calibri" w:hAnsi="Calibri"/>
          <w:b/>
          <w:color w:val="0F172A"/>
        </w:rPr>
        <w:t xml:space="preserve">4. In-Memory Store (Redis): </w:t>
      </w:r>
      <w:r>
        <w:rPr>
          <w:rFonts w:ascii="Calibri" w:hAnsi="Calibri"/>
          <w:color w:val="1E293B"/>
        </w:rPr>
        <w:t>Digunakan untuk tiga fungsi vital: Redis Queue (antrean background worker RQ), Redis Cache (caching query), dan Redis SocketIO (notifikasi push real-time).</w:t>
      </w:r>
    </w:p>
    <w:p w14:paraId="733D6084" w14:textId="77777777" w:rsidR="001E63BF" w:rsidRDefault="00000000">
      <w:pPr>
        <w:pStyle w:val="ListBullet"/>
        <w:spacing w:before="20" w:after="40"/>
      </w:pPr>
      <w:r>
        <w:rPr>
          <w:rFonts w:ascii="Calibri" w:hAnsi="Calibri"/>
          <w:b/>
          <w:color w:val="0F172A"/>
        </w:rPr>
        <w:t xml:space="preserve">5. Realtime Server (NodeJS Socket.io): </w:t>
      </w:r>
      <w:r>
        <w:rPr>
          <w:rFonts w:ascii="Calibri" w:hAnsi="Calibri"/>
          <w:color w:val="1E293B"/>
        </w:rPr>
        <w:t>Menangani komunikasi websocket dua arah untuk pembaruan antarmuka pengguna seketika tanpa perlu refresh browser.</w:t>
      </w:r>
    </w:p>
    <w:p w14:paraId="14AC8ADD" w14:textId="77777777" w:rsidR="001E63BF" w:rsidRDefault="00000000">
      <w:pPr>
        <w:keepNext/>
        <w:spacing w:before="280" w:after="100"/>
      </w:pPr>
      <w:r>
        <w:rPr>
          <w:rFonts w:ascii="Calibri" w:hAnsi="Calibri"/>
          <w:b/>
          <w:color w:val="1E3A8A"/>
          <w:sz w:val="26"/>
        </w:rPr>
        <w:t>2.2 Konsep DocType: Metadata-Driven Architecture</w:t>
      </w:r>
    </w:p>
    <w:p w14:paraId="3A57EAC5" w14:textId="77777777" w:rsidR="001E63BF" w:rsidRDefault="00000000">
      <w:pPr>
        <w:spacing w:after="80"/>
      </w:pPr>
      <w:r>
        <w:rPr>
          <w:rFonts w:ascii="Calibri" w:hAnsi="Calibri"/>
          <w:color w:val="1E293B"/>
        </w:rPr>
        <w:t xml:space="preserve">Fondasi paling revolusioner dari Frappe Framework adalah konsep </w:t>
      </w:r>
      <w:r>
        <w:rPr>
          <w:rFonts w:ascii="Calibri" w:hAnsi="Calibri"/>
          <w:b/>
          <w:color w:val="0F172A"/>
        </w:rPr>
        <w:t>DocType</w:t>
      </w:r>
      <w:r>
        <w:rPr>
          <w:rFonts w:ascii="Calibri" w:hAnsi="Calibri"/>
          <w:color w:val="1E293B"/>
        </w:rPr>
        <w:t xml:space="preserve"> (Document Type). Dalam paradigma konvensional, penambahan tabel baru di database memerlukan penulisan skema SQL manual, pembuatan file model ORM, dan pengkodean tampilan antarmuka (UI). Dalam Frappe, segalanya digerakkan oleh metadata:</w:t>
      </w:r>
    </w:p>
    <w:p w14:paraId="59D66108" w14:textId="77777777" w:rsidR="001E63BF" w:rsidRDefault="00000000">
      <w:pPr>
        <w:spacing w:after="80"/>
      </w:pPr>
      <w:r>
        <w:rPr>
          <w:rFonts w:ascii="Calibri" w:hAnsi="Calibri"/>
          <w:color w:val="1E293B"/>
        </w:rPr>
        <w:t xml:space="preserve">DocType mendefinisikan struktur data, field-field formulir, tipe data (Data, Currency, Link, Table, Check, Select), hak akses peran, hingga logika event (seperti </w:t>
      </w:r>
      <w:r>
        <w:rPr>
          <w:rFonts w:ascii="Consolas" w:hAnsi="Consolas"/>
          <w:color w:val="0F766E"/>
          <w:sz w:val="19"/>
        </w:rPr>
        <w:t>validate</w:t>
      </w:r>
      <w:r>
        <w:rPr>
          <w:rFonts w:ascii="Calibri" w:hAnsi="Calibri"/>
          <w:color w:val="1E293B"/>
        </w:rPr>
        <w:t xml:space="preserve">, </w:t>
      </w:r>
      <w:r>
        <w:rPr>
          <w:rFonts w:ascii="Consolas" w:hAnsi="Consolas"/>
          <w:color w:val="0F766E"/>
          <w:sz w:val="19"/>
        </w:rPr>
        <w:t>on_submit</w:t>
      </w:r>
      <w:r>
        <w:rPr>
          <w:rFonts w:ascii="Calibri" w:hAnsi="Calibri"/>
          <w:color w:val="1E293B"/>
        </w:rPr>
        <w:t xml:space="preserve">, </w:t>
      </w:r>
      <w:r>
        <w:rPr>
          <w:rFonts w:ascii="Consolas" w:hAnsi="Consolas"/>
          <w:color w:val="0F766E"/>
          <w:sz w:val="19"/>
        </w:rPr>
        <w:t>on_cancel</w:t>
      </w:r>
      <w:r>
        <w:rPr>
          <w:rFonts w:ascii="Calibri" w:hAnsi="Calibri"/>
          <w:color w:val="1E293B"/>
        </w:rPr>
        <w:t>). Terdapat tiga jenis DocType utama:</w:t>
      </w:r>
    </w:p>
    <w:p w14:paraId="1055451A" w14:textId="77777777" w:rsidR="001E63BF" w:rsidRDefault="00000000">
      <w:pPr>
        <w:pStyle w:val="ListBullet"/>
        <w:spacing w:before="20" w:after="40"/>
      </w:pPr>
      <w:r>
        <w:rPr>
          <w:rFonts w:ascii="Calibri" w:hAnsi="Calibri"/>
          <w:b/>
          <w:color w:val="0F172A"/>
        </w:rPr>
        <w:t xml:space="preserve">Standard DocType: </w:t>
      </w:r>
      <w:r>
        <w:rPr>
          <w:rFonts w:ascii="Calibri" w:hAnsi="Calibri"/>
          <w:color w:val="1E293B"/>
        </w:rPr>
        <w:t>DocType yang merepresentasikan tabel data reguler di mana setiap dokumen baru menjadi satu baris (</w:t>
      </w:r>
      <w:r>
        <w:rPr>
          <w:rFonts w:ascii="Calibri" w:hAnsi="Calibri"/>
          <w:i/>
          <w:color w:val="334155"/>
        </w:rPr>
        <w:t>row</w:t>
      </w:r>
      <w:r>
        <w:rPr>
          <w:rFonts w:ascii="Calibri" w:hAnsi="Calibri"/>
          <w:color w:val="1E293B"/>
        </w:rPr>
        <w:t xml:space="preserve">) di database. Contoh: </w:t>
      </w:r>
      <w:r>
        <w:rPr>
          <w:rFonts w:ascii="Consolas" w:hAnsi="Consolas"/>
          <w:color w:val="0F766E"/>
          <w:sz w:val="19"/>
        </w:rPr>
        <w:t>Item</w:t>
      </w:r>
      <w:r>
        <w:rPr>
          <w:rFonts w:ascii="Calibri" w:hAnsi="Calibri"/>
          <w:color w:val="1E293B"/>
        </w:rPr>
        <w:t xml:space="preserve">, </w:t>
      </w:r>
      <w:r>
        <w:rPr>
          <w:rFonts w:ascii="Consolas" w:hAnsi="Consolas"/>
          <w:color w:val="0F766E"/>
          <w:sz w:val="19"/>
        </w:rPr>
        <w:t>Customer</w:t>
      </w:r>
      <w:r>
        <w:rPr>
          <w:rFonts w:ascii="Calibri" w:hAnsi="Calibri"/>
          <w:color w:val="1E293B"/>
        </w:rPr>
        <w:t xml:space="preserve">, </w:t>
      </w:r>
      <w:r>
        <w:rPr>
          <w:rFonts w:ascii="Consolas" w:hAnsi="Consolas"/>
          <w:color w:val="0F766E"/>
          <w:sz w:val="19"/>
        </w:rPr>
        <w:t>Sales Invoice</w:t>
      </w:r>
      <w:r>
        <w:rPr>
          <w:rFonts w:ascii="Calibri" w:hAnsi="Calibri"/>
          <w:color w:val="1E293B"/>
        </w:rPr>
        <w:t>.</w:t>
      </w:r>
    </w:p>
    <w:p w14:paraId="3248BE14" w14:textId="77777777" w:rsidR="001E63BF" w:rsidRDefault="00000000">
      <w:pPr>
        <w:pStyle w:val="ListBullet"/>
        <w:spacing w:before="20" w:after="40"/>
      </w:pPr>
      <w:r>
        <w:rPr>
          <w:rFonts w:ascii="Calibri" w:hAnsi="Calibri"/>
          <w:b/>
          <w:color w:val="0F172A"/>
        </w:rPr>
        <w:t xml:space="preserve">Single DocType: </w:t>
      </w:r>
      <w:r>
        <w:rPr>
          <w:rFonts w:ascii="Calibri" w:hAnsi="Calibri"/>
          <w:color w:val="1E293B"/>
        </w:rPr>
        <w:t xml:space="preserve">DocType konfigurasi global yang hanya memiliki satu record di database untuk seluruh sistem. Contoh: </w:t>
      </w:r>
      <w:r>
        <w:rPr>
          <w:rFonts w:ascii="Consolas" w:hAnsi="Consolas"/>
          <w:color w:val="0F766E"/>
          <w:sz w:val="19"/>
        </w:rPr>
        <w:t>Stock Settings</w:t>
      </w:r>
      <w:r>
        <w:rPr>
          <w:rFonts w:ascii="Calibri" w:hAnsi="Calibri"/>
          <w:color w:val="1E293B"/>
        </w:rPr>
        <w:t xml:space="preserve">, </w:t>
      </w:r>
      <w:r>
        <w:rPr>
          <w:rFonts w:ascii="Consolas" w:hAnsi="Consolas"/>
          <w:color w:val="0F766E"/>
          <w:sz w:val="19"/>
        </w:rPr>
        <w:t>Accounts Settings</w:t>
      </w:r>
      <w:r>
        <w:rPr>
          <w:rFonts w:ascii="Calibri" w:hAnsi="Calibri"/>
          <w:color w:val="1E293B"/>
        </w:rPr>
        <w:t xml:space="preserve">, </w:t>
      </w:r>
      <w:r>
        <w:rPr>
          <w:rFonts w:ascii="Consolas" w:hAnsi="Consolas"/>
          <w:color w:val="0F766E"/>
          <w:sz w:val="19"/>
        </w:rPr>
        <w:t>Manufacturing Settings</w:t>
      </w:r>
      <w:r>
        <w:rPr>
          <w:rFonts w:ascii="Calibri" w:hAnsi="Calibri"/>
          <w:color w:val="1E293B"/>
        </w:rPr>
        <w:t>.</w:t>
      </w:r>
    </w:p>
    <w:p w14:paraId="2BB0D19E" w14:textId="77777777" w:rsidR="001E63BF" w:rsidRDefault="00000000">
      <w:pPr>
        <w:pStyle w:val="ListBullet"/>
        <w:spacing w:before="20" w:after="40"/>
      </w:pPr>
      <w:r>
        <w:rPr>
          <w:rFonts w:ascii="Calibri" w:hAnsi="Calibri"/>
          <w:b/>
          <w:color w:val="0F172A"/>
        </w:rPr>
        <w:t xml:space="preserve">Table DocType (Child Table): </w:t>
      </w:r>
      <w:r>
        <w:rPr>
          <w:rFonts w:ascii="Calibri" w:hAnsi="Calibri"/>
          <w:color w:val="1E293B"/>
        </w:rPr>
        <w:t>DocType tabel anak (</w:t>
      </w:r>
      <w:r>
        <w:rPr>
          <w:rFonts w:ascii="Calibri" w:hAnsi="Calibri"/>
          <w:i/>
          <w:color w:val="334155"/>
        </w:rPr>
        <w:t>child table</w:t>
      </w:r>
      <w:r>
        <w:rPr>
          <w:rFonts w:ascii="Calibri" w:hAnsi="Calibri"/>
          <w:color w:val="1E293B"/>
        </w:rPr>
        <w:t>) yang selalu terikat pada formulir induk (</w:t>
      </w:r>
      <w:r>
        <w:rPr>
          <w:rFonts w:ascii="Calibri" w:hAnsi="Calibri"/>
          <w:i/>
          <w:color w:val="334155"/>
        </w:rPr>
        <w:t>parent form</w:t>
      </w:r>
      <w:r>
        <w:rPr>
          <w:rFonts w:ascii="Calibri" w:hAnsi="Calibri"/>
          <w:color w:val="1E293B"/>
        </w:rPr>
        <w:t xml:space="preserve">). Contoh: </w:t>
      </w:r>
      <w:r>
        <w:rPr>
          <w:rFonts w:ascii="Consolas" w:hAnsi="Consolas"/>
          <w:color w:val="0F766E"/>
          <w:sz w:val="19"/>
        </w:rPr>
        <w:t>Sales Invoice Item</w:t>
      </w:r>
      <w:r>
        <w:rPr>
          <w:rFonts w:ascii="Calibri" w:hAnsi="Calibri"/>
          <w:color w:val="1E293B"/>
        </w:rPr>
        <w:t xml:space="preserve"> pada </w:t>
      </w:r>
      <w:r>
        <w:rPr>
          <w:rFonts w:ascii="Consolas" w:hAnsi="Consolas"/>
          <w:color w:val="0F766E"/>
          <w:sz w:val="19"/>
        </w:rPr>
        <w:t>Sales Invoice</w:t>
      </w:r>
      <w:r>
        <w:rPr>
          <w:rFonts w:ascii="Calibri" w:hAnsi="Calibri"/>
          <w:color w:val="1E293B"/>
        </w:rPr>
        <w:t xml:space="preserve">, atau </w:t>
      </w:r>
      <w:r>
        <w:rPr>
          <w:rFonts w:ascii="Consolas" w:hAnsi="Consolas"/>
          <w:color w:val="0F766E"/>
          <w:sz w:val="19"/>
        </w:rPr>
        <w:t>BOM Item</w:t>
      </w:r>
      <w:r>
        <w:rPr>
          <w:rFonts w:ascii="Calibri" w:hAnsi="Calibri"/>
          <w:color w:val="1E293B"/>
        </w:rPr>
        <w:t xml:space="preserve"> pada </w:t>
      </w:r>
      <w:r>
        <w:rPr>
          <w:rFonts w:ascii="Consolas" w:hAnsi="Consolas"/>
          <w:color w:val="0F766E"/>
          <w:sz w:val="19"/>
        </w:rPr>
        <w:t>BOM</w:t>
      </w:r>
      <w:r>
        <w:rPr>
          <w:rFonts w:ascii="Calibri" w:hAnsi="Calibri"/>
          <w:color w:val="1E293B"/>
        </w:rPr>
        <w:t>.</w:t>
      </w:r>
    </w:p>
    <w:p w14:paraId="396677C3" w14:textId="77777777" w:rsidR="001E63BF" w:rsidRDefault="00000000">
      <w:pPr>
        <w:keepNext/>
        <w:spacing w:before="280" w:after="100"/>
      </w:pPr>
      <w:r>
        <w:rPr>
          <w:rFonts w:ascii="Calibri" w:hAnsi="Calibri"/>
          <w:b/>
          <w:color w:val="1E3A8A"/>
          <w:sz w:val="26"/>
        </w:rPr>
        <w:t>2.3 Panduan Deployment &amp; Kontainerisasi Docker Compose</w:t>
      </w:r>
    </w:p>
    <w:p w14:paraId="2B0D33C1" w14:textId="77777777" w:rsidR="001E63BF" w:rsidRDefault="00000000">
      <w:pPr>
        <w:spacing w:after="80"/>
      </w:pPr>
      <w:r>
        <w:rPr>
          <w:rFonts w:ascii="Calibri" w:hAnsi="Calibri"/>
          <w:color w:val="1E293B"/>
        </w:rPr>
        <w:t xml:space="preserve">Untuk lingkungan laboratorium akademik maupun produksi industri, penerapan kontainerisasi berbasis Docker dan Docker Compose merupakan standar baku terbaik. Docker mengisolasi </w:t>
      </w:r>
      <w:r>
        <w:rPr>
          <w:rFonts w:ascii="Calibri" w:hAnsi="Calibri"/>
          <w:color w:val="1E293B"/>
        </w:rPr>
        <w:lastRenderedPageBreak/>
        <w:t>dependensi sistem operasi sehingga proses deployment dapat direplikasi secara konsisten tanpa kendala kompatibilitas versi Python atau Node.</w:t>
      </w:r>
    </w:p>
    <w:p w14:paraId="34874AA1" w14:textId="77777777" w:rsidR="001E63BF" w:rsidRDefault="00000000">
      <w:pPr>
        <w:spacing w:after="80"/>
      </w:pPr>
      <w:r>
        <w:rPr>
          <w:rFonts w:ascii="Calibri" w:hAnsi="Calibri"/>
          <w:color w:val="1E293B"/>
        </w:rPr>
        <w:t>Dalam konfigurasi standar, stack Docker ERPNext terdiri dari layanan microservices yang saling terhubung dalam satu jaringan internal:</w:t>
      </w:r>
    </w:p>
    <w:p w14:paraId="4546E252" w14:textId="77777777" w:rsidR="001E63BF" w:rsidRDefault="00000000">
      <w:pPr>
        <w:pStyle w:val="ListBullet"/>
        <w:spacing w:before="20" w:after="40"/>
      </w:pPr>
      <w:r>
        <w:rPr>
          <w:rFonts w:ascii="Calibri" w:hAnsi="Calibri"/>
          <w:b/>
          <w:color w:val="0F172A"/>
        </w:rPr>
        <w:t xml:space="preserve">backend: </w:t>
      </w:r>
      <w:r>
        <w:rPr>
          <w:rFonts w:ascii="Calibri" w:hAnsi="Calibri"/>
          <w:color w:val="1E293B"/>
        </w:rPr>
        <w:t>Menjalankan aplikasi Frappe/ERPNext dan memproses permintaan HTTP dinamis.</w:t>
      </w:r>
    </w:p>
    <w:p w14:paraId="4B6549D7" w14:textId="77777777" w:rsidR="001E63BF" w:rsidRDefault="00000000">
      <w:pPr>
        <w:pStyle w:val="ListBullet"/>
        <w:spacing w:before="20" w:after="40"/>
      </w:pPr>
      <w:r>
        <w:rPr>
          <w:rFonts w:ascii="Calibri" w:hAnsi="Calibri"/>
          <w:b/>
          <w:color w:val="0F172A"/>
        </w:rPr>
        <w:t xml:space="preserve">frontend: </w:t>
      </w:r>
      <w:r>
        <w:rPr>
          <w:rFonts w:ascii="Calibri" w:hAnsi="Calibri"/>
          <w:color w:val="1E293B"/>
        </w:rPr>
        <w:t>Menyajikan file aset statis (HTML/CSS/JS) dan meneruskan trafik ke backend.</w:t>
      </w:r>
    </w:p>
    <w:p w14:paraId="07CEA615" w14:textId="77777777" w:rsidR="001E63BF" w:rsidRDefault="00000000">
      <w:pPr>
        <w:pStyle w:val="ListBullet"/>
        <w:spacing w:before="20" w:after="40"/>
      </w:pPr>
      <w:r>
        <w:rPr>
          <w:rFonts w:ascii="Calibri" w:hAnsi="Calibri"/>
          <w:b/>
          <w:color w:val="0F172A"/>
        </w:rPr>
        <w:t xml:space="preserve">queue-default &amp; queue-short: </w:t>
      </w:r>
      <w:r>
        <w:rPr>
          <w:rFonts w:ascii="Calibri" w:hAnsi="Calibri"/>
          <w:color w:val="1E293B"/>
        </w:rPr>
        <w:t>Mengeksekusi proses latar belakang seperti kalkulasi MRP, penjadwalan invoice otomatis, dan pengiriman email.</w:t>
      </w:r>
    </w:p>
    <w:p w14:paraId="1DC63977" w14:textId="77777777" w:rsidR="001E63BF" w:rsidRDefault="00000000">
      <w:pPr>
        <w:pStyle w:val="ListBullet"/>
        <w:spacing w:before="20" w:after="40"/>
      </w:pPr>
      <w:r>
        <w:rPr>
          <w:rFonts w:ascii="Calibri" w:hAnsi="Calibri"/>
          <w:b/>
          <w:color w:val="0F172A"/>
        </w:rPr>
        <w:t xml:space="preserve">db: </w:t>
      </w:r>
      <w:r>
        <w:rPr>
          <w:rFonts w:ascii="Calibri" w:hAnsi="Calibri"/>
          <w:color w:val="1E293B"/>
        </w:rPr>
        <w:t>Database engine MariaDB terkonfigurasi dengan utf8mb4 dan barakuda format.</w:t>
      </w:r>
    </w:p>
    <w:p w14:paraId="589748CB" w14:textId="77777777" w:rsidR="001E63BF" w:rsidRDefault="00000000">
      <w:pPr>
        <w:pStyle w:val="ListBullet"/>
        <w:spacing w:before="20" w:after="40"/>
      </w:pPr>
      <w:r>
        <w:rPr>
          <w:rFonts w:ascii="Calibri" w:hAnsi="Calibri"/>
          <w:b/>
          <w:color w:val="0F172A"/>
        </w:rPr>
        <w:t xml:space="preserve">redis-cache &amp; redis-queue: </w:t>
      </w:r>
      <w:r>
        <w:rPr>
          <w:rFonts w:ascii="Calibri" w:hAnsi="Calibri"/>
          <w:color w:val="1E293B"/>
        </w:rPr>
        <w:t>In-memory caching dan broker antrean pesan.</w:t>
      </w:r>
    </w:p>
    <w:p w14:paraId="3ED08749" w14:textId="77777777" w:rsidR="001E63BF" w:rsidRDefault="00000000">
      <w:pPr>
        <w:keepNext/>
        <w:spacing w:before="280" w:after="100"/>
      </w:pPr>
      <w:r>
        <w:rPr>
          <w:rFonts w:ascii="Calibri" w:hAnsi="Calibri"/>
          <w:b/>
          <w:color w:val="1E3A8A"/>
          <w:sz w:val="26"/>
        </w:rPr>
        <w:t>2.4 Struktur Multi-Company &amp; Bagan Akun (Chart of Accounts) PSAK/IFRS</w:t>
      </w:r>
    </w:p>
    <w:p w14:paraId="60E2D8CE" w14:textId="77777777" w:rsidR="001E63BF" w:rsidRDefault="00000000">
      <w:pPr>
        <w:spacing w:after="80"/>
      </w:pPr>
      <w:r>
        <w:rPr>
          <w:rFonts w:ascii="Calibri" w:hAnsi="Calibri"/>
          <w:color w:val="1E293B"/>
        </w:rPr>
        <w:t>ERPNext mendukung arsitektur multi-perusahaan secara natif dalam satu database tunggal. Setiap entitas bisnis dapat memiliki mata uang fungsional yang berbeda, namun tetap dapat dikonsolidasikan dalam satu laporan grup.</w:t>
      </w:r>
    </w:p>
    <w:p w14:paraId="79A43624" w14:textId="77777777" w:rsidR="001E63BF" w:rsidRDefault="00000000">
      <w:pPr>
        <w:spacing w:after="80"/>
      </w:pPr>
      <w:r>
        <w:rPr>
          <w:rFonts w:ascii="Calibri" w:hAnsi="Calibri"/>
          <w:color w:val="1E293B"/>
        </w:rPr>
        <w:t>Bagan Akun (</w:t>
      </w:r>
      <w:r>
        <w:rPr>
          <w:rFonts w:ascii="Calibri" w:hAnsi="Calibri"/>
          <w:i/>
          <w:color w:val="334155"/>
        </w:rPr>
        <w:t>Chart of Accounts</w:t>
      </w:r>
      <w:r>
        <w:rPr>
          <w:rFonts w:ascii="Calibri" w:hAnsi="Calibri"/>
          <w:color w:val="1E293B"/>
        </w:rPr>
        <w:t>) di ERPNext disusun dalam bentuk struktur pohon (</w:t>
      </w:r>
      <w:r>
        <w:rPr>
          <w:rFonts w:ascii="Calibri" w:hAnsi="Calibri"/>
          <w:i/>
          <w:color w:val="334155"/>
        </w:rPr>
        <w:t>tree hierarchy</w:t>
      </w:r>
      <w:r>
        <w:rPr>
          <w:rFonts w:ascii="Calibri" w:hAnsi="Calibri"/>
          <w:color w:val="1E293B"/>
        </w:rPr>
        <w:t>) dengan lima klasifikasi akun utama standar akuntansi:</w:t>
      </w:r>
    </w:p>
    <w:p w14:paraId="2BBE0515" w14:textId="77777777" w:rsidR="001E63BF" w:rsidRDefault="00000000">
      <w:pPr>
        <w:pStyle w:val="ListBullet"/>
        <w:spacing w:before="20" w:after="40"/>
      </w:pPr>
      <w:r>
        <w:rPr>
          <w:rFonts w:ascii="Calibri" w:hAnsi="Calibri"/>
          <w:b/>
          <w:color w:val="0F172A"/>
        </w:rPr>
        <w:t xml:space="preserve">1. Asset (Aset): </w:t>
      </w:r>
      <w:r>
        <w:rPr>
          <w:rFonts w:ascii="Calibri" w:hAnsi="Calibri"/>
          <w:color w:val="1E293B"/>
        </w:rPr>
        <w:t>Mencakup Aset Lancar (Kas, Bank, Piutang Usaha, Persediaan Bahan Baku, Persediaan Barang Jadi) dan Aset Tetap.</w:t>
      </w:r>
    </w:p>
    <w:p w14:paraId="33D5AFCD" w14:textId="77777777" w:rsidR="001E63BF" w:rsidRDefault="00000000">
      <w:pPr>
        <w:pStyle w:val="ListBullet"/>
        <w:spacing w:before="20" w:after="40"/>
      </w:pPr>
      <w:r>
        <w:rPr>
          <w:rFonts w:ascii="Calibri" w:hAnsi="Calibri"/>
          <w:b/>
          <w:color w:val="0F172A"/>
        </w:rPr>
        <w:t xml:space="preserve">2. Liability (Kewajiban / Hutang): </w:t>
      </w:r>
      <w:r>
        <w:rPr>
          <w:rFonts w:ascii="Calibri" w:hAnsi="Calibri"/>
          <w:color w:val="1E293B"/>
        </w:rPr>
        <w:t>Mencakup Hutang Lancar (Hutang Usaha, Akun Transit Penerimaan Barang, Hutang Pajak PPN) dan Hutang Jangka Panjang.</w:t>
      </w:r>
    </w:p>
    <w:p w14:paraId="27C615A7" w14:textId="77777777" w:rsidR="001E63BF" w:rsidRDefault="00000000">
      <w:pPr>
        <w:pStyle w:val="ListBullet"/>
        <w:spacing w:before="20" w:after="40"/>
      </w:pPr>
      <w:r>
        <w:rPr>
          <w:rFonts w:ascii="Calibri" w:hAnsi="Calibri"/>
          <w:b/>
          <w:color w:val="0F172A"/>
        </w:rPr>
        <w:t xml:space="preserve">3. Equity (Ekuitas / Modal): </w:t>
      </w:r>
      <w:r>
        <w:rPr>
          <w:rFonts w:ascii="Calibri" w:hAnsi="Calibri"/>
          <w:color w:val="1E293B"/>
        </w:rPr>
        <w:t>Mencakup Modal Saham, Modal Disetor, dan Saldo Laba Ditahan (</w:t>
      </w:r>
      <w:r>
        <w:rPr>
          <w:rFonts w:ascii="Calibri" w:hAnsi="Calibri"/>
          <w:i/>
          <w:color w:val="334155"/>
        </w:rPr>
        <w:t>Retained Earnings</w:t>
      </w:r>
      <w:r>
        <w:rPr>
          <w:rFonts w:ascii="Calibri" w:hAnsi="Calibri"/>
          <w:color w:val="1E293B"/>
        </w:rPr>
        <w:t>).</w:t>
      </w:r>
    </w:p>
    <w:p w14:paraId="75397AC3" w14:textId="77777777" w:rsidR="001E63BF" w:rsidRDefault="00000000">
      <w:pPr>
        <w:pStyle w:val="ListBullet"/>
        <w:spacing w:before="20" w:after="40"/>
      </w:pPr>
      <w:r>
        <w:rPr>
          <w:rFonts w:ascii="Calibri" w:hAnsi="Calibri"/>
          <w:b/>
          <w:color w:val="0F172A"/>
        </w:rPr>
        <w:t xml:space="preserve">4. Income (Pendapatan): </w:t>
      </w:r>
      <w:r>
        <w:rPr>
          <w:rFonts w:ascii="Calibri" w:hAnsi="Calibri"/>
          <w:color w:val="1E293B"/>
        </w:rPr>
        <w:t>Mencakup Pendapatan Operasional dari Penjualan Produk dan Pendapatan Non-Operasional.</w:t>
      </w:r>
    </w:p>
    <w:p w14:paraId="3927758A" w14:textId="77777777" w:rsidR="001E63BF" w:rsidRDefault="00000000">
      <w:pPr>
        <w:pStyle w:val="ListBullet"/>
        <w:spacing w:before="20" w:after="40"/>
      </w:pPr>
      <w:r>
        <w:rPr>
          <w:rFonts w:ascii="Calibri" w:hAnsi="Calibri"/>
          <w:b/>
          <w:color w:val="0F172A"/>
        </w:rPr>
        <w:t xml:space="preserve">5. Expense (Beban / Biaya): </w:t>
      </w:r>
      <w:r>
        <w:rPr>
          <w:rFonts w:ascii="Calibri" w:hAnsi="Calibri"/>
          <w:color w:val="1E293B"/>
        </w:rPr>
        <w:t>Mencakup Beban Pokok Penjualan (</w:t>
      </w:r>
      <w:r>
        <w:rPr>
          <w:rFonts w:ascii="Calibri" w:hAnsi="Calibri"/>
          <w:i/>
          <w:color w:val="334155"/>
        </w:rPr>
        <w:t>Cost of Goods Sold</w:t>
      </w:r>
      <w:r>
        <w:rPr>
          <w:rFonts w:ascii="Calibri" w:hAnsi="Calibri"/>
          <w:color w:val="1E293B"/>
        </w:rPr>
        <w:t xml:space="preserve"> / COGS), Beban Operasional, Beban Gaji, Listrik, dan Penyusutan.</w:t>
      </w:r>
    </w:p>
    <w:p w14:paraId="39D4FBC9" w14:textId="77777777" w:rsidR="001E63BF" w:rsidRDefault="00000000">
      <w:pPr>
        <w:keepNext/>
        <w:spacing w:before="280" w:after="100"/>
      </w:pPr>
      <w:r>
        <w:rPr>
          <w:rFonts w:ascii="Calibri" w:hAnsi="Calibri"/>
          <w:b/>
          <w:color w:val="1E3A8A"/>
          <w:sz w:val="26"/>
        </w:rPr>
        <w:t>2.5 Manajemen Keamanan: Role-Based Access Control &amp; Audit Trail</w:t>
      </w:r>
    </w:p>
    <w:p w14:paraId="3ACC20E4" w14:textId="77777777" w:rsidR="001E63BF" w:rsidRDefault="00000000">
      <w:pPr>
        <w:spacing w:after="80"/>
      </w:pPr>
      <w:r>
        <w:rPr>
          <w:rFonts w:ascii="Calibri" w:hAnsi="Calibri"/>
          <w:color w:val="1E293B"/>
        </w:rPr>
        <w:t xml:space="preserve">Sistem ERP mengelola aset finansial dan data strategis perusahaan, sehingga tata kelola keamanan harus dirancang sangat ketat. ERPNext menerapkan prinsip </w:t>
      </w:r>
      <w:r>
        <w:rPr>
          <w:rFonts w:ascii="Calibri" w:hAnsi="Calibri"/>
          <w:b/>
          <w:color w:val="0F172A"/>
        </w:rPr>
        <w:t>Role-Based Access Control (RBAC)</w:t>
      </w:r>
      <w:r>
        <w:rPr>
          <w:rFonts w:ascii="Calibri" w:hAnsi="Calibri"/>
          <w:color w:val="1E293B"/>
        </w:rPr>
        <w:t xml:space="preserve"> dan prinsip segregasi tugas (</w:t>
      </w:r>
      <w:r>
        <w:rPr>
          <w:rFonts w:ascii="Calibri" w:hAnsi="Calibri"/>
          <w:i/>
          <w:color w:val="334155"/>
        </w:rPr>
        <w:t>Segregation of Duties</w:t>
      </w:r>
      <w:r>
        <w:rPr>
          <w:rFonts w:ascii="Calibri" w:hAnsi="Calibri"/>
          <w:color w:val="1E293B"/>
        </w:rPr>
        <w:t xml:space="preserve"> / SoD):</w:t>
      </w:r>
    </w:p>
    <w:p w14:paraId="4416A09F" w14:textId="77777777" w:rsidR="001E63BF" w:rsidRDefault="00000000">
      <w:pPr>
        <w:pStyle w:val="ListBullet"/>
        <w:spacing w:before="20" w:after="40"/>
      </w:pPr>
      <w:r>
        <w:rPr>
          <w:rFonts w:ascii="Calibri" w:hAnsi="Calibri"/>
          <w:b/>
          <w:color w:val="0F172A"/>
        </w:rPr>
        <w:t xml:space="preserve">Peran &amp; Izin Dokumen: </w:t>
      </w:r>
      <w:r>
        <w:rPr>
          <w:rFonts w:ascii="Calibri" w:hAnsi="Calibri"/>
          <w:color w:val="1E293B"/>
        </w:rPr>
        <w:t>Setiap pengguna (</w:t>
      </w:r>
      <w:r>
        <w:rPr>
          <w:rFonts w:ascii="Calibri" w:hAnsi="Calibri"/>
          <w:i/>
          <w:color w:val="334155"/>
        </w:rPr>
        <w:t>User</w:t>
      </w:r>
      <w:r>
        <w:rPr>
          <w:rFonts w:ascii="Calibri" w:hAnsi="Calibri"/>
          <w:color w:val="1E293B"/>
        </w:rPr>
        <w:t>) diberikan satu atau beberapa peran (</w:t>
      </w:r>
      <w:r>
        <w:rPr>
          <w:rFonts w:ascii="Calibri" w:hAnsi="Calibri"/>
          <w:i/>
          <w:color w:val="334155"/>
        </w:rPr>
        <w:t>Roles</w:t>
      </w:r>
      <w:r>
        <w:rPr>
          <w:rFonts w:ascii="Calibri" w:hAnsi="Calibri"/>
          <w:color w:val="1E293B"/>
        </w:rPr>
        <w:t xml:space="preserve">), seperti </w:t>
      </w:r>
      <w:r>
        <w:rPr>
          <w:rFonts w:ascii="Consolas" w:hAnsi="Consolas"/>
          <w:color w:val="0F766E"/>
          <w:sz w:val="19"/>
        </w:rPr>
        <w:t>Stock User</w:t>
      </w:r>
      <w:r>
        <w:rPr>
          <w:rFonts w:ascii="Calibri" w:hAnsi="Calibri"/>
          <w:color w:val="1E293B"/>
        </w:rPr>
        <w:t xml:space="preserve">, </w:t>
      </w:r>
      <w:r>
        <w:rPr>
          <w:rFonts w:ascii="Consolas" w:hAnsi="Consolas"/>
          <w:color w:val="0F766E"/>
          <w:sz w:val="19"/>
        </w:rPr>
        <w:t>Stock Manager</w:t>
      </w:r>
      <w:r>
        <w:rPr>
          <w:rFonts w:ascii="Calibri" w:hAnsi="Calibri"/>
          <w:color w:val="1E293B"/>
        </w:rPr>
        <w:t xml:space="preserve">, </w:t>
      </w:r>
      <w:r>
        <w:rPr>
          <w:rFonts w:ascii="Consolas" w:hAnsi="Consolas"/>
          <w:color w:val="0F766E"/>
          <w:sz w:val="19"/>
        </w:rPr>
        <w:t>Accounts User</w:t>
      </w:r>
      <w:r>
        <w:rPr>
          <w:rFonts w:ascii="Calibri" w:hAnsi="Calibri"/>
          <w:color w:val="1E293B"/>
        </w:rPr>
        <w:t xml:space="preserve">, </w:t>
      </w:r>
      <w:r>
        <w:rPr>
          <w:rFonts w:ascii="Consolas" w:hAnsi="Consolas"/>
          <w:color w:val="0F766E"/>
          <w:sz w:val="19"/>
        </w:rPr>
        <w:t>Manufacturing Manager</w:t>
      </w:r>
      <w:r>
        <w:rPr>
          <w:rFonts w:ascii="Calibri" w:hAnsi="Calibri"/>
          <w:color w:val="1E293B"/>
        </w:rPr>
        <w:t>. Setiap peran memiliki izin bertingkat: Read, Write, Create, Delete, Submit, Cancel, Amend.</w:t>
      </w:r>
    </w:p>
    <w:p w14:paraId="331CCCC7" w14:textId="77777777" w:rsidR="001E63BF" w:rsidRDefault="00000000">
      <w:pPr>
        <w:pStyle w:val="ListBullet"/>
        <w:spacing w:before="20" w:after="40"/>
      </w:pPr>
      <w:r>
        <w:rPr>
          <w:rFonts w:ascii="Calibri" w:hAnsi="Calibri"/>
          <w:b/>
          <w:color w:val="0F172A"/>
        </w:rPr>
        <w:t xml:space="preserve">Siklus Submisi &amp; Penguncian Dokumen: </w:t>
      </w:r>
      <w:r>
        <w:rPr>
          <w:rFonts w:ascii="Calibri" w:hAnsi="Calibri"/>
          <w:color w:val="1E293B"/>
        </w:rPr>
        <w:t>Setiap dokumen transaksi penting (PO, Purchase Receipt, Work Order, Invoice) memiliki siklus hidup status: Draft (0) -&gt; Submitted (1) -&gt; Cancelled (2). Dokumen berstatus Submitted terkunci secara permanen dan tidak dapat diubah secara langsung demi menjaga integritas audit.</w:t>
      </w:r>
    </w:p>
    <w:p w14:paraId="72E8C009" w14:textId="77777777" w:rsidR="001E63BF" w:rsidRDefault="00000000">
      <w:pPr>
        <w:pStyle w:val="ListBullet"/>
        <w:spacing w:before="20" w:after="40"/>
      </w:pPr>
      <w:r>
        <w:rPr>
          <w:rFonts w:ascii="Calibri" w:hAnsi="Calibri"/>
          <w:b/>
          <w:color w:val="0F172A"/>
        </w:rPr>
        <w:lastRenderedPageBreak/>
        <w:t xml:space="preserve">Audit Trail &amp; Version History: </w:t>
      </w:r>
      <w:r>
        <w:rPr>
          <w:rFonts w:ascii="Calibri" w:hAnsi="Calibri"/>
          <w:color w:val="1E293B"/>
        </w:rPr>
        <w:t>Sistem merekam jejak waktu, alamat IP, dan identitas staf pada setiap aksi pembuatan, pengubahan, submisi, hingga pembatalan dokumen dalam log audit yang tidak dapat dihapus.</w:t>
      </w:r>
    </w:p>
    <w:p w14:paraId="661C1FFD" w14:textId="77777777" w:rsidR="001E63BF" w:rsidRDefault="00000000">
      <w:r>
        <w:br w:type="page"/>
      </w:r>
    </w:p>
    <w:p w14:paraId="60041D87" w14:textId="77777777" w:rsidR="001E63BF" w:rsidRDefault="00000000">
      <w:pPr>
        <w:keepNext/>
        <w:spacing w:before="400" w:after="160"/>
      </w:pPr>
      <w:r>
        <w:rPr>
          <w:rFonts w:ascii="Calibri" w:hAnsi="Calibri"/>
          <w:b/>
          <w:color w:val="0F2942"/>
          <w:sz w:val="32"/>
        </w:rPr>
        <w:lastRenderedPageBreak/>
        <w:t>BAGIAN II: MANAJEMEN DATA MASTER DAN SIKLUS OPERASIONAL</w:t>
      </w:r>
    </w:p>
    <w:p w14:paraId="18ED9E1C" w14:textId="77777777" w:rsidR="001E63BF" w:rsidRDefault="00000000">
      <w:pPr>
        <w:spacing w:after="320"/>
      </w:pPr>
      <w:r>
        <w:rPr>
          <w:rFonts w:ascii="Calibri" w:hAnsi="Calibri"/>
          <w:i/>
          <w:color w:val="1E293B"/>
        </w:rPr>
        <w:t>Bagian kedua membahas arsitektur data fundamental dan eksekusi transaksi operasional lintas divisi. Disiplin pembentukan master data menjadi penentu akurasi perhitungan biaya produksi, sementara integrasi siklus pengadaan, manufaktur, dan penjualan memastikan setiap pergerakan barang terekam secara otomatis ke dalam akuntansi buku besar.</w:t>
      </w:r>
    </w:p>
    <w:p w14:paraId="6ED75862" w14:textId="77777777" w:rsidR="001E63BF" w:rsidRDefault="00000000">
      <w:pPr>
        <w:keepNext/>
        <w:spacing w:before="400" w:after="160"/>
      </w:pPr>
      <w:r>
        <w:rPr>
          <w:rFonts w:ascii="Calibri" w:hAnsi="Calibri"/>
          <w:b/>
          <w:color w:val="0F2942"/>
          <w:sz w:val="32"/>
        </w:rPr>
        <w:t>BAB 3: MANAJEMEN MASTER DATA ENTERPRISE</w:t>
      </w:r>
    </w:p>
    <w:p w14:paraId="56669AFD" w14:textId="77777777" w:rsidR="001E63BF" w:rsidRDefault="00000000">
      <w:pPr>
        <w:keepNext/>
        <w:spacing w:before="280" w:after="100"/>
      </w:pPr>
      <w:r>
        <w:rPr>
          <w:rFonts w:ascii="Calibri" w:hAnsi="Calibri"/>
          <w:b/>
          <w:color w:val="1E3A8A"/>
          <w:sz w:val="26"/>
        </w:rPr>
        <w:t>3.1 Klasifikasi Master Item, Varian, dan Konversi Satuan Ukuran (UOM)</w:t>
      </w:r>
    </w:p>
    <w:p w14:paraId="3954D1A0" w14:textId="77777777" w:rsidR="001E63BF" w:rsidRDefault="00000000">
      <w:pPr>
        <w:spacing w:after="80"/>
      </w:pPr>
      <w:r>
        <w:rPr>
          <w:rFonts w:ascii="Calibri" w:hAnsi="Calibri"/>
          <w:color w:val="1E293B"/>
        </w:rPr>
        <w:t>Di dalam sistem ERP, master item merupakan entitas pusat yang menghubungkan modul penjualan, persediaan, pembelian, manufaktur, dan akuntansi. Ketidaktepatan dalam mengonfigurasi parameter item akan merambat ke seluruh kalkulasi operasional.</w:t>
      </w:r>
    </w:p>
    <w:p w14:paraId="05FAA851" w14:textId="77777777" w:rsidR="001E63BF" w:rsidRDefault="00000000">
      <w:pPr>
        <w:spacing w:after="80"/>
      </w:pPr>
      <w:r>
        <w:rPr>
          <w:rFonts w:ascii="Calibri" w:hAnsi="Calibri"/>
          <w:color w:val="1E293B"/>
        </w:rPr>
        <w:t>Setiap item di ERPNext wajib diklasifikasikan berdasarkan atribut utamanya:</w:t>
      </w:r>
    </w:p>
    <w:p w14:paraId="7C17DFF2" w14:textId="77777777" w:rsidR="001E63BF" w:rsidRDefault="00000000">
      <w:pPr>
        <w:pStyle w:val="ListBullet"/>
        <w:spacing w:before="20" w:after="40"/>
      </w:pPr>
      <w:r>
        <w:rPr>
          <w:rFonts w:ascii="Calibri" w:hAnsi="Calibri"/>
          <w:b/>
          <w:color w:val="0F172A"/>
        </w:rPr>
        <w:t xml:space="preserve">Maintain Stock (Stock Item): </w:t>
      </w:r>
      <w:r>
        <w:rPr>
          <w:rFonts w:ascii="Calibri" w:hAnsi="Calibri"/>
          <w:color w:val="1E293B"/>
        </w:rPr>
        <w:t>Item fisik yang kuantitasnya dipantau di gudang dan dinilai dalam neraca keuangan. Contoh: Bahan Baku Kayu, Sekrup, Barang Jadi Meja.</w:t>
      </w:r>
    </w:p>
    <w:p w14:paraId="3AF753C8" w14:textId="77777777" w:rsidR="001E63BF" w:rsidRDefault="00000000">
      <w:pPr>
        <w:pStyle w:val="ListBullet"/>
        <w:spacing w:before="20" w:after="40"/>
      </w:pPr>
      <w:r>
        <w:rPr>
          <w:rFonts w:ascii="Calibri" w:hAnsi="Calibri"/>
          <w:b/>
          <w:color w:val="0F172A"/>
        </w:rPr>
        <w:t xml:space="preserve">Non-Stock Item / Service: </w:t>
      </w:r>
      <w:r>
        <w:rPr>
          <w:rFonts w:ascii="Calibri" w:hAnsi="Calibri"/>
          <w:color w:val="1E293B"/>
        </w:rPr>
        <w:t>Item non-fisik atau jasa yang langsung dibebankan ke laporan laba rugi saat dibeli tanpa menambah saldo aset persediaan. Contoh: Biaya Jasa Angkut, Jasa Subkontrak.</w:t>
      </w:r>
    </w:p>
    <w:p w14:paraId="3D55E5B7" w14:textId="77777777" w:rsidR="001E63BF" w:rsidRDefault="00000000">
      <w:pPr>
        <w:pStyle w:val="ListBullet"/>
        <w:spacing w:before="20" w:after="40"/>
      </w:pPr>
      <w:r>
        <w:rPr>
          <w:rFonts w:ascii="Calibri" w:hAnsi="Calibri"/>
          <w:b/>
          <w:color w:val="0F172A"/>
        </w:rPr>
        <w:t xml:space="preserve">Unit of Measure (UOM) &amp; Conversion: </w:t>
      </w:r>
      <w:r>
        <w:rPr>
          <w:rFonts w:ascii="Calibri" w:hAnsi="Calibri"/>
          <w:color w:val="1E293B"/>
        </w:rPr>
        <w:t>Satuan pengukuran terkecil tempat stok dicatat di gudang (misal: Meter, Lembar, Pcs, Liter, Box). Jika vendor menjual dalam satuan Dus berisi 24 Pcs, sistem menggunakan tabel UOM Conversion Factor untuk mengonversi secara otomatis saat Purchase Receipt.</w:t>
      </w:r>
    </w:p>
    <w:p w14:paraId="235A70F4" w14:textId="77777777" w:rsidR="001E63BF" w:rsidRDefault="00000000">
      <w:pPr>
        <w:pStyle w:val="ListBullet"/>
        <w:spacing w:before="20" w:after="40"/>
      </w:pPr>
      <w:r>
        <w:rPr>
          <w:rFonts w:ascii="Calibri" w:hAnsi="Calibri"/>
          <w:b/>
          <w:color w:val="0F172A"/>
        </w:rPr>
        <w:t xml:space="preserve">Valuation Method: </w:t>
      </w:r>
      <w:r>
        <w:rPr>
          <w:rFonts w:ascii="Calibri" w:hAnsi="Calibri"/>
          <w:color w:val="1E293B"/>
        </w:rPr>
        <w:t>Parameter krusial penentu metode akuntansi: Moving Average (Rata-rata Bergerak) atau FIFO (First-In, First-Out).</w:t>
      </w:r>
    </w:p>
    <w:p w14:paraId="5FAC0174" w14:textId="77777777" w:rsidR="001E63BF" w:rsidRDefault="00000000">
      <w:pPr>
        <w:keepNext/>
        <w:spacing w:before="280" w:after="100"/>
      </w:pPr>
      <w:r>
        <w:rPr>
          <w:rFonts w:ascii="Calibri" w:hAnsi="Calibri"/>
          <w:b/>
          <w:color w:val="1E3A8A"/>
          <w:sz w:val="26"/>
        </w:rPr>
        <w:t>3.2 Desain Hierarki dan Struktur Multi-Gudang (Multi-Warehouse)</w:t>
      </w:r>
    </w:p>
    <w:p w14:paraId="64C09D8C" w14:textId="77777777" w:rsidR="001E63BF" w:rsidRDefault="00000000">
      <w:pPr>
        <w:spacing w:after="80"/>
      </w:pPr>
      <w:r>
        <w:rPr>
          <w:rFonts w:ascii="Calibri" w:hAnsi="Calibri"/>
          <w:color w:val="1E293B"/>
        </w:rPr>
        <w:t>Pabrik manufaktur modern memerlukan pemisahan fisik dan logis antar lokasi penyimpanan barang guna mencegah kontaminasi data persediaan. ERPNext menerapkan struktur hierarki gudang bertingkat (parent-child warehouse):</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348"/>
        <w:gridCol w:w="1950"/>
        <w:gridCol w:w="2903"/>
        <w:gridCol w:w="2111"/>
      </w:tblGrid>
      <w:tr w:rsidR="001E63BF" w14:paraId="09FCBA8B" w14:textId="77777777">
        <w:trPr>
          <w:jc w:val="center"/>
        </w:trPr>
        <w:tc>
          <w:tcPr>
            <w:tcW w:w="2592" w:type="dxa"/>
            <w:shd w:val="clear" w:color="auto" w:fill="0F2942"/>
            <w:tcMar>
              <w:top w:w="90" w:type="dxa"/>
              <w:left w:w="120" w:type="dxa"/>
              <w:bottom w:w="90" w:type="dxa"/>
              <w:right w:w="120" w:type="dxa"/>
            </w:tcMar>
          </w:tcPr>
          <w:p w14:paraId="4C68FEF7" w14:textId="77777777" w:rsidR="001E63BF" w:rsidRDefault="00000000">
            <w:r>
              <w:rPr>
                <w:rFonts w:ascii="Calibri" w:hAnsi="Calibri"/>
                <w:b/>
                <w:color w:val="FFFFFF"/>
                <w:sz w:val="19"/>
              </w:rPr>
              <w:t>Kode Gudang</w:t>
            </w:r>
          </w:p>
        </w:tc>
        <w:tc>
          <w:tcPr>
            <w:tcW w:w="2016" w:type="dxa"/>
            <w:shd w:val="clear" w:color="auto" w:fill="0F2942"/>
            <w:tcMar>
              <w:top w:w="90" w:type="dxa"/>
              <w:left w:w="120" w:type="dxa"/>
              <w:bottom w:w="90" w:type="dxa"/>
              <w:right w:w="120" w:type="dxa"/>
            </w:tcMar>
          </w:tcPr>
          <w:p w14:paraId="730A3447" w14:textId="77777777" w:rsidR="001E63BF" w:rsidRDefault="00000000">
            <w:r>
              <w:rPr>
                <w:rFonts w:ascii="Calibri" w:hAnsi="Calibri"/>
                <w:b/>
                <w:color w:val="FFFFFF"/>
                <w:sz w:val="19"/>
              </w:rPr>
              <w:t>Tipe Lokasi</w:t>
            </w:r>
          </w:p>
        </w:tc>
        <w:tc>
          <w:tcPr>
            <w:tcW w:w="3168" w:type="dxa"/>
            <w:shd w:val="clear" w:color="auto" w:fill="0F2942"/>
            <w:tcMar>
              <w:top w:w="90" w:type="dxa"/>
              <w:left w:w="120" w:type="dxa"/>
              <w:bottom w:w="90" w:type="dxa"/>
              <w:right w:w="120" w:type="dxa"/>
            </w:tcMar>
          </w:tcPr>
          <w:p w14:paraId="69846CDE" w14:textId="77777777" w:rsidR="001E63BF" w:rsidRDefault="00000000">
            <w:r>
              <w:rPr>
                <w:rFonts w:ascii="Calibri" w:hAnsi="Calibri"/>
                <w:b/>
                <w:color w:val="FFFFFF"/>
                <w:sz w:val="19"/>
              </w:rPr>
              <w:t>Peruntukan Operasional</w:t>
            </w:r>
          </w:p>
        </w:tc>
        <w:tc>
          <w:tcPr>
            <w:tcW w:w="2304" w:type="dxa"/>
            <w:shd w:val="clear" w:color="auto" w:fill="0F2942"/>
            <w:tcMar>
              <w:top w:w="90" w:type="dxa"/>
              <w:left w:w="120" w:type="dxa"/>
              <w:bottom w:w="90" w:type="dxa"/>
              <w:right w:w="120" w:type="dxa"/>
            </w:tcMar>
          </w:tcPr>
          <w:p w14:paraId="18518234" w14:textId="77777777" w:rsidR="001E63BF" w:rsidRDefault="00000000">
            <w:r>
              <w:rPr>
                <w:rFonts w:ascii="Calibri" w:hAnsi="Calibri"/>
                <w:b/>
                <w:color w:val="FFFFFF"/>
                <w:sz w:val="19"/>
              </w:rPr>
              <w:t>Tautan Akun Buku Besar</w:t>
            </w:r>
          </w:p>
        </w:tc>
      </w:tr>
      <w:tr w:rsidR="001E63BF" w14:paraId="15314051" w14:textId="77777777">
        <w:trPr>
          <w:jc w:val="center"/>
        </w:trPr>
        <w:tc>
          <w:tcPr>
            <w:tcW w:w="2592" w:type="dxa"/>
            <w:shd w:val="clear" w:color="auto" w:fill="FFFFFF"/>
            <w:tcMar>
              <w:top w:w="70" w:type="dxa"/>
              <w:left w:w="120" w:type="dxa"/>
              <w:bottom w:w="70" w:type="dxa"/>
              <w:right w:w="120" w:type="dxa"/>
            </w:tcMar>
          </w:tcPr>
          <w:p w14:paraId="3F8D1C12" w14:textId="77777777" w:rsidR="001E63BF" w:rsidRDefault="00000000">
            <w:r>
              <w:rPr>
                <w:rFonts w:ascii="Calibri" w:hAnsi="Calibri"/>
                <w:color w:val="1E293B"/>
                <w:sz w:val="18"/>
              </w:rPr>
              <w:t>Gudang Bahan Baku - PKI</w:t>
            </w:r>
          </w:p>
        </w:tc>
        <w:tc>
          <w:tcPr>
            <w:tcW w:w="2016" w:type="dxa"/>
            <w:shd w:val="clear" w:color="auto" w:fill="FFFFFF"/>
            <w:tcMar>
              <w:top w:w="70" w:type="dxa"/>
              <w:left w:w="120" w:type="dxa"/>
              <w:bottom w:w="70" w:type="dxa"/>
              <w:right w:w="120" w:type="dxa"/>
            </w:tcMar>
          </w:tcPr>
          <w:p w14:paraId="237AB383" w14:textId="77777777" w:rsidR="001E63BF" w:rsidRDefault="00000000">
            <w:r>
              <w:rPr>
                <w:rFonts w:ascii="Calibri" w:hAnsi="Calibri"/>
                <w:color w:val="1E293B"/>
                <w:sz w:val="18"/>
              </w:rPr>
              <w:t>Gudang Penyimpanan</w:t>
            </w:r>
          </w:p>
        </w:tc>
        <w:tc>
          <w:tcPr>
            <w:tcW w:w="3168" w:type="dxa"/>
            <w:shd w:val="clear" w:color="auto" w:fill="FFFFFF"/>
            <w:tcMar>
              <w:top w:w="70" w:type="dxa"/>
              <w:left w:w="120" w:type="dxa"/>
              <w:bottom w:w="70" w:type="dxa"/>
              <w:right w:w="120" w:type="dxa"/>
            </w:tcMar>
          </w:tcPr>
          <w:p w14:paraId="35455B51" w14:textId="77777777" w:rsidR="001E63BF" w:rsidRDefault="00000000">
            <w:r>
              <w:rPr>
                <w:rFonts w:ascii="Calibri" w:hAnsi="Calibri"/>
                <w:color w:val="1E293B"/>
                <w:sz w:val="18"/>
              </w:rPr>
              <w:t>Penerimaan material mentah dari pemasok luar (Kayu, Besi, Sekrup, Cat)</w:t>
            </w:r>
          </w:p>
        </w:tc>
        <w:tc>
          <w:tcPr>
            <w:tcW w:w="2304" w:type="dxa"/>
            <w:shd w:val="clear" w:color="auto" w:fill="FFFFFF"/>
            <w:tcMar>
              <w:top w:w="70" w:type="dxa"/>
              <w:left w:w="120" w:type="dxa"/>
              <w:bottom w:w="70" w:type="dxa"/>
              <w:right w:w="120" w:type="dxa"/>
            </w:tcMar>
          </w:tcPr>
          <w:p w14:paraId="40CD0B24" w14:textId="77777777" w:rsidR="001E63BF" w:rsidRDefault="00000000">
            <w:r>
              <w:rPr>
                <w:rFonts w:ascii="Calibri" w:hAnsi="Calibri"/>
                <w:color w:val="1E293B"/>
                <w:sz w:val="18"/>
              </w:rPr>
              <w:t>Stock In Hand - PKI (Aset Lancar)</w:t>
            </w:r>
          </w:p>
        </w:tc>
      </w:tr>
      <w:tr w:rsidR="001E63BF" w14:paraId="72ED3891" w14:textId="77777777">
        <w:trPr>
          <w:jc w:val="center"/>
        </w:trPr>
        <w:tc>
          <w:tcPr>
            <w:tcW w:w="2592" w:type="dxa"/>
            <w:shd w:val="clear" w:color="auto" w:fill="F8FAFC"/>
            <w:tcMar>
              <w:top w:w="70" w:type="dxa"/>
              <w:left w:w="120" w:type="dxa"/>
              <w:bottom w:w="70" w:type="dxa"/>
              <w:right w:w="120" w:type="dxa"/>
            </w:tcMar>
          </w:tcPr>
          <w:p w14:paraId="1D7D2DE8" w14:textId="77777777" w:rsidR="001E63BF" w:rsidRDefault="00000000">
            <w:r>
              <w:rPr>
                <w:rFonts w:ascii="Calibri" w:hAnsi="Calibri"/>
                <w:color w:val="1E293B"/>
                <w:sz w:val="18"/>
              </w:rPr>
              <w:t>Work In Progress (WIP) - PKI</w:t>
            </w:r>
          </w:p>
        </w:tc>
        <w:tc>
          <w:tcPr>
            <w:tcW w:w="2016" w:type="dxa"/>
            <w:shd w:val="clear" w:color="auto" w:fill="F8FAFC"/>
            <w:tcMar>
              <w:top w:w="70" w:type="dxa"/>
              <w:left w:w="120" w:type="dxa"/>
              <w:bottom w:w="70" w:type="dxa"/>
              <w:right w:w="120" w:type="dxa"/>
            </w:tcMar>
          </w:tcPr>
          <w:p w14:paraId="6656E5E2" w14:textId="77777777" w:rsidR="001E63BF" w:rsidRDefault="00000000">
            <w:r>
              <w:rPr>
                <w:rFonts w:ascii="Calibri" w:hAnsi="Calibri"/>
                <w:color w:val="1E293B"/>
                <w:sz w:val="18"/>
              </w:rPr>
              <w:t>Area Lantai Produksi</w:t>
            </w:r>
          </w:p>
        </w:tc>
        <w:tc>
          <w:tcPr>
            <w:tcW w:w="3168" w:type="dxa"/>
            <w:shd w:val="clear" w:color="auto" w:fill="F8FAFC"/>
            <w:tcMar>
              <w:top w:w="70" w:type="dxa"/>
              <w:left w:w="120" w:type="dxa"/>
              <w:bottom w:w="70" w:type="dxa"/>
              <w:right w:w="120" w:type="dxa"/>
            </w:tcMar>
          </w:tcPr>
          <w:p w14:paraId="2EBE0FAE" w14:textId="77777777" w:rsidR="001E63BF" w:rsidRDefault="00000000">
            <w:r>
              <w:rPr>
                <w:rFonts w:ascii="Calibri" w:hAnsi="Calibri"/>
                <w:color w:val="1E293B"/>
                <w:sz w:val="18"/>
              </w:rPr>
              <w:t>Transit bahan baku yang sedang dipotong, dirakit, dan dicat di lini pabrik</w:t>
            </w:r>
          </w:p>
        </w:tc>
        <w:tc>
          <w:tcPr>
            <w:tcW w:w="2304" w:type="dxa"/>
            <w:shd w:val="clear" w:color="auto" w:fill="F8FAFC"/>
            <w:tcMar>
              <w:top w:w="70" w:type="dxa"/>
              <w:left w:w="120" w:type="dxa"/>
              <w:bottom w:w="70" w:type="dxa"/>
              <w:right w:w="120" w:type="dxa"/>
            </w:tcMar>
          </w:tcPr>
          <w:p w14:paraId="4C6C545C" w14:textId="77777777" w:rsidR="001E63BF" w:rsidRDefault="00000000">
            <w:r>
              <w:rPr>
                <w:rFonts w:ascii="Calibri" w:hAnsi="Calibri"/>
                <w:color w:val="1E293B"/>
                <w:sz w:val="18"/>
              </w:rPr>
              <w:t>Stock In Hand - PKI (Sub-akun WIP)</w:t>
            </w:r>
          </w:p>
        </w:tc>
      </w:tr>
      <w:tr w:rsidR="001E63BF" w14:paraId="75DB319F" w14:textId="77777777">
        <w:trPr>
          <w:jc w:val="center"/>
        </w:trPr>
        <w:tc>
          <w:tcPr>
            <w:tcW w:w="2592" w:type="dxa"/>
            <w:shd w:val="clear" w:color="auto" w:fill="FFFFFF"/>
            <w:tcMar>
              <w:top w:w="70" w:type="dxa"/>
              <w:left w:w="120" w:type="dxa"/>
              <w:bottom w:w="70" w:type="dxa"/>
              <w:right w:w="120" w:type="dxa"/>
            </w:tcMar>
          </w:tcPr>
          <w:p w14:paraId="11A00924" w14:textId="77777777" w:rsidR="001E63BF" w:rsidRDefault="00000000">
            <w:r>
              <w:rPr>
                <w:rFonts w:ascii="Calibri" w:hAnsi="Calibri"/>
                <w:color w:val="1E293B"/>
                <w:sz w:val="18"/>
              </w:rPr>
              <w:lastRenderedPageBreak/>
              <w:t>Gudang Barang Jadi - PKI</w:t>
            </w:r>
          </w:p>
        </w:tc>
        <w:tc>
          <w:tcPr>
            <w:tcW w:w="2016" w:type="dxa"/>
            <w:shd w:val="clear" w:color="auto" w:fill="FFFFFF"/>
            <w:tcMar>
              <w:top w:w="70" w:type="dxa"/>
              <w:left w:w="120" w:type="dxa"/>
              <w:bottom w:w="70" w:type="dxa"/>
              <w:right w:w="120" w:type="dxa"/>
            </w:tcMar>
          </w:tcPr>
          <w:p w14:paraId="438B644C" w14:textId="77777777" w:rsidR="001E63BF" w:rsidRDefault="00000000">
            <w:r>
              <w:rPr>
                <w:rFonts w:ascii="Calibri" w:hAnsi="Calibri"/>
                <w:color w:val="1E293B"/>
                <w:sz w:val="18"/>
              </w:rPr>
              <w:t>Gudang Distribusi</w:t>
            </w:r>
          </w:p>
        </w:tc>
        <w:tc>
          <w:tcPr>
            <w:tcW w:w="3168" w:type="dxa"/>
            <w:shd w:val="clear" w:color="auto" w:fill="FFFFFF"/>
            <w:tcMar>
              <w:top w:w="70" w:type="dxa"/>
              <w:left w:w="120" w:type="dxa"/>
              <w:bottom w:w="70" w:type="dxa"/>
              <w:right w:w="120" w:type="dxa"/>
            </w:tcMar>
          </w:tcPr>
          <w:p w14:paraId="5593969E" w14:textId="77777777" w:rsidR="001E63BF" w:rsidRDefault="00000000">
            <w:r>
              <w:rPr>
                <w:rFonts w:ascii="Calibri" w:hAnsi="Calibri"/>
                <w:color w:val="1E293B"/>
                <w:sz w:val="18"/>
              </w:rPr>
              <w:t>Penyimpanan produk jadi siap kirim setelah lulus uji kendali mutu</w:t>
            </w:r>
          </w:p>
        </w:tc>
        <w:tc>
          <w:tcPr>
            <w:tcW w:w="2304" w:type="dxa"/>
            <w:shd w:val="clear" w:color="auto" w:fill="FFFFFF"/>
            <w:tcMar>
              <w:top w:w="70" w:type="dxa"/>
              <w:left w:w="120" w:type="dxa"/>
              <w:bottom w:w="70" w:type="dxa"/>
              <w:right w:w="120" w:type="dxa"/>
            </w:tcMar>
          </w:tcPr>
          <w:p w14:paraId="1A061187" w14:textId="77777777" w:rsidR="001E63BF" w:rsidRDefault="00000000">
            <w:r>
              <w:rPr>
                <w:rFonts w:ascii="Calibri" w:hAnsi="Calibri"/>
                <w:color w:val="1E293B"/>
                <w:sz w:val="18"/>
              </w:rPr>
              <w:t>Stock In Hand - PKI (Sub-akun Finish Goods)</w:t>
            </w:r>
          </w:p>
        </w:tc>
      </w:tr>
      <w:tr w:rsidR="001E63BF" w14:paraId="3A39EEA1" w14:textId="77777777">
        <w:trPr>
          <w:jc w:val="center"/>
        </w:trPr>
        <w:tc>
          <w:tcPr>
            <w:tcW w:w="2592" w:type="dxa"/>
            <w:shd w:val="clear" w:color="auto" w:fill="F8FAFC"/>
            <w:tcMar>
              <w:top w:w="70" w:type="dxa"/>
              <w:left w:w="120" w:type="dxa"/>
              <w:bottom w:w="70" w:type="dxa"/>
              <w:right w:w="120" w:type="dxa"/>
            </w:tcMar>
          </w:tcPr>
          <w:p w14:paraId="750B88D6" w14:textId="77777777" w:rsidR="001E63BF" w:rsidRDefault="00000000">
            <w:r>
              <w:rPr>
                <w:rFonts w:ascii="Calibri" w:hAnsi="Calibri"/>
                <w:color w:val="1E293B"/>
                <w:sz w:val="18"/>
              </w:rPr>
              <w:t>Gudang Scrap / Afkir - PKI</w:t>
            </w:r>
          </w:p>
        </w:tc>
        <w:tc>
          <w:tcPr>
            <w:tcW w:w="2016" w:type="dxa"/>
            <w:shd w:val="clear" w:color="auto" w:fill="F8FAFC"/>
            <w:tcMar>
              <w:top w:w="70" w:type="dxa"/>
              <w:left w:w="120" w:type="dxa"/>
              <w:bottom w:w="70" w:type="dxa"/>
              <w:right w:w="120" w:type="dxa"/>
            </w:tcMar>
          </w:tcPr>
          <w:p w14:paraId="568D5F1E" w14:textId="77777777" w:rsidR="001E63BF" w:rsidRDefault="00000000">
            <w:r>
              <w:rPr>
                <w:rFonts w:ascii="Calibri" w:hAnsi="Calibri"/>
                <w:color w:val="1E293B"/>
                <w:sz w:val="18"/>
              </w:rPr>
              <w:t>Area Karantina/Limbah</w:t>
            </w:r>
          </w:p>
        </w:tc>
        <w:tc>
          <w:tcPr>
            <w:tcW w:w="3168" w:type="dxa"/>
            <w:shd w:val="clear" w:color="auto" w:fill="F8FAFC"/>
            <w:tcMar>
              <w:top w:w="70" w:type="dxa"/>
              <w:left w:w="120" w:type="dxa"/>
              <w:bottom w:w="70" w:type="dxa"/>
              <w:right w:w="120" w:type="dxa"/>
            </w:tcMar>
          </w:tcPr>
          <w:p w14:paraId="0886F8F7" w14:textId="77777777" w:rsidR="001E63BF" w:rsidRDefault="00000000">
            <w:r>
              <w:rPr>
                <w:rFonts w:ascii="Calibri" w:hAnsi="Calibri"/>
                <w:color w:val="1E293B"/>
                <w:sz w:val="18"/>
              </w:rPr>
              <w:t>Penampungan material rusak, sisa potongan kayu tak terpakai, dan barang reject</w:t>
            </w:r>
          </w:p>
        </w:tc>
        <w:tc>
          <w:tcPr>
            <w:tcW w:w="2304" w:type="dxa"/>
            <w:shd w:val="clear" w:color="auto" w:fill="F8FAFC"/>
            <w:tcMar>
              <w:top w:w="70" w:type="dxa"/>
              <w:left w:w="120" w:type="dxa"/>
              <w:bottom w:w="70" w:type="dxa"/>
              <w:right w:w="120" w:type="dxa"/>
            </w:tcMar>
          </w:tcPr>
          <w:p w14:paraId="3D09C0E5" w14:textId="77777777" w:rsidR="001E63BF" w:rsidRDefault="00000000">
            <w:r>
              <w:rPr>
                <w:rFonts w:ascii="Calibri" w:hAnsi="Calibri"/>
                <w:color w:val="1E293B"/>
                <w:sz w:val="18"/>
              </w:rPr>
              <w:t>Scrap Inventory / Kerugian Bahan Rusak</w:t>
            </w:r>
          </w:p>
        </w:tc>
      </w:tr>
    </w:tbl>
    <w:p w14:paraId="5B845D5E" w14:textId="77777777" w:rsidR="001E63BF" w:rsidRDefault="001E63BF">
      <w:pPr>
        <w:spacing w:after="80"/>
      </w:pPr>
    </w:p>
    <w:p w14:paraId="7FFED8E7" w14:textId="77777777" w:rsidR="001E63BF" w:rsidRDefault="00000000">
      <w:pPr>
        <w:keepNext/>
        <w:spacing w:before="280" w:after="100"/>
      </w:pPr>
      <w:r>
        <w:rPr>
          <w:rFonts w:ascii="Calibri" w:hAnsi="Calibri"/>
          <w:b/>
          <w:color w:val="1E3A8A"/>
          <w:sz w:val="26"/>
        </w:rPr>
        <w:t>3.3 Rekayasa Produk: Multi-Level Bill of Materials (BOM) &amp; Scrap Terencana</w:t>
      </w:r>
    </w:p>
    <w:p w14:paraId="6ED41C7D" w14:textId="77777777" w:rsidR="001E63BF" w:rsidRDefault="00000000">
      <w:pPr>
        <w:spacing w:after="80"/>
      </w:pPr>
      <w:r>
        <w:rPr>
          <w:rFonts w:ascii="Calibri" w:hAnsi="Calibri"/>
          <w:color w:val="1E293B"/>
        </w:rPr>
        <w:t>Bill of Materials (BOM) adalah resep teknis manufaktur yang mencantumkan secara rinci seluruh komponen bahan baku, sub-assembly, kuantitas kebutuhan, serta estimasi persentase limbah yang diperlukan untuk memproduksi satu satuan unit produk jadi.</w:t>
      </w:r>
    </w:p>
    <w:p w14:paraId="5A55C9F1" w14:textId="77777777" w:rsidR="001E63BF" w:rsidRDefault="00000000">
      <w:pPr>
        <w:spacing w:after="80"/>
      </w:pPr>
      <w:r>
        <w:rPr>
          <w:rFonts w:ascii="Calibri" w:hAnsi="Calibri"/>
          <w:color w:val="1E293B"/>
        </w:rPr>
        <w:t>ERPNext mendukung BOM bertingkat (</w:t>
      </w:r>
      <w:r>
        <w:rPr>
          <w:rFonts w:ascii="Calibri" w:hAnsi="Calibri"/>
          <w:i/>
          <w:color w:val="334155"/>
        </w:rPr>
        <w:t>Multi-Level BOM</w:t>
      </w:r>
      <w:r>
        <w:rPr>
          <w:rFonts w:ascii="Calibri" w:hAnsi="Calibri"/>
          <w:color w:val="1E293B"/>
        </w:rPr>
        <w:t>), di mana satu produk akhir terdiri dari rakitan setengah jadi yang masing-masing memiliki BOM tersendiri. Selain bahan, BOM di ERPNext juga memuat routing operasi dan tarif biaya stasiun kerja:</w:t>
      </w:r>
    </w:p>
    <w:tbl>
      <w:tblPr>
        <w:tblW w:w="0" w:type="auto"/>
        <w:jc w:val="center"/>
        <w:tblLayout w:type="fixed"/>
        <w:tblLook w:val="04A0" w:firstRow="1" w:lastRow="0" w:firstColumn="1" w:lastColumn="0" w:noHBand="0" w:noVBand="1"/>
      </w:tblPr>
      <w:tblGrid>
        <w:gridCol w:w="8640"/>
      </w:tblGrid>
      <w:tr w:rsidR="001E63BF" w14:paraId="7980634F" w14:textId="77777777">
        <w:trPr>
          <w:jc w:val="center"/>
        </w:trPr>
        <w:tc>
          <w:tcPr>
            <w:tcW w:w="8640" w:type="dxa"/>
            <w:tcBorders>
              <w:top w:val="single" w:sz="6" w:space="0" w:color="CBD5E1"/>
              <w:left w:val="single" w:sz="18" w:space="0" w:color="0284C7"/>
              <w:bottom w:val="single" w:sz="6" w:space="0" w:color="CBD5E1"/>
              <w:right w:val="single" w:sz="6" w:space="0" w:color="CBD5E1"/>
            </w:tcBorders>
            <w:shd w:val="clear" w:color="auto" w:fill="F8FAFC"/>
            <w:tcMar>
              <w:top w:w="100" w:type="dxa"/>
              <w:left w:w="160" w:type="dxa"/>
              <w:bottom w:w="100" w:type="dxa"/>
              <w:right w:w="160" w:type="dxa"/>
            </w:tcMar>
          </w:tcPr>
          <w:p w14:paraId="2830F6FF" w14:textId="77777777" w:rsidR="001E63BF" w:rsidRDefault="00000000">
            <w:pPr>
              <w:spacing w:before="40" w:after="40"/>
              <w:jc w:val="center"/>
            </w:pPr>
            <w:r>
              <w:rPr>
                <w:rFonts w:ascii="Consolas" w:hAnsi="Consolas"/>
                <w:b/>
                <w:color w:val="0F2942"/>
                <w:sz w:val="20"/>
              </w:rPr>
              <w:t>Total Biaya Standar BOM = Biaya Bahan Baku Langsung + Biaya Operasi Stasiun Kerja + Biaya Scrap Terencana</w:t>
            </w:r>
          </w:p>
        </w:tc>
      </w:tr>
    </w:tbl>
    <w:p w14:paraId="4D6EC343" w14:textId="77777777" w:rsidR="001E63BF" w:rsidRDefault="001E63BF">
      <w:pPr>
        <w:spacing w:after="80"/>
      </w:pPr>
    </w:p>
    <w:p w14:paraId="2D45BB08" w14:textId="77777777" w:rsidR="001E63BF" w:rsidRDefault="00000000">
      <w:pPr>
        <w:keepNext/>
        <w:spacing w:before="280" w:after="100"/>
      </w:pPr>
      <w:r>
        <w:rPr>
          <w:rFonts w:ascii="Calibri" w:hAnsi="Calibri"/>
          <w:b/>
          <w:color w:val="1E3A8A"/>
          <w:sz w:val="26"/>
        </w:rPr>
        <w:t>3.4 Stasiun Kerja (Workstation) &amp; Rute Operasi (Routing)</w:t>
      </w:r>
    </w:p>
    <w:p w14:paraId="6724E5A4" w14:textId="77777777" w:rsidR="001E63BF" w:rsidRDefault="00000000">
      <w:pPr>
        <w:spacing w:after="80"/>
      </w:pPr>
      <w:r>
        <w:rPr>
          <w:rFonts w:ascii="Calibri" w:hAnsi="Calibri"/>
          <w:color w:val="1E293B"/>
        </w:rPr>
        <w:t>Workstation merepresentasikan fasilitas fisik di lantai pabrik tempat aktivitas produksi dilakukan (misal: Mesin Pemotong Kayu, Meja Perakitan, Ruang Pengecatan). Setiap Workstation dikonfigurasi dengan tarif biaya operasional per jam (</w:t>
      </w:r>
      <w:r>
        <w:rPr>
          <w:rFonts w:ascii="Calibri" w:hAnsi="Calibri"/>
          <w:i/>
          <w:color w:val="334155"/>
        </w:rPr>
        <w:t>Hourly Rate</w:t>
      </w:r>
      <w:r>
        <w:rPr>
          <w:rFonts w:ascii="Calibri" w:hAnsi="Calibri"/>
          <w:color w:val="1E293B"/>
        </w:rPr>
        <w:t>):</w:t>
      </w:r>
    </w:p>
    <w:p w14:paraId="0D8AA637" w14:textId="77777777" w:rsidR="001E63BF" w:rsidRDefault="00000000">
      <w:pPr>
        <w:pStyle w:val="ListBullet"/>
        <w:spacing w:before="20" w:after="40"/>
      </w:pPr>
      <w:r>
        <w:rPr>
          <w:rFonts w:ascii="Calibri" w:hAnsi="Calibri"/>
          <w:b/>
          <w:color w:val="0F172A"/>
        </w:rPr>
        <w:t xml:space="preserve">Electricity &amp; Machine Cost: </w:t>
      </w:r>
      <w:r>
        <w:rPr>
          <w:rFonts w:ascii="Calibri" w:hAnsi="Calibri"/>
          <w:color w:val="1E293B"/>
        </w:rPr>
        <w:t>Tarif depresiasi mesin dan konsumsi bahan bakar/oli per jam operasional.</w:t>
      </w:r>
    </w:p>
    <w:p w14:paraId="1B173318" w14:textId="77777777" w:rsidR="001E63BF" w:rsidRDefault="00000000">
      <w:pPr>
        <w:pStyle w:val="ListBullet"/>
        <w:spacing w:before="20" w:after="40"/>
      </w:pPr>
      <w:r>
        <w:rPr>
          <w:rFonts w:ascii="Calibri" w:hAnsi="Calibri"/>
          <w:b/>
          <w:color w:val="0F172A"/>
        </w:rPr>
        <w:t xml:space="preserve">Hour Rate Labor (Tenaga Kerja Langsung): </w:t>
      </w:r>
      <w:r>
        <w:rPr>
          <w:rFonts w:ascii="Calibri" w:hAnsi="Calibri"/>
          <w:color w:val="1E293B"/>
        </w:rPr>
        <w:t>Tarif upah langsung teknisi atau operator yang ditugaskan pada stasiun kerja tersebut.</w:t>
      </w:r>
    </w:p>
    <w:p w14:paraId="640FF283" w14:textId="77777777" w:rsidR="001E63BF" w:rsidRDefault="00000000">
      <w:pPr>
        <w:pStyle w:val="ListBullet"/>
        <w:spacing w:before="20" w:after="40"/>
      </w:pPr>
      <w:r>
        <w:rPr>
          <w:rFonts w:ascii="Calibri" w:hAnsi="Calibri"/>
          <w:b/>
          <w:color w:val="0F172A"/>
        </w:rPr>
        <w:t xml:space="preserve">Factory Overhead Cost: </w:t>
      </w:r>
      <w:r>
        <w:rPr>
          <w:rFonts w:ascii="Calibri" w:hAnsi="Calibri"/>
          <w:color w:val="1E293B"/>
        </w:rPr>
        <w:t>Tarif sewa gedung pabrik, asuransi, dan supervisi pabrik.</w:t>
      </w:r>
    </w:p>
    <w:p w14:paraId="52D780C7" w14:textId="77777777" w:rsidR="001E63BF" w:rsidRDefault="00000000">
      <w:pPr>
        <w:keepNext/>
        <w:spacing w:before="280" w:after="100"/>
      </w:pPr>
      <w:r>
        <w:rPr>
          <w:rFonts w:ascii="Calibri" w:hAnsi="Calibri"/>
          <w:b/>
          <w:color w:val="1E3A8A"/>
          <w:sz w:val="26"/>
        </w:rPr>
        <w:t>3.5 Manajemen Master Mitra Bisnis (Customer, Supplier, Payment Terms)</w:t>
      </w:r>
    </w:p>
    <w:p w14:paraId="30742F6E" w14:textId="77777777" w:rsidR="001E63BF" w:rsidRDefault="00000000">
      <w:pPr>
        <w:spacing w:after="80"/>
      </w:pPr>
      <w:r>
        <w:rPr>
          <w:rFonts w:ascii="Calibri" w:hAnsi="Calibri"/>
          <w:color w:val="1E293B"/>
        </w:rPr>
        <w:t xml:space="preserve">ERPNext mengintegrasikan entitas eksternal ke dalam dua kelompok utama: </w:t>
      </w:r>
      <w:r>
        <w:rPr>
          <w:rFonts w:ascii="Calibri" w:hAnsi="Calibri"/>
          <w:b/>
          <w:color w:val="0F172A"/>
        </w:rPr>
        <w:t>Supplier</w:t>
      </w:r>
      <w:r>
        <w:rPr>
          <w:rFonts w:ascii="Calibri" w:hAnsi="Calibri"/>
          <w:color w:val="1E293B"/>
        </w:rPr>
        <w:t xml:space="preserve"> (pemasok bahan baku) dan </w:t>
      </w:r>
      <w:r>
        <w:rPr>
          <w:rFonts w:ascii="Calibri" w:hAnsi="Calibri"/>
          <w:b/>
          <w:color w:val="0F172A"/>
        </w:rPr>
        <w:t>Customer</w:t>
      </w:r>
      <w:r>
        <w:rPr>
          <w:rFonts w:ascii="Calibri" w:hAnsi="Calibri"/>
          <w:color w:val="1E293B"/>
        </w:rPr>
        <w:t xml:space="preserve"> (pelanggan produk jadi). Parameter penting yang harus diatur meliputi:</w:t>
      </w:r>
    </w:p>
    <w:p w14:paraId="744C6055" w14:textId="77777777" w:rsidR="001E63BF" w:rsidRDefault="00000000">
      <w:pPr>
        <w:pStyle w:val="ListBullet"/>
        <w:spacing w:before="20" w:after="40"/>
      </w:pPr>
      <w:r>
        <w:rPr>
          <w:rFonts w:ascii="Calibri" w:hAnsi="Calibri"/>
          <w:b/>
          <w:color w:val="0F172A"/>
        </w:rPr>
        <w:t xml:space="preserve">Payment Terms Template: </w:t>
      </w:r>
      <w:r>
        <w:rPr>
          <w:rFonts w:ascii="Calibri" w:hAnsi="Calibri"/>
          <w:color w:val="1E293B"/>
        </w:rPr>
        <w:t>Menentukan kapan pembayaran jatuh tempo (misal: Cash on Delivery / COD, Net 30 Days, atau Termin 50% Uang Muka).</w:t>
      </w:r>
    </w:p>
    <w:p w14:paraId="311880C2" w14:textId="77777777" w:rsidR="001E63BF" w:rsidRDefault="00000000">
      <w:pPr>
        <w:pStyle w:val="ListBullet"/>
        <w:spacing w:before="20" w:after="40"/>
      </w:pPr>
      <w:r>
        <w:rPr>
          <w:rFonts w:ascii="Calibri" w:hAnsi="Calibri"/>
          <w:b/>
          <w:color w:val="0F172A"/>
        </w:rPr>
        <w:t xml:space="preserve">Sales and Purchase Taxes Template: </w:t>
      </w:r>
      <w:r>
        <w:rPr>
          <w:rFonts w:ascii="Calibri" w:hAnsi="Calibri"/>
          <w:color w:val="1E293B"/>
        </w:rPr>
        <w:t>Konfigurasi pengenaan Pajak Pertambahan Nilai (PPN 11%) otomatis pada dokumen pembelian dan penjualan.</w:t>
      </w:r>
    </w:p>
    <w:p w14:paraId="14107144" w14:textId="77777777" w:rsidR="001E63BF" w:rsidRDefault="00000000">
      <w:pPr>
        <w:pStyle w:val="ListBullet"/>
        <w:spacing w:before="20" w:after="40"/>
      </w:pPr>
      <w:r>
        <w:rPr>
          <w:rFonts w:ascii="Calibri" w:hAnsi="Calibri"/>
          <w:b/>
          <w:color w:val="0F172A"/>
        </w:rPr>
        <w:t xml:space="preserve">Credit Limit Policy: </w:t>
      </w:r>
      <w:r>
        <w:rPr>
          <w:rFonts w:ascii="Calibri" w:hAnsi="Calibri"/>
          <w:color w:val="1E293B"/>
        </w:rPr>
        <w:t>Penetapan plafon batas kredit piutang untuk membatasi transaksi pelanggan yang memiliki tunggakan melebihi batas aman.</w:t>
      </w:r>
    </w:p>
    <w:p w14:paraId="0A47B242" w14:textId="7836C497" w:rsidR="001E63BF" w:rsidRDefault="00000000" w:rsidP="00F07940">
      <w:r>
        <w:br w:type="page"/>
      </w:r>
      <w:r>
        <w:rPr>
          <w:rFonts w:ascii="Calibri" w:hAnsi="Calibri"/>
          <w:b/>
          <w:color w:val="0F2942"/>
          <w:sz w:val="32"/>
        </w:rPr>
        <w:lastRenderedPageBreak/>
        <w:t>BAB 4: SIKLUS PENGADAAN (PROCUREMENT) DAN LOGISTIK RANTAI PASOK</w:t>
      </w:r>
    </w:p>
    <w:p w14:paraId="7B8E4E90" w14:textId="77777777" w:rsidR="001E63BF" w:rsidRDefault="00000000">
      <w:pPr>
        <w:keepNext/>
        <w:spacing w:before="280" w:after="100"/>
      </w:pPr>
      <w:r>
        <w:rPr>
          <w:rFonts w:ascii="Calibri" w:hAnsi="Calibri"/>
          <w:b/>
          <w:color w:val="1E3A8A"/>
          <w:sz w:val="26"/>
        </w:rPr>
        <w:t>4.1 Siklus Pengadaan Terintegrasi (PO -&gt; Receipt -&gt; Invoice -&gt; Payment)</w:t>
      </w:r>
    </w:p>
    <w:p w14:paraId="1D68DA2F" w14:textId="77777777" w:rsidR="001E63BF" w:rsidRDefault="00000000">
      <w:pPr>
        <w:spacing w:after="80"/>
      </w:pPr>
      <w:r>
        <w:rPr>
          <w:rFonts w:ascii="Calibri" w:hAnsi="Calibri"/>
          <w:color w:val="1E293B"/>
        </w:rPr>
        <w:t>Siklus pengadaan (</w:t>
      </w:r>
      <w:r>
        <w:rPr>
          <w:rFonts w:ascii="Calibri" w:hAnsi="Calibri"/>
          <w:i/>
          <w:color w:val="334155"/>
        </w:rPr>
        <w:t>Procurement Cycle</w:t>
      </w:r>
      <w:r>
        <w:rPr>
          <w:rFonts w:ascii="Calibri" w:hAnsi="Calibri"/>
          <w:color w:val="1E293B"/>
        </w:rPr>
        <w:t xml:space="preserve">) atau siklus </w:t>
      </w:r>
      <w:r>
        <w:rPr>
          <w:rFonts w:ascii="Calibri" w:hAnsi="Calibri"/>
          <w:i/>
          <w:color w:val="334155"/>
        </w:rPr>
        <w:t>Procure-to-Pay</w:t>
      </w:r>
      <w:r>
        <w:rPr>
          <w:rFonts w:ascii="Calibri" w:hAnsi="Calibri"/>
          <w:color w:val="1E293B"/>
        </w:rPr>
        <w:t xml:space="preserve"> (P2P) merupakan urutan proses pengadaan bahan baku mulai dari identifikasi kebutuhan pabrik hingga penyelesaian kewajiban finansial kepada pemasok:</w:t>
      </w:r>
    </w:p>
    <w:p w14:paraId="5A86F7E4" w14:textId="77777777" w:rsidR="001E63BF" w:rsidRDefault="00000000">
      <w:pPr>
        <w:pStyle w:val="ListBullet"/>
        <w:spacing w:before="20" w:after="40"/>
      </w:pPr>
      <w:r>
        <w:rPr>
          <w:rFonts w:ascii="Calibri" w:hAnsi="Calibri"/>
          <w:b/>
          <w:color w:val="0F172A"/>
        </w:rPr>
        <w:t xml:space="preserve">1. Material Request (Permintaan Bahan): </w:t>
      </w:r>
      <w:r>
        <w:rPr>
          <w:rFonts w:ascii="Calibri" w:hAnsi="Calibri"/>
          <w:color w:val="1E293B"/>
        </w:rPr>
        <w:t>Dibuat oleh bagian produksi atau gudang ketika persediaan bahan baku berada di bawah tingkat aman (</w:t>
      </w:r>
      <w:r>
        <w:rPr>
          <w:rFonts w:ascii="Calibri" w:hAnsi="Calibri"/>
          <w:i/>
          <w:color w:val="334155"/>
        </w:rPr>
        <w:t>safety stock</w:t>
      </w:r>
      <w:r>
        <w:rPr>
          <w:rFonts w:ascii="Calibri" w:hAnsi="Calibri"/>
          <w:color w:val="1E293B"/>
        </w:rPr>
        <w:t>).</w:t>
      </w:r>
    </w:p>
    <w:p w14:paraId="06E0D639" w14:textId="77777777" w:rsidR="001E63BF" w:rsidRDefault="00000000">
      <w:pPr>
        <w:pStyle w:val="ListBullet"/>
        <w:spacing w:before="20" w:after="40"/>
      </w:pPr>
      <w:r>
        <w:rPr>
          <w:rFonts w:ascii="Calibri" w:hAnsi="Calibri"/>
          <w:b/>
          <w:color w:val="0F172A"/>
        </w:rPr>
        <w:t xml:space="preserve">2. Purchase Order (PO): </w:t>
      </w:r>
      <w:r>
        <w:rPr>
          <w:rFonts w:ascii="Calibri" w:hAnsi="Calibri"/>
          <w:color w:val="1E293B"/>
        </w:rPr>
        <w:t>Kontrak legal pemesanan bahan baku kepada pemasok terpilih, memuat spesifikasi barang, harga satuan yang disepakati, dan tanggal janji pengiriman.</w:t>
      </w:r>
    </w:p>
    <w:p w14:paraId="7A870DDD" w14:textId="77777777" w:rsidR="001E63BF" w:rsidRDefault="00000000">
      <w:pPr>
        <w:pStyle w:val="ListBullet"/>
        <w:spacing w:before="20" w:after="40"/>
      </w:pPr>
      <w:r>
        <w:rPr>
          <w:rFonts w:ascii="Calibri" w:hAnsi="Calibri"/>
          <w:b/>
          <w:color w:val="0F172A"/>
        </w:rPr>
        <w:t xml:space="preserve">3. Purchase Receipt (Penerimaan Barang): </w:t>
      </w:r>
      <w:r>
        <w:rPr>
          <w:rFonts w:ascii="Calibri" w:hAnsi="Calibri"/>
          <w:color w:val="1E293B"/>
        </w:rPr>
        <w:t>Dokumen pencatatan fisik saat truk ekspedisi pemasok tiba di gerbang pabrik. Dokumen ini memicu mutasi stok fisik di gudang dan menghasilkan jurnal akuntansi otomatis.</w:t>
      </w:r>
    </w:p>
    <w:p w14:paraId="2A2BCA3A" w14:textId="77777777" w:rsidR="001E63BF" w:rsidRDefault="00000000">
      <w:pPr>
        <w:pStyle w:val="ListBullet"/>
        <w:spacing w:before="20" w:after="40"/>
      </w:pPr>
      <w:r>
        <w:rPr>
          <w:rFonts w:ascii="Calibri" w:hAnsi="Calibri"/>
          <w:b/>
          <w:color w:val="0F172A"/>
        </w:rPr>
        <w:t xml:space="preserve">4. Purchase Invoice (Faktur Pembelian): </w:t>
      </w:r>
      <w:r>
        <w:rPr>
          <w:rFonts w:ascii="Calibri" w:hAnsi="Calibri"/>
          <w:color w:val="1E293B"/>
        </w:rPr>
        <w:t>Pencatatan tagihan finansial resmi dari vendor. Dokumen ini mengakui hutang usaha definitif pada buku besar perusahaan.</w:t>
      </w:r>
    </w:p>
    <w:p w14:paraId="6CF9DF1F" w14:textId="77777777" w:rsidR="001E63BF" w:rsidRDefault="00000000">
      <w:pPr>
        <w:pStyle w:val="ListBullet"/>
        <w:spacing w:before="20" w:after="40"/>
      </w:pPr>
      <w:r>
        <w:rPr>
          <w:rFonts w:ascii="Calibri" w:hAnsi="Calibri"/>
          <w:b/>
          <w:color w:val="0F172A"/>
        </w:rPr>
        <w:t xml:space="preserve">5. Payment Entry (Pembayaran Hutang): </w:t>
      </w:r>
      <w:r>
        <w:rPr>
          <w:rFonts w:ascii="Calibri" w:hAnsi="Calibri"/>
          <w:color w:val="1E293B"/>
        </w:rPr>
        <w:t>Penyelesaian pembayaran melalui kas atau transfer bank kepada vendor, menutup saldo hutang usaha terkait.</w:t>
      </w:r>
    </w:p>
    <w:p w14:paraId="48F1901D" w14:textId="77777777" w:rsidR="001E63BF" w:rsidRDefault="00000000">
      <w:pPr>
        <w:keepNext/>
        <w:spacing w:before="280" w:after="100"/>
      </w:pPr>
      <w:r>
        <w:rPr>
          <w:rFonts w:ascii="Calibri" w:hAnsi="Calibri"/>
          <w:b/>
          <w:color w:val="1E3A8A"/>
          <w:sz w:val="26"/>
        </w:rPr>
        <w:t>4.2 Prosedur Kontrol Kualitas Penerimaan (Quality Inspection)</w:t>
      </w:r>
    </w:p>
    <w:p w14:paraId="76327915" w14:textId="77777777" w:rsidR="001E63BF" w:rsidRDefault="00000000">
      <w:pPr>
        <w:spacing w:after="80"/>
      </w:pPr>
      <w:r>
        <w:rPr>
          <w:rFonts w:ascii="Calibri" w:hAnsi="Calibri"/>
          <w:color w:val="1E293B"/>
        </w:rPr>
        <w:t xml:space="preserve">Dalam manufaktur mebel dan perkayuan, kualitas bahan baku menentukan mutu akhir produk. ERPNext menyediakan modul </w:t>
      </w:r>
      <w:r>
        <w:rPr>
          <w:rFonts w:ascii="Calibri" w:hAnsi="Calibri"/>
          <w:b/>
          <w:color w:val="0F172A"/>
        </w:rPr>
        <w:t>Quality Inspection</w:t>
      </w:r>
      <w:r>
        <w:rPr>
          <w:rFonts w:ascii="Calibri" w:hAnsi="Calibri"/>
          <w:color w:val="1E293B"/>
        </w:rPr>
        <w:t xml:space="preserve"> yang diintegrasikan langsung pada tahap Purchase Receipt:</w:t>
      </w:r>
    </w:p>
    <w:p w14:paraId="095BFE96" w14:textId="77777777" w:rsidR="001E63BF" w:rsidRDefault="00000000">
      <w:pPr>
        <w:pStyle w:val="ListBullet"/>
        <w:spacing w:before="20" w:after="40"/>
      </w:pPr>
      <w:r>
        <w:rPr>
          <w:rFonts w:ascii="Calibri" w:hAnsi="Calibri"/>
          <w:b/>
          <w:color w:val="0F172A"/>
        </w:rPr>
        <w:t xml:space="preserve">Kriteria Kayu Pinus: </w:t>
      </w:r>
      <w:r>
        <w:rPr>
          <w:rFonts w:ascii="Calibri" w:hAnsi="Calibri"/>
          <w:color w:val="1E293B"/>
        </w:rPr>
        <w:t>Pemeriksaan kadar air kayu (</w:t>
      </w:r>
      <w:r>
        <w:rPr>
          <w:rFonts w:ascii="Calibri" w:hAnsi="Calibri"/>
          <w:i/>
          <w:color w:val="334155"/>
        </w:rPr>
        <w:t>moisture content</w:t>
      </w:r>
      <w:r>
        <w:rPr>
          <w:rFonts w:ascii="Calibri" w:hAnsi="Calibri"/>
          <w:color w:val="1E293B"/>
        </w:rPr>
        <w:t xml:space="preserve"> &lt; 12%), ketiadaan mata kayu mati, dan kerataan dimensi papan.</w:t>
      </w:r>
    </w:p>
    <w:p w14:paraId="29427FF5" w14:textId="77777777" w:rsidR="001E63BF" w:rsidRDefault="00000000">
      <w:pPr>
        <w:pStyle w:val="ListBullet"/>
        <w:spacing w:before="20" w:after="40"/>
      </w:pPr>
      <w:r>
        <w:rPr>
          <w:rFonts w:ascii="Calibri" w:hAnsi="Calibri"/>
          <w:b/>
          <w:color w:val="0F172A"/>
        </w:rPr>
        <w:t xml:space="preserve">Kriteria Besi Hollow: </w:t>
      </w:r>
      <w:r>
        <w:rPr>
          <w:rFonts w:ascii="Calibri" w:hAnsi="Calibri"/>
          <w:color w:val="1E293B"/>
        </w:rPr>
        <w:t>Pengujian ketebalan lapisan powder coating anti-karat dan kepatuhan diameter pipa.</w:t>
      </w:r>
    </w:p>
    <w:p w14:paraId="7733AE12" w14:textId="77777777" w:rsidR="001E63BF" w:rsidRDefault="00000000">
      <w:pPr>
        <w:pStyle w:val="ListBullet"/>
        <w:spacing w:before="20" w:after="40"/>
      </w:pPr>
      <w:r>
        <w:rPr>
          <w:rFonts w:ascii="Calibri" w:hAnsi="Calibri"/>
          <w:b/>
          <w:color w:val="0F172A"/>
        </w:rPr>
        <w:t xml:space="preserve">Penanganan Material Cacat: </w:t>
      </w:r>
      <w:r>
        <w:rPr>
          <w:rFonts w:ascii="Calibri" w:hAnsi="Calibri"/>
          <w:color w:val="1E293B"/>
        </w:rPr>
        <w:t>Material yang tidak lolos inspeksi dapat ditolak (</w:t>
      </w:r>
      <w:r>
        <w:rPr>
          <w:rFonts w:ascii="Calibri" w:hAnsi="Calibri"/>
          <w:i/>
          <w:color w:val="334155"/>
        </w:rPr>
        <w:t>rejected quantity</w:t>
      </w:r>
      <w:r>
        <w:rPr>
          <w:rFonts w:ascii="Calibri" w:hAnsi="Calibri"/>
          <w:color w:val="1E293B"/>
        </w:rPr>
        <w:t>) dan otomatis dialokasikan ke Gudang Karantina/Reject untuk retur ke supplier.</w:t>
      </w:r>
    </w:p>
    <w:p w14:paraId="14A9E11A" w14:textId="77777777" w:rsidR="001E63BF" w:rsidRDefault="00000000">
      <w:pPr>
        <w:keepNext/>
        <w:spacing w:before="280" w:after="100"/>
      </w:pPr>
      <w:r>
        <w:rPr>
          <w:rFonts w:ascii="Calibri" w:hAnsi="Calibri"/>
          <w:b/>
          <w:color w:val="1E3A8A"/>
          <w:sz w:val="26"/>
        </w:rPr>
        <w:t>4.3 Alokasi Biaya Angkut: Landed Cost Voucher pada Valuasi Persediaan</w:t>
      </w:r>
    </w:p>
    <w:p w14:paraId="542D5FF6" w14:textId="77777777" w:rsidR="001E63BF" w:rsidRDefault="00000000">
      <w:pPr>
        <w:spacing w:after="80"/>
      </w:pPr>
      <w:r>
        <w:rPr>
          <w:rFonts w:ascii="Calibri" w:hAnsi="Calibri"/>
          <w:color w:val="1E293B"/>
        </w:rPr>
        <w:t>Berdasarkan prinsip PSAK 14 (Persediaan), biaya perolehan persediaan meliputi seluruh biaya pembelian, biaya pengangkutan, bea masuk pelabuhan, asuransi, dan penanganan langsung yang terjadi hingga barang tiba di lokasi dan kondisi siap digunakan.</w:t>
      </w:r>
    </w:p>
    <w:p w14:paraId="6BC73F13" w14:textId="77777777" w:rsidR="001E63BF" w:rsidRDefault="00000000">
      <w:pPr>
        <w:spacing w:after="80"/>
      </w:pPr>
      <w:r>
        <w:rPr>
          <w:rFonts w:ascii="Calibri" w:hAnsi="Calibri"/>
          <w:color w:val="1E293B"/>
        </w:rPr>
        <w:t xml:space="preserve">Seringkali biaya pengangkutan ditagihkan oleh perusahaan ekspedisi terpisah dari vendor bahan baku. ERPNext menyelesaikan masalah ini melalui fitur </w:t>
      </w:r>
      <w:r>
        <w:rPr>
          <w:rFonts w:ascii="Calibri" w:hAnsi="Calibri"/>
          <w:b/>
          <w:color w:val="0F172A"/>
        </w:rPr>
        <w:t>Landed Cost Voucher (LCV)</w:t>
      </w:r>
      <w:r>
        <w:rPr>
          <w:rFonts w:ascii="Calibri" w:hAnsi="Calibri"/>
          <w:color w:val="1E293B"/>
        </w:rPr>
        <w:t>:</w:t>
      </w:r>
    </w:p>
    <w:tbl>
      <w:tblPr>
        <w:tblW w:w="0" w:type="auto"/>
        <w:jc w:val="center"/>
        <w:tblLayout w:type="fixed"/>
        <w:tblLook w:val="04A0" w:firstRow="1" w:lastRow="0" w:firstColumn="1" w:lastColumn="0" w:noHBand="0" w:noVBand="1"/>
      </w:tblPr>
      <w:tblGrid>
        <w:gridCol w:w="8640"/>
      </w:tblGrid>
      <w:tr w:rsidR="001E63BF" w14:paraId="01A64476" w14:textId="77777777">
        <w:trPr>
          <w:jc w:val="center"/>
        </w:trPr>
        <w:tc>
          <w:tcPr>
            <w:tcW w:w="8640" w:type="dxa"/>
            <w:tcBorders>
              <w:top w:val="single" w:sz="6" w:space="0" w:color="CBD5E1"/>
              <w:left w:val="single" w:sz="18" w:space="0" w:color="0284C7"/>
              <w:bottom w:val="single" w:sz="6" w:space="0" w:color="CBD5E1"/>
              <w:right w:val="single" w:sz="6" w:space="0" w:color="CBD5E1"/>
            </w:tcBorders>
            <w:shd w:val="clear" w:color="auto" w:fill="F8FAFC"/>
            <w:tcMar>
              <w:top w:w="100" w:type="dxa"/>
              <w:left w:w="160" w:type="dxa"/>
              <w:bottom w:w="100" w:type="dxa"/>
              <w:right w:w="160" w:type="dxa"/>
            </w:tcMar>
          </w:tcPr>
          <w:p w14:paraId="55CBAC85" w14:textId="77777777" w:rsidR="001E63BF" w:rsidRDefault="00000000">
            <w:pPr>
              <w:spacing w:before="40" w:after="40"/>
              <w:jc w:val="center"/>
            </w:pPr>
            <w:r>
              <w:rPr>
                <w:rFonts w:ascii="Consolas" w:hAnsi="Consolas"/>
                <w:b/>
                <w:color w:val="0F2942"/>
                <w:sz w:val="20"/>
              </w:rPr>
              <w:t xml:space="preserve">Valuasi Baru Per Unit = Harga Faktur Beli + (Total Ongkos Angkut Ekspedisi </w:t>
            </w:r>
            <w:r>
              <w:rPr>
                <w:rFonts w:ascii="Consolas" w:hAnsi="Consolas"/>
                <w:b/>
                <w:color w:val="0F2942"/>
                <w:sz w:val="20"/>
              </w:rPr>
              <w:lastRenderedPageBreak/>
              <w:t>/ Total Kuantitas Diterima)</w:t>
            </w:r>
          </w:p>
        </w:tc>
      </w:tr>
    </w:tbl>
    <w:p w14:paraId="629D03AF" w14:textId="77777777" w:rsidR="001E63BF" w:rsidRDefault="001E63BF">
      <w:pPr>
        <w:spacing w:after="80"/>
      </w:pPr>
    </w:p>
    <w:p w14:paraId="3CA33FD8" w14:textId="77777777" w:rsidR="001E63BF" w:rsidRDefault="00000000">
      <w:pPr>
        <w:keepNext/>
        <w:spacing w:before="280" w:after="100"/>
      </w:pPr>
      <w:r>
        <w:rPr>
          <w:rFonts w:ascii="Calibri" w:hAnsi="Calibri"/>
          <w:b/>
          <w:color w:val="1E3A8A"/>
          <w:sz w:val="26"/>
        </w:rPr>
        <w:t>4.4 Akun Transit: Stock Received But Not Billed &amp; Rekonsiliasi Hutang</w:t>
      </w:r>
    </w:p>
    <w:p w14:paraId="5DD51CA8" w14:textId="77777777" w:rsidR="001E63BF" w:rsidRDefault="00000000">
      <w:pPr>
        <w:spacing w:after="80"/>
      </w:pPr>
      <w:r>
        <w:rPr>
          <w:rFonts w:ascii="Calibri" w:hAnsi="Calibri"/>
          <w:color w:val="1E293B"/>
        </w:rPr>
        <w:t xml:space="preserve">Dalam praktik dunia nyata, barang fisik kerap tiba di gudang beberapa hari sebelum faktur tagihan dari vendor diterima oleh departemen keuangan. Untuk menjaga keandalan laporan keuangan harian tanpa melanggar prinsip </w:t>
      </w:r>
      <w:r>
        <w:rPr>
          <w:rFonts w:ascii="Calibri" w:hAnsi="Calibri"/>
          <w:i/>
          <w:color w:val="334155"/>
        </w:rPr>
        <w:t>matching principle</w:t>
      </w:r>
      <w:r>
        <w:rPr>
          <w:rFonts w:ascii="Calibri" w:hAnsi="Calibri"/>
          <w:color w:val="1E293B"/>
        </w:rPr>
        <w:t>, ERPNext menggunakan akun perantara akrual:</w:t>
      </w:r>
    </w:p>
    <w:p w14:paraId="53B9350B" w14:textId="77777777" w:rsidR="001E63BF" w:rsidRDefault="00000000">
      <w:pPr>
        <w:spacing w:after="80"/>
      </w:pPr>
      <w:r>
        <w:rPr>
          <w:rFonts w:ascii="Calibri" w:hAnsi="Calibri"/>
          <w:b/>
          <w:color w:val="0F172A"/>
        </w:rPr>
        <w:t>Jurnal saat Purchase Receipt (Barang Diterima):</w:t>
      </w:r>
      <w:r>
        <w:rPr>
          <w:rFonts w:ascii="Calibri" w:hAnsi="Calibri"/>
          <w:i/>
          <w:color w:val="1E293B"/>
        </w:rPr>
        <w:br/>
        <w:t xml:space="preserve">  (D) Persediaan Bahan Baku (</w:t>
      </w:r>
      <w:r>
        <w:rPr>
          <w:rFonts w:ascii="Consolas" w:hAnsi="Consolas"/>
          <w:color w:val="0F766E"/>
          <w:sz w:val="19"/>
        </w:rPr>
        <w:t>Stock In Hand</w:t>
      </w:r>
      <w:r>
        <w:rPr>
          <w:rFonts w:ascii="Calibri" w:hAnsi="Calibri"/>
          <w:i/>
          <w:color w:val="1E293B"/>
        </w:rPr>
        <w:t>) ........... Rp X.XXX.XXX</w:t>
      </w:r>
      <w:r>
        <w:rPr>
          <w:rFonts w:ascii="Calibri" w:hAnsi="Calibri"/>
          <w:i/>
          <w:color w:val="1E293B"/>
        </w:rPr>
        <w:br/>
        <w:t xml:space="preserve">      (K) Akrual Penerimaan Barang (</w:t>
      </w:r>
      <w:r>
        <w:rPr>
          <w:rFonts w:ascii="Consolas" w:hAnsi="Consolas"/>
          <w:color w:val="0F766E"/>
          <w:sz w:val="19"/>
        </w:rPr>
        <w:t>Stock Received But Not Billed</w:t>
      </w:r>
      <w:r>
        <w:rPr>
          <w:rFonts w:ascii="Calibri" w:hAnsi="Calibri"/>
          <w:i/>
          <w:color w:val="1E293B"/>
        </w:rPr>
        <w:t>) ... Rp X.XXX.XXX</w:t>
      </w:r>
    </w:p>
    <w:p w14:paraId="0334C2F0" w14:textId="77777777" w:rsidR="001E63BF" w:rsidRDefault="00000000">
      <w:pPr>
        <w:spacing w:after="80"/>
      </w:pPr>
      <w:r>
        <w:rPr>
          <w:rFonts w:ascii="Calibri" w:hAnsi="Calibri"/>
          <w:b/>
          <w:color w:val="0F172A"/>
        </w:rPr>
        <w:t>Jurnal saat Purchase Invoice (Faktur Diterima):</w:t>
      </w:r>
      <w:r>
        <w:rPr>
          <w:rFonts w:ascii="Calibri" w:hAnsi="Calibri"/>
          <w:i/>
          <w:color w:val="1E293B"/>
        </w:rPr>
        <w:br/>
        <w:t xml:space="preserve">  (D) Akrual Penerimaan Barang (</w:t>
      </w:r>
      <w:r>
        <w:rPr>
          <w:rFonts w:ascii="Consolas" w:hAnsi="Consolas"/>
          <w:color w:val="0F766E"/>
          <w:sz w:val="19"/>
        </w:rPr>
        <w:t>Stock Received But Not Billed</w:t>
      </w:r>
      <w:r>
        <w:rPr>
          <w:rFonts w:ascii="Calibri" w:hAnsi="Calibri"/>
          <w:i/>
          <w:color w:val="1E293B"/>
        </w:rPr>
        <w:t>) ... Rp X.XXX.XXX</w:t>
      </w:r>
      <w:r>
        <w:rPr>
          <w:rFonts w:ascii="Calibri" w:hAnsi="Calibri"/>
          <w:i/>
          <w:color w:val="1E293B"/>
        </w:rPr>
        <w:br/>
        <w:t xml:space="preserve">      (K) Hutang Usaha (</w:t>
      </w:r>
      <w:r>
        <w:rPr>
          <w:rFonts w:ascii="Consolas" w:hAnsi="Consolas"/>
          <w:color w:val="0F766E"/>
          <w:sz w:val="19"/>
        </w:rPr>
        <w:t>Creditors</w:t>
      </w:r>
      <w:r>
        <w:rPr>
          <w:rFonts w:ascii="Calibri" w:hAnsi="Calibri"/>
          <w:i/>
          <w:color w:val="1E293B"/>
        </w:rPr>
        <w:t>) ................................... Rp X.XXX.XXX</w:t>
      </w:r>
    </w:p>
    <w:tbl>
      <w:tblPr>
        <w:tblW w:w="0" w:type="auto"/>
        <w:jc w:val="center"/>
        <w:tblLayout w:type="fixed"/>
        <w:tblLook w:val="04A0" w:firstRow="1" w:lastRow="0" w:firstColumn="1" w:lastColumn="0" w:noHBand="0" w:noVBand="1"/>
      </w:tblPr>
      <w:tblGrid>
        <w:gridCol w:w="8640"/>
      </w:tblGrid>
      <w:tr w:rsidR="001E63BF" w14:paraId="69FB87D6" w14:textId="77777777">
        <w:trPr>
          <w:jc w:val="center"/>
        </w:trPr>
        <w:tc>
          <w:tcPr>
            <w:tcW w:w="8640" w:type="dxa"/>
            <w:tcBorders>
              <w:left w:val="single" w:sz="24" w:space="0" w:color="047857"/>
            </w:tcBorders>
            <w:shd w:val="clear" w:color="auto" w:fill="ECFDF5"/>
            <w:tcMar>
              <w:top w:w="120" w:type="dxa"/>
              <w:left w:w="180" w:type="dxa"/>
              <w:bottom w:w="120" w:type="dxa"/>
              <w:right w:w="180" w:type="dxa"/>
            </w:tcMar>
          </w:tcPr>
          <w:p w14:paraId="1A271FCC" w14:textId="77777777" w:rsidR="001E63BF" w:rsidRDefault="00000000">
            <w:pPr>
              <w:spacing w:before="40" w:after="40"/>
            </w:pPr>
            <w:r>
              <w:rPr>
                <w:rFonts w:ascii="Calibri" w:hAnsi="Calibri"/>
                <w:b/>
                <w:color w:val="047857"/>
                <w:sz w:val="20"/>
              </w:rPr>
              <w:t xml:space="preserve">[FUNGSI AKUN KLIRING SIKLUS PENGADAAN] </w:t>
            </w:r>
            <w:r>
              <w:rPr>
                <w:rFonts w:ascii="Calibri" w:hAnsi="Calibri"/>
                <w:i/>
                <w:color w:val="1E293B"/>
                <w:sz w:val="21"/>
              </w:rPr>
              <w:t>Akun `Stock Received But Not Billed` adalah akun kewajiban lancar sementara (*interim liability*). Saldo akun ini mencerminkan nilai fisik barang yang sudah berada di gudang perusahaan namun belum ditagihkan oleh vendor. Saat faktur pembelian disubmit, saldo akun ini kembali nol (*cleared*).</w:t>
            </w:r>
          </w:p>
        </w:tc>
      </w:tr>
    </w:tbl>
    <w:p w14:paraId="71970C75" w14:textId="77777777" w:rsidR="001E63BF" w:rsidRDefault="001E63BF">
      <w:pPr>
        <w:spacing w:after="80"/>
      </w:pPr>
    </w:p>
    <w:p w14:paraId="4AC5DE0A" w14:textId="77777777" w:rsidR="001E63BF" w:rsidRDefault="00000000">
      <w:r>
        <w:br w:type="page"/>
      </w:r>
    </w:p>
    <w:p w14:paraId="23E3F116" w14:textId="77777777" w:rsidR="001E63BF" w:rsidRDefault="00000000">
      <w:pPr>
        <w:keepNext/>
        <w:spacing w:before="400" w:after="160"/>
      </w:pPr>
      <w:r>
        <w:rPr>
          <w:rFonts w:ascii="Calibri" w:hAnsi="Calibri"/>
          <w:b/>
          <w:color w:val="0F2942"/>
          <w:sz w:val="32"/>
        </w:rPr>
        <w:lastRenderedPageBreak/>
        <w:t>BAB 5: REKAYASA OPERASI DAN MANUFAKTUR TERINTEGRASI</w:t>
      </w:r>
    </w:p>
    <w:p w14:paraId="7AA4AF75" w14:textId="77777777" w:rsidR="001E63BF" w:rsidRDefault="00000000">
      <w:pPr>
        <w:keepNext/>
        <w:spacing w:before="280" w:after="100"/>
      </w:pPr>
      <w:r>
        <w:rPr>
          <w:rFonts w:ascii="Calibri" w:hAnsi="Calibri"/>
          <w:b/>
          <w:color w:val="1E3A8A"/>
          <w:sz w:val="26"/>
        </w:rPr>
        <w:t>5.1 Perencanaan Produksi: Production Planning Tool &amp; Material Requirements Planning</w:t>
      </w:r>
    </w:p>
    <w:p w14:paraId="1AEC0CDF" w14:textId="77777777" w:rsidR="001E63BF" w:rsidRDefault="00000000">
      <w:pPr>
        <w:spacing w:after="80"/>
      </w:pPr>
      <w:r>
        <w:rPr>
          <w:rFonts w:ascii="Calibri" w:hAnsi="Calibri"/>
          <w:color w:val="1E293B"/>
        </w:rPr>
        <w:t xml:space="preserve">Modul manufaktur ERPNext digerakkan oleh </w:t>
      </w:r>
      <w:r>
        <w:rPr>
          <w:rFonts w:ascii="Calibri" w:hAnsi="Calibri"/>
          <w:b/>
          <w:color w:val="0F172A"/>
        </w:rPr>
        <w:t>Production Plan</w:t>
      </w:r>
      <w:r>
        <w:rPr>
          <w:rFonts w:ascii="Calibri" w:hAnsi="Calibri"/>
          <w:color w:val="1E293B"/>
        </w:rPr>
        <w:t>. Fitur ini bertindak sebagai mesin kalkulasi MRP otomatis:</w:t>
      </w:r>
    </w:p>
    <w:p w14:paraId="6CB69A1B" w14:textId="77777777" w:rsidR="001E63BF" w:rsidRDefault="00000000">
      <w:pPr>
        <w:pStyle w:val="ListBullet"/>
        <w:spacing w:before="20" w:after="40"/>
      </w:pPr>
      <w:r>
        <w:rPr>
          <w:rFonts w:ascii="Calibri" w:hAnsi="Calibri"/>
          <w:b/>
          <w:color w:val="0F172A"/>
        </w:rPr>
        <w:t xml:space="preserve">Sumber Kebutuhan: </w:t>
      </w:r>
      <w:r>
        <w:rPr>
          <w:rFonts w:ascii="Calibri" w:hAnsi="Calibri"/>
          <w:color w:val="1E293B"/>
        </w:rPr>
        <w:t>Sistem dapat menarik kebutuhan produksi langsung dari Sales Order yang disetujui pelanggan (</w:t>
      </w:r>
      <w:r>
        <w:rPr>
          <w:rFonts w:ascii="Calibri" w:hAnsi="Calibri"/>
          <w:i/>
          <w:color w:val="334155"/>
        </w:rPr>
        <w:t>Make-to-Order</w:t>
      </w:r>
      <w:r>
        <w:rPr>
          <w:rFonts w:ascii="Calibri" w:hAnsi="Calibri"/>
          <w:color w:val="1E293B"/>
        </w:rPr>
        <w:t xml:space="preserve"> / MTO) atau berdasarkan proyeksi perkiraan penjualan (</w:t>
      </w:r>
      <w:r>
        <w:rPr>
          <w:rFonts w:ascii="Calibri" w:hAnsi="Calibri"/>
          <w:i/>
          <w:color w:val="334155"/>
        </w:rPr>
        <w:t>Make-to-Stock</w:t>
      </w:r>
      <w:r>
        <w:rPr>
          <w:rFonts w:ascii="Calibri" w:hAnsi="Calibri"/>
          <w:color w:val="1E293B"/>
        </w:rPr>
        <w:t xml:space="preserve"> / MTS).</w:t>
      </w:r>
    </w:p>
    <w:p w14:paraId="3442E882" w14:textId="77777777" w:rsidR="001E63BF" w:rsidRDefault="00000000">
      <w:pPr>
        <w:pStyle w:val="ListBullet"/>
        <w:spacing w:before="20" w:after="40"/>
      </w:pPr>
      <w:r>
        <w:rPr>
          <w:rFonts w:ascii="Calibri" w:hAnsi="Calibri"/>
          <w:b/>
          <w:color w:val="0F172A"/>
        </w:rPr>
        <w:t xml:space="preserve">Kalkulasi Kebutuhan Netto: </w:t>
      </w:r>
      <w:r>
        <w:rPr>
          <w:rFonts w:ascii="Calibri" w:hAnsi="Calibri"/>
          <w:color w:val="1E293B"/>
        </w:rPr>
        <w:t>MRP membedah BOM produk jadi menjadi kebutuhan komponen mentah, membandingkannya dengan saldo fisik gudang saat ini, dan menghitung kekurangan netto (</w:t>
      </w:r>
      <w:r>
        <w:rPr>
          <w:rFonts w:ascii="Calibri" w:hAnsi="Calibri"/>
          <w:i/>
          <w:color w:val="334155"/>
        </w:rPr>
        <w:t>shortage</w:t>
      </w:r>
      <w:r>
        <w:rPr>
          <w:rFonts w:ascii="Calibri" w:hAnsi="Calibri"/>
          <w:color w:val="1E293B"/>
        </w:rPr>
        <w:t>).</w:t>
      </w:r>
    </w:p>
    <w:p w14:paraId="05DE8FE2" w14:textId="77777777" w:rsidR="001E63BF" w:rsidRDefault="00000000">
      <w:pPr>
        <w:pStyle w:val="ListBullet"/>
        <w:spacing w:before="20" w:after="40"/>
      </w:pPr>
      <w:r>
        <w:rPr>
          <w:rFonts w:ascii="Calibri" w:hAnsi="Calibri"/>
          <w:b/>
          <w:color w:val="0F172A"/>
        </w:rPr>
        <w:t xml:space="preserve">Otomatisasi Dokumen: </w:t>
      </w:r>
      <w:r>
        <w:rPr>
          <w:rFonts w:ascii="Calibri" w:hAnsi="Calibri"/>
          <w:color w:val="1E293B"/>
        </w:rPr>
        <w:t>Dengan satu klik tombol, sistem otomatis menghasilkan dokumen Material Request untuk bagian pembelian dan Work Order untuk lantai pabrik.</w:t>
      </w:r>
    </w:p>
    <w:p w14:paraId="46427D9C" w14:textId="77777777" w:rsidR="001E63BF" w:rsidRDefault="00000000">
      <w:pPr>
        <w:keepNext/>
        <w:spacing w:before="280" w:after="100"/>
      </w:pPr>
      <w:r>
        <w:rPr>
          <w:rFonts w:ascii="Calibri" w:hAnsi="Calibri"/>
          <w:b/>
          <w:color w:val="1E3A8A"/>
          <w:sz w:val="26"/>
        </w:rPr>
        <w:t>5.2 Siklus Hidup Perintah Kerja (Work Order Lifecycle)</w:t>
      </w:r>
    </w:p>
    <w:p w14:paraId="7FD99F76" w14:textId="77777777" w:rsidR="001E63BF" w:rsidRDefault="00000000">
      <w:pPr>
        <w:spacing w:after="80"/>
      </w:pPr>
      <w:r>
        <w:rPr>
          <w:rFonts w:ascii="Calibri" w:hAnsi="Calibri"/>
          <w:color w:val="1E293B"/>
        </w:rPr>
        <w:t>Work Order (WO) adalah otorisasi resmi bagi manajer pabrik untuk memproduksi sejumlah unit produk jadi tertentu dalam rentang waktu yang ditetapkan. Siklus hidup WO di ERPNext melewati tahapan:</w:t>
      </w:r>
    </w:p>
    <w:p w14:paraId="5AC7713E" w14:textId="77777777" w:rsidR="001E63BF" w:rsidRDefault="00000000">
      <w:pPr>
        <w:pStyle w:val="ListBullet"/>
        <w:spacing w:before="20" w:after="40"/>
      </w:pPr>
      <w:r>
        <w:rPr>
          <w:rFonts w:ascii="Calibri" w:hAnsi="Calibri"/>
          <w:b/>
          <w:color w:val="0F172A"/>
        </w:rPr>
        <w:t xml:space="preserve">Draft -&gt; Submitted: </w:t>
      </w:r>
      <w:r>
        <w:rPr>
          <w:rFonts w:ascii="Calibri" w:hAnsi="Calibri"/>
          <w:color w:val="1E293B"/>
        </w:rPr>
        <w:t>WO berhasil dibuat, komponen bahan baku dipesan dan dialokasikan khusus (</w:t>
      </w:r>
      <w:r>
        <w:rPr>
          <w:rFonts w:ascii="Calibri" w:hAnsi="Calibri"/>
          <w:i/>
          <w:color w:val="334155"/>
        </w:rPr>
        <w:t>reserved stock</w:t>
      </w:r>
      <w:r>
        <w:rPr>
          <w:rFonts w:ascii="Calibri" w:hAnsi="Calibri"/>
          <w:color w:val="1E293B"/>
        </w:rPr>
        <w:t>).</w:t>
      </w:r>
    </w:p>
    <w:p w14:paraId="30504FA3" w14:textId="77777777" w:rsidR="001E63BF" w:rsidRDefault="00000000">
      <w:pPr>
        <w:pStyle w:val="ListBullet"/>
        <w:spacing w:before="20" w:after="40"/>
      </w:pPr>
      <w:r>
        <w:rPr>
          <w:rFonts w:ascii="Calibri" w:hAnsi="Calibri"/>
          <w:b/>
          <w:color w:val="0F172A"/>
        </w:rPr>
        <w:t xml:space="preserve">Material Transferred: </w:t>
      </w:r>
      <w:r>
        <w:rPr>
          <w:rFonts w:ascii="Calibri" w:hAnsi="Calibri"/>
          <w:color w:val="1E293B"/>
        </w:rPr>
        <w:t>Bahan baku telah dipindahkan dari Gudang Bahan Baku ke Gudang WIP di lantai pabrik.</w:t>
      </w:r>
    </w:p>
    <w:p w14:paraId="140BDA36" w14:textId="77777777" w:rsidR="001E63BF" w:rsidRDefault="00000000">
      <w:pPr>
        <w:pStyle w:val="ListBullet"/>
        <w:spacing w:before="20" w:after="40"/>
      </w:pPr>
      <w:r>
        <w:rPr>
          <w:rFonts w:ascii="Calibri" w:hAnsi="Calibri"/>
          <w:b/>
          <w:color w:val="0F172A"/>
        </w:rPr>
        <w:t xml:space="preserve">Completed / Manufactured: </w:t>
      </w:r>
      <w:r>
        <w:rPr>
          <w:rFonts w:ascii="Calibri" w:hAnsi="Calibri"/>
          <w:color w:val="1E293B"/>
        </w:rPr>
        <w:t>Operator telah menyelesaikan pekerjaan di stasiun kerja, produk jadi telah dirakit, dicat, dan diperiksa kendali mutu.</w:t>
      </w:r>
    </w:p>
    <w:p w14:paraId="25BF13B9" w14:textId="77777777" w:rsidR="001E63BF" w:rsidRDefault="00000000">
      <w:pPr>
        <w:pStyle w:val="ListBullet"/>
        <w:spacing w:before="20" w:after="40"/>
      </w:pPr>
      <w:r>
        <w:rPr>
          <w:rFonts w:ascii="Calibri" w:hAnsi="Calibri"/>
          <w:b/>
          <w:color w:val="0F172A"/>
        </w:rPr>
        <w:t xml:space="preserve">Closed: </w:t>
      </w:r>
      <w:r>
        <w:rPr>
          <w:rFonts w:ascii="Calibri" w:hAnsi="Calibri"/>
          <w:color w:val="1E293B"/>
        </w:rPr>
        <w:t>WO ditutup dan seluruh biaya produksi dikapitalisasi ke nilai akhir produk jadi.</w:t>
      </w:r>
    </w:p>
    <w:p w14:paraId="2E646C56" w14:textId="77777777" w:rsidR="001E63BF" w:rsidRDefault="00000000">
      <w:pPr>
        <w:keepNext/>
        <w:spacing w:before="280" w:after="100"/>
      </w:pPr>
      <w:r>
        <w:rPr>
          <w:rFonts w:ascii="Calibri" w:hAnsi="Calibri"/>
          <w:b/>
          <w:color w:val="1E3A8A"/>
          <w:sz w:val="26"/>
        </w:rPr>
        <w:t>5.3 Mutasi Bahan Baku: Material Transfer for Manufacture</w:t>
      </w:r>
    </w:p>
    <w:p w14:paraId="5D9CE7B2" w14:textId="77777777" w:rsidR="001E63BF" w:rsidRDefault="00000000">
      <w:pPr>
        <w:spacing w:after="80"/>
      </w:pPr>
      <w:r>
        <w:rPr>
          <w:rFonts w:ascii="Calibri" w:hAnsi="Calibri"/>
          <w:color w:val="1E293B"/>
        </w:rPr>
        <w:t xml:space="preserve">Pengeluaran bahan baku dari rak gudang utama ke lantai pabrik didokumentasikan menggunakan </w:t>
      </w:r>
      <w:r>
        <w:rPr>
          <w:rFonts w:ascii="Calibri" w:hAnsi="Calibri"/>
          <w:b/>
          <w:color w:val="0F172A"/>
        </w:rPr>
        <w:t>Stock Entry</w:t>
      </w:r>
      <w:r>
        <w:rPr>
          <w:rFonts w:ascii="Calibri" w:hAnsi="Calibri"/>
          <w:color w:val="1E293B"/>
        </w:rPr>
        <w:t xml:space="preserve"> bertipe </w:t>
      </w:r>
      <w:r>
        <w:rPr>
          <w:rFonts w:ascii="Calibri" w:hAnsi="Calibri"/>
          <w:i/>
          <w:color w:val="334155"/>
        </w:rPr>
        <w:t>Material Transfer for Manufacture</w:t>
      </w:r>
      <w:r>
        <w:rPr>
          <w:rFonts w:ascii="Calibri" w:hAnsi="Calibri"/>
          <w:color w:val="1E293B"/>
        </w:rPr>
        <w:t>. Secara fisik, bahan berpindah ke area stasiun kerja. Secara akuntansi, nilai persediaan berpindah dari sub-akun bahan baku ke sub-akun barang dalam proses (WIP):</w:t>
      </w:r>
    </w:p>
    <w:p w14:paraId="67718A4D" w14:textId="77777777" w:rsidR="001E63BF" w:rsidRDefault="00000000">
      <w:pPr>
        <w:spacing w:after="80"/>
      </w:pPr>
      <w:r>
        <w:rPr>
          <w:rFonts w:ascii="Calibri" w:hAnsi="Calibri"/>
          <w:i/>
          <w:color w:val="1E293B"/>
        </w:rPr>
        <w:t xml:space="preserve">  (D) Persediaan Barang Dalam Proses (</w:t>
      </w:r>
      <w:r>
        <w:rPr>
          <w:rFonts w:ascii="Consolas" w:hAnsi="Consolas"/>
          <w:color w:val="0F766E"/>
          <w:sz w:val="19"/>
        </w:rPr>
        <w:t>Stock In Hand - WIP</w:t>
      </w:r>
      <w:r>
        <w:rPr>
          <w:rFonts w:ascii="Calibri" w:hAnsi="Calibri"/>
          <w:i/>
          <w:color w:val="1E293B"/>
        </w:rPr>
        <w:t>) ... Rp X.XXX.XXX</w:t>
      </w:r>
      <w:r>
        <w:rPr>
          <w:rFonts w:ascii="Calibri" w:hAnsi="Calibri"/>
          <w:i/>
          <w:color w:val="1E293B"/>
        </w:rPr>
        <w:br/>
        <w:t xml:space="preserve">      (K) Persediaan Bahan Baku (</w:t>
      </w:r>
      <w:r>
        <w:rPr>
          <w:rFonts w:ascii="Consolas" w:hAnsi="Consolas"/>
          <w:color w:val="0F766E"/>
          <w:sz w:val="19"/>
        </w:rPr>
        <w:t>Stock In Hand - RAW</w:t>
      </w:r>
      <w:r>
        <w:rPr>
          <w:rFonts w:ascii="Calibri" w:hAnsi="Calibri"/>
          <w:i/>
          <w:color w:val="1E293B"/>
        </w:rPr>
        <w:t>) ........ Rp X.XXX.XXX</w:t>
      </w:r>
    </w:p>
    <w:p w14:paraId="09D3A8BB" w14:textId="77777777" w:rsidR="001E63BF" w:rsidRDefault="00000000">
      <w:pPr>
        <w:keepNext/>
        <w:spacing w:before="280" w:after="100"/>
      </w:pPr>
      <w:r>
        <w:rPr>
          <w:rFonts w:ascii="Calibri" w:hAnsi="Calibri"/>
          <w:b/>
          <w:color w:val="1E3A8A"/>
          <w:sz w:val="26"/>
        </w:rPr>
        <w:t>5.4 Eksekusi Operasional: Job Card, Timesheet, &amp; Pembebanan Biaya Operasi</w:t>
      </w:r>
    </w:p>
    <w:p w14:paraId="17FCD1F9" w14:textId="77777777" w:rsidR="001E63BF" w:rsidRDefault="00000000">
      <w:pPr>
        <w:spacing w:after="80"/>
      </w:pPr>
      <w:r>
        <w:rPr>
          <w:rFonts w:ascii="Calibri" w:hAnsi="Calibri"/>
          <w:color w:val="1E293B"/>
        </w:rPr>
        <w:t xml:space="preserve">Untuk melacak efisiensi jam kerja dan pemakaian mesin, ERPNext menyediakan dokumen </w:t>
      </w:r>
      <w:r>
        <w:rPr>
          <w:rFonts w:ascii="Calibri" w:hAnsi="Calibri"/>
          <w:b/>
          <w:color w:val="0F172A"/>
        </w:rPr>
        <w:t>Job Card</w:t>
      </w:r>
      <w:r>
        <w:rPr>
          <w:rFonts w:ascii="Calibri" w:hAnsi="Calibri"/>
          <w:color w:val="1E293B"/>
        </w:rPr>
        <w:t>. Setiap stasiun kerja yang didefinisikan pada routing BOM akan memiliki Job Card tersendiri:</w:t>
      </w:r>
    </w:p>
    <w:p w14:paraId="590FEE3C" w14:textId="77777777" w:rsidR="001E63BF" w:rsidRDefault="00000000">
      <w:pPr>
        <w:pStyle w:val="ListBullet"/>
        <w:spacing w:before="20" w:after="40"/>
      </w:pPr>
      <w:r>
        <w:rPr>
          <w:rFonts w:ascii="Calibri" w:hAnsi="Calibri"/>
          <w:b/>
          <w:color w:val="0F172A"/>
        </w:rPr>
        <w:lastRenderedPageBreak/>
        <w:t xml:space="preserve">Timer Tracking: </w:t>
      </w:r>
      <w:r>
        <w:rPr>
          <w:rFonts w:ascii="Calibri" w:hAnsi="Calibri"/>
          <w:color w:val="1E293B"/>
        </w:rPr>
        <w:t>Operator menekan tombol 'Start' saat mulai memotong kayu dan 'Complete' saat pekerjaan selesai. Sistem mencatat durasi menit nyata pekerjaan.</w:t>
      </w:r>
    </w:p>
    <w:p w14:paraId="53335727" w14:textId="77777777" w:rsidR="001E63BF" w:rsidRDefault="00000000">
      <w:pPr>
        <w:pStyle w:val="ListBullet"/>
        <w:spacing w:before="20" w:after="40"/>
      </w:pPr>
      <w:r>
        <w:rPr>
          <w:rFonts w:ascii="Calibri" w:hAnsi="Calibri"/>
          <w:b/>
          <w:color w:val="0F172A"/>
        </w:rPr>
        <w:t xml:space="preserve">Biaya Operasi Nyata: </w:t>
      </w:r>
      <w:r>
        <w:rPr>
          <w:rFonts w:ascii="Calibri" w:hAnsi="Calibri"/>
          <w:color w:val="1E293B"/>
        </w:rPr>
        <w:t>Biaya operasi dihitung dari durasi jam nyata dikalikan tarif per jam stasiun kerja (</w:t>
      </w:r>
      <w:r>
        <w:rPr>
          <w:rFonts w:ascii="Consolas" w:hAnsi="Consolas"/>
          <w:color w:val="0F766E"/>
          <w:sz w:val="19"/>
        </w:rPr>
        <w:t>Hourly Rate</w:t>
      </w:r>
      <w:r>
        <w:rPr>
          <w:rFonts w:ascii="Calibri" w:hAnsi="Calibri"/>
          <w:color w:val="1E293B"/>
        </w:rPr>
        <w:t>). Nilai ini ditambahkan ke saldo WIP.</w:t>
      </w:r>
    </w:p>
    <w:p w14:paraId="73A34776" w14:textId="77777777" w:rsidR="001E63BF" w:rsidRDefault="00000000">
      <w:pPr>
        <w:keepNext/>
        <w:spacing w:before="280" w:after="100"/>
      </w:pPr>
      <w:r>
        <w:rPr>
          <w:rFonts w:ascii="Calibri" w:hAnsi="Calibri"/>
          <w:b/>
          <w:color w:val="1E3A8A"/>
          <w:sz w:val="26"/>
        </w:rPr>
        <w:t>5.5 Penyelesaian Produk: Manufacture Entry &amp; Penanganan Scrap</w:t>
      </w:r>
    </w:p>
    <w:p w14:paraId="59F960F8" w14:textId="77777777" w:rsidR="001E63BF" w:rsidRDefault="00000000">
      <w:pPr>
        <w:spacing w:after="80"/>
      </w:pPr>
      <w:r>
        <w:rPr>
          <w:rFonts w:ascii="Calibri" w:hAnsi="Calibri"/>
          <w:color w:val="1E293B"/>
        </w:rPr>
        <w:t xml:space="preserve">Ketika proses perakitan dan finishing selesai, staf pabrik membuat </w:t>
      </w:r>
      <w:r>
        <w:rPr>
          <w:rFonts w:ascii="Calibri" w:hAnsi="Calibri"/>
          <w:b/>
          <w:color w:val="0F172A"/>
        </w:rPr>
        <w:t>Stock Entry</w:t>
      </w:r>
      <w:r>
        <w:rPr>
          <w:rFonts w:ascii="Calibri" w:hAnsi="Calibri"/>
          <w:color w:val="1E293B"/>
        </w:rPr>
        <w:t xml:space="preserve"> bertipe </w:t>
      </w:r>
      <w:r>
        <w:rPr>
          <w:rFonts w:ascii="Calibri" w:hAnsi="Calibri"/>
          <w:i/>
          <w:color w:val="334155"/>
        </w:rPr>
        <w:t>Manufacture</w:t>
      </w:r>
      <w:r>
        <w:rPr>
          <w:rFonts w:ascii="Calibri" w:hAnsi="Calibri"/>
          <w:color w:val="1E293B"/>
        </w:rPr>
        <w:t>. Dokumen ini mengeksekusi dua kejadian simultan: konsumsi bahan dan penciptaan produk jadi.</w:t>
      </w:r>
    </w:p>
    <w:p w14:paraId="4F09E189" w14:textId="77777777" w:rsidR="001E63BF" w:rsidRDefault="00000000">
      <w:pPr>
        <w:spacing w:after="80"/>
      </w:pPr>
      <w:r>
        <w:rPr>
          <w:rFonts w:ascii="Calibri" w:hAnsi="Calibri"/>
          <w:b/>
          <w:color w:val="0F172A"/>
        </w:rPr>
        <w:t>Jurnal Penyelesaian Manufaktur:</w:t>
      </w:r>
      <w:r>
        <w:rPr>
          <w:rFonts w:ascii="Calibri" w:hAnsi="Calibri"/>
          <w:i/>
          <w:color w:val="1E293B"/>
        </w:rPr>
        <w:br/>
        <w:t xml:space="preserve">  (D) Persediaan Barang Jadi (</w:t>
      </w:r>
      <w:r>
        <w:rPr>
          <w:rFonts w:ascii="Consolas" w:hAnsi="Consolas"/>
          <w:color w:val="0F766E"/>
          <w:sz w:val="19"/>
        </w:rPr>
        <w:t>Stock In Hand - FG</w:t>
      </w:r>
      <w:r>
        <w:rPr>
          <w:rFonts w:ascii="Calibri" w:hAnsi="Calibri"/>
          <w:i/>
          <w:color w:val="1E293B"/>
        </w:rPr>
        <w:t>) ............. Rp Z.ZZZ.ZZZ</w:t>
      </w:r>
      <w:r>
        <w:rPr>
          <w:rFonts w:ascii="Calibri" w:hAnsi="Calibri"/>
          <w:i/>
          <w:color w:val="1E293B"/>
        </w:rPr>
        <w:br/>
        <w:t xml:space="preserve">      (K) Persediaan Barang Dalam Proses (</w:t>
      </w:r>
      <w:r>
        <w:rPr>
          <w:rFonts w:ascii="Consolas" w:hAnsi="Consolas"/>
          <w:color w:val="0F766E"/>
          <w:sz w:val="19"/>
        </w:rPr>
        <w:t>Stock In Hand - WIP</w:t>
      </w:r>
      <w:r>
        <w:rPr>
          <w:rFonts w:ascii="Calibri" w:hAnsi="Calibri"/>
          <w:i/>
          <w:color w:val="1E293B"/>
        </w:rPr>
        <w:t>) ... Rp X.XXX.XXX</w:t>
      </w:r>
      <w:r>
        <w:rPr>
          <w:rFonts w:ascii="Calibri" w:hAnsi="Calibri"/>
          <w:i/>
          <w:color w:val="1E293B"/>
        </w:rPr>
        <w:br/>
        <w:t xml:space="preserve">      (K) Beban Operasi Terkapitalisasi (</w:t>
      </w:r>
      <w:r>
        <w:rPr>
          <w:rFonts w:ascii="Consolas" w:hAnsi="Consolas"/>
          <w:color w:val="0F766E"/>
          <w:sz w:val="19"/>
        </w:rPr>
        <w:t>Expenses Included in Valuation</w:t>
      </w:r>
      <w:r>
        <w:rPr>
          <w:rFonts w:ascii="Calibri" w:hAnsi="Calibri"/>
          <w:i/>
          <w:color w:val="1E293B"/>
        </w:rPr>
        <w:t>) ... Rp Y.YYY.YYY</w:t>
      </w:r>
    </w:p>
    <w:p w14:paraId="491E1DA2" w14:textId="77777777" w:rsidR="001E63BF" w:rsidRDefault="00000000">
      <w:r>
        <w:br w:type="page"/>
      </w:r>
    </w:p>
    <w:p w14:paraId="2363BA07" w14:textId="77777777" w:rsidR="001E63BF" w:rsidRDefault="00000000">
      <w:pPr>
        <w:keepNext/>
        <w:spacing w:before="400" w:after="160"/>
      </w:pPr>
      <w:r>
        <w:rPr>
          <w:rFonts w:ascii="Calibri" w:hAnsi="Calibri"/>
          <w:b/>
          <w:color w:val="0F2942"/>
          <w:sz w:val="32"/>
        </w:rPr>
        <w:lastRenderedPageBreak/>
        <w:t>BAB 6: SIKLUS PENJUALAN, DISTRIBUSI, DAN PIUTANG USAHA</w:t>
      </w:r>
    </w:p>
    <w:p w14:paraId="43E460C8" w14:textId="77777777" w:rsidR="001E63BF" w:rsidRDefault="00000000">
      <w:pPr>
        <w:keepNext/>
        <w:spacing w:before="280" w:after="100"/>
      </w:pPr>
      <w:r>
        <w:rPr>
          <w:rFonts w:ascii="Calibri" w:hAnsi="Calibri"/>
          <w:b/>
          <w:color w:val="1E3A8A"/>
          <w:sz w:val="26"/>
        </w:rPr>
        <w:t>6.1 Siklus Pendapatan Terintegrasi (SO -&gt; Delivery Note -&gt; SI -&gt; Payment)</w:t>
      </w:r>
    </w:p>
    <w:p w14:paraId="2B61A203" w14:textId="77777777" w:rsidR="001E63BF" w:rsidRDefault="00000000">
      <w:pPr>
        <w:spacing w:after="80"/>
      </w:pPr>
      <w:r>
        <w:rPr>
          <w:rFonts w:ascii="Calibri" w:hAnsi="Calibri"/>
          <w:color w:val="1E293B"/>
        </w:rPr>
        <w:t>Siklus penjualan (</w:t>
      </w:r>
      <w:r>
        <w:rPr>
          <w:rFonts w:ascii="Calibri" w:hAnsi="Calibri"/>
          <w:i/>
          <w:color w:val="334155"/>
        </w:rPr>
        <w:t>Order-to-Cash</w:t>
      </w:r>
      <w:r>
        <w:rPr>
          <w:rFonts w:ascii="Calibri" w:hAnsi="Calibri"/>
          <w:color w:val="1E293B"/>
        </w:rPr>
        <w:t xml:space="preserve"> / O2C) menghubungkan penawaran produk ke pasar dengan penerimaan arus kas perusahaan:</w:t>
      </w:r>
    </w:p>
    <w:p w14:paraId="5B912042" w14:textId="77777777" w:rsidR="001E63BF" w:rsidRDefault="00000000">
      <w:pPr>
        <w:pStyle w:val="ListBullet"/>
        <w:spacing w:before="20" w:after="40"/>
      </w:pPr>
      <w:r>
        <w:rPr>
          <w:rFonts w:ascii="Calibri" w:hAnsi="Calibri"/>
          <w:b/>
          <w:color w:val="0F172A"/>
        </w:rPr>
        <w:t xml:space="preserve">1. Quotation: </w:t>
      </w:r>
      <w:r>
        <w:rPr>
          <w:rFonts w:ascii="Calibri" w:hAnsi="Calibri"/>
          <w:color w:val="1E293B"/>
        </w:rPr>
        <w:t>Penawaran harga resmi kepada calon pembeli, memuat harga satuan, diskon, dan masa berlaku penawaran.</w:t>
      </w:r>
    </w:p>
    <w:p w14:paraId="698F75A4" w14:textId="77777777" w:rsidR="001E63BF" w:rsidRDefault="00000000">
      <w:pPr>
        <w:pStyle w:val="ListBullet"/>
        <w:spacing w:before="20" w:after="40"/>
      </w:pPr>
      <w:r>
        <w:rPr>
          <w:rFonts w:ascii="Calibri" w:hAnsi="Calibri"/>
          <w:b/>
          <w:color w:val="0F172A"/>
        </w:rPr>
        <w:t xml:space="preserve">2. Sales Order (SO): </w:t>
      </w:r>
      <w:r>
        <w:rPr>
          <w:rFonts w:ascii="Calibri" w:hAnsi="Calibri"/>
          <w:color w:val="1E293B"/>
        </w:rPr>
        <w:t>Surat pesanan pelanggan yang disetujui, mengunci kuantitas komitmen dan tanggal pengiriman yang dijanjikan.</w:t>
      </w:r>
    </w:p>
    <w:p w14:paraId="3FA10379" w14:textId="77777777" w:rsidR="001E63BF" w:rsidRDefault="00000000">
      <w:pPr>
        <w:pStyle w:val="ListBullet"/>
        <w:spacing w:before="20" w:after="40"/>
      </w:pPr>
      <w:r>
        <w:rPr>
          <w:rFonts w:ascii="Calibri" w:hAnsi="Calibri"/>
          <w:b/>
          <w:color w:val="0F172A"/>
        </w:rPr>
        <w:t xml:space="preserve">3. Delivery Note (Surat Jalan): </w:t>
      </w:r>
      <w:r>
        <w:rPr>
          <w:rFonts w:ascii="Calibri" w:hAnsi="Calibri"/>
          <w:color w:val="1E293B"/>
        </w:rPr>
        <w:t>Dokumen pengeluaran fisik barang dari gudang barang jadi kepada kurir ekspedisi pelanggan.</w:t>
      </w:r>
    </w:p>
    <w:p w14:paraId="1F0F0C34" w14:textId="77777777" w:rsidR="001E63BF" w:rsidRDefault="00000000">
      <w:pPr>
        <w:pStyle w:val="ListBullet"/>
        <w:spacing w:before="20" w:after="40"/>
      </w:pPr>
      <w:r>
        <w:rPr>
          <w:rFonts w:ascii="Calibri" w:hAnsi="Calibri"/>
          <w:b/>
          <w:color w:val="0F172A"/>
        </w:rPr>
        <w:t xml:space="preserve">4. Sales Invoice: </w:t>
      </w:r>
      <w:r>
        <w:rPr>
          <w:rFonts w:ascii="Calibri" w:hAnsi="Calibri"/>
          <w:color w:val="1E293B"/>
        </w:rPr>
        <w:t>Faktur penagihan resmi yang mengakui piutang usaha dan pendapatan penjualan.</w:t>
      </w:r>
    </w:p>
    <w:p w14:paraId="1F53F92A" w14:textId="77777777" w:rsidR="001E63BF" w:rsidRDefault="00000000">
      <w:pPr>
        <w:pStyle w:val="ListBullet"/>
        <w:spacing w:before="20" w:after="40"/>
      </w:pPr>
      <w:r>
        <w:rPr>
          <w:rFonts w:ascii="Calibri" w:hAnsi="Calibri"/>
          <w:b/>
          <w:color w:val="0F172A"/>
        </w:rPr>
        <w:t xml:space="preserve">5. Payment Entry: </w:t>
      </w:r>
      <w:r>
        <w:rPr>
          <w:rFonts w:ascii="Calibri" w:hAnsi="Calibri"/>
          <w:color w:val="1E293B"/>
        </w:rPr>
        <w:t>Penerimaan pembayaran dari pelanggan yang menambah kas/bank dan melunasi piutang usaha.</w:t>
      </w:r>
    </w:p>
    <w:p w14:paraId="738A84AA" w14:textId="77777777" w:rsidR="001E63BF" w:rsidRDefault="00000000">
      <w:pPr>
        <w:keepNext/>
        <w:spacing w:before="280" w:after="100"/>
      </w:pPr>
      <w:r>
        <w:rPr>
          <w:rFonts w:ascii="Calibri" w:hAnsi="Calibri"/>
          <w:b/>
          <w:color w:val="1E3A8A"/>
          <w:sz w:val="26"/>
        </w:rPr>
        <w:t>6.2 Penyerahan Fisik (Delivery Note) sebagai Pemicu Pengakuan HPP</w:t>
      </w:r>
    </w:p>
    <w:p w14:paraId="241067BE" w14:textId="77777777" w:rsidR="001E63BF" w:rsidRDefault="00000000">
      <w:pPr>
        <w:spacing w:after="80"/>
      </w:pPr>
      <w:r>
        <w:rPr>
          <w:rFonts w:ascii="Calibri" w:hAnsi="Calibri"/>
          <w:color w:val="1E293B"/>
        </w:rPr>
        <w:t xml:space="preserve">Salah satu konsep paling krusial dalam akuntansi sistem perpetual ERPNext adalah waktu pengakuan Beban Pokok Penjualan (HPP / COGS). HPP diakui saat </w:t>
      </w:r>
      <w:r>
        <w:rPr>
          <w:rFonts w:ascii="Calibri" w:hAnsi="Calibri"/>
          <w:b/>
          <w:color w:val="0F172A"/>
        </w:rPr>
        <w:t>manfaat ekonomis dan risiko kepemilikan barang fisik berpindah ke pelanggan</w:t>
      </w:r>
      <w:r>
        <w:rPr>
          <w:rFonts w:ascii="Calibri" w:hAnsi="Calibri"/>
          <w:color w:val="1E293B"/>
        </w:rPr>
        <w:t xml:space="preserve">, yaitu pada saat dokumen </w:t>
      </w:r>
      <w:r>
        <w:rPr>
          <w:rFonts w:ascii="Calibri" w:hAnsi="Calibri"/>
          <w:b/>
          <w:color w:val="0F172A"/>
        </w:rPr>
        <w:t>Delivery Note</w:t>
      </w:r>
      <w:r>
        <w:rPr>
          <w:rFonts w:ascii="Calibri" w:hAnsi="Calibri"/>
          <w:color w:val="1E293B"/>
        </w:rPr>
        <w:t xml:space="preserve"> disubmit:</w:t>
      </w:r>
    </w:p>
    <w:p w14:paraId="2468B2C6" w14:textId="77777777" w:rsidR="001E63BF" w:rsidRDefault="00000000">
      <w:pPr>
        <w:spacing w:after="80"/>
      </w:pPr>
      <w:r>
        <w:rPr>
          <w:rFonts w:ascii="Calibri" w:hAnsi="Calibri"/>
          <w:b/>
          <w:color w:val="0F172A"/>
        </w:rPr>
        <w:t>Jurnal saat Delivery Note disubmit:</w:t>
      </w:r>
      <w:r>
        <w:rPr>
          <w:rFonts w:ascii="Calibri" w:hAnsi="Calibri"/>
          <w:i/>
          <w:color w:val="1E293B"/>
        </w:rPr>
        <w:br/>
        <w:t xml:space="preserve">  (D) Beban Pokok Penjualan (</w:t>
      </w:r>
      <w:r>
        <w:rPr>
          <w:rFonts w:ascii="Consolas" w:hAnsi="Consolas"/>
          <w:color w:val="0F766E"/>
          <w:sz w:val="19"/>
        </w:rPr>
        <w:t>Cost of Goods Sold</w:t>
      </w:r>
      <w:r>
        <w:rPr>
          <w:rFonts w:ascii="Calibri" w:hAnsi="Calibri"/>
          <w:i/>
          <w:color w:val="1E293B"/>
        </w:rPr>
        <w:t>) ............... Rp H.HHH.HHH</w:t>
      </w:r>
      <w:r>
        <w:rPr>
          <w:rFonts w:ascii="Calibri" w:hAnsi="Calibri"/>
          <w:i/>
          <w:color w:val="1E293B"/>
        </w:rPr>
        <w:br/>
        <w:t xml:space="preserve">      (K) Persediaan Barang Jadi (</w:t>
      </w:r>
      <w:r>
        <w:rPr>
          <w:rFonts w:ascii="Consolas" w:hAnsi="Consolas"/>
          <w:color w:val="0F766E"/>
          <w:sz w:val="19"/>
        </w:rPr>
        <w:t>Stock In Hand - FG</w:t>
      </w:r>
      <w:r>
        <w:rPr>
          <w:rFonts w:ascii="Calibri" w:hAnsi="Calibri"/>
          <w:i/>
          <w:color w:val="1E293B"/>
        </w:rPr>
        <w:t>) ......... Rp H.HHH.HHH</w:t>
      </w:r>
    </w:p>
    <w:p w14:paraId="5F9F2C18" w14:textId="77777777" w:rsidR="001E63BF" w:rsidRDefault="00000000">
      <w:pPr>
        <w:keepNext/>
        <w:spacing w:before="280" w:after="100"/>
      </w:pPr>
      <w:r>
        <w:rPr>
          <w:rFonts w:ascii="Calibri" w:hAnsi="Calibri"/>
          <w:b/>
          <w:color w:val="1E3A8A"/>
          <w:sz w:val="26"/>
        </w:rPr>
        <w:t>6.3 Pengelolaan Termin Kredit, Penagihan Piutang, &amp; Penerimaan Kas</w:t>
      </w:r>
    </w:p>
    <w:p w14:paraId="786B9092" w14:textId="77777777" w:rsidR="001E63BF" w:rsidRDefault="00000000">
      <w:pPr>
        <w:spacing w:after="80"/>
      </w:pPr>
      <w:r>
        <w:rPr>
          <w:rFonts w:ascii="Calibri" w:hAnsi="Calibri"/>
          <w:color w:val="1E293B"/>
        </w:rPr>
        <w:t xml:space="preserve">Saat bagian akuntansi menerbitkan </w:t>
      </w:r>
      <w:r>
        <w:rPr>
          <w:rFonts w:ascii="Calibri" w:hAnsi="Calibri"/>
          <w:b/>
          <w:color w:val="0F172A"/>
        </w:rPr>
        <w:t>Sales Invoice</w:t>
      </w:r>
      <w:r>
        <w:rPr>
          <w:rFonts w:ascii="Calibri" w:hAnsi="Calibri"/>
          <w:color w:val="1E293B"/>
        </w:rPr>
        <w:t>, sistem mencatat hak tagih perusahaan atas pendapatan yang diperoleh:</w:t>
      </w:r>
    </w:p>
    <w:p w14:paraId="51963AE8" w14:textId="77777777" w:rsidR="001E63BF" w:rsidRDefault="00000000">
      <w:pPr>
        <w:spacing w:after="80"/>
      </w:pPr>
      <w:r>
        <w:rPr>
          <w:rFonts w:ascii="Calibri" w:hAnsi="Calibri"/>
          <w:b/>
          <w:color w:val="0F172A"/>
        </w:rPr>
        <w:t>Jurnal saat Sales Invoice disubmit:</w:t>
      </w:r>
      <w:r>
        <w:rPr>
          <w:rFonts w:ascii="Calibri" w:hAnsi="Calibri"/>
          <w:i/>
          <w:color w:val="1E293B"/>
        </w:rPr>
        <w:br/>
        <w:t xml:space="preserve">  (D) Piutang Usaha (</w:t>
      </w:r>
      <w:r>
        <w:rPr>
          <w:rFonts w:ascii="Consolas" w:hAnsi="Consolas"/>
          <w:color w:val="0F766E"/>
          <w:sz w:val="19"/>
        </w:rPr>
        <w:t>Debtors</w:t>
      </w:r>
      <w:r>
        <w:rPr>
          <w:rFonts w:ascii="Calibri" w:hAnsi="Calibri"/>
          <w:i/>
          <w:color w:val="1E293B"/>
        </w:rPr>
        <w:t>) ................................. Rp P.PPP.PPP</w:t>
      </w:r>
      <w:r>
        <w:rPr>
          <w:rFonts w:ascii="Calibri" w:hAnsi="Calibri"/>
          <w:i/>
          <w:color w:val="1E293B"/>
        </w:rPr>
        <w:br/>
        <w:t xml:space="preserve">      (K) Pendapatan Penjualan (</w:t>
      </w:r>
      <w:r>
        <w:rPr>
          <w:rFonts w:ascii="Consolas" w:hAnsi="Consolas"/>
          <w:color w:val="0F766E"/>
          <w:sz w:val="19"/>
        </w:rPr>
        <w:t>Sales Revenue</w:t>
      </w:r>
      <w:r>
        <w:rPr>
          <w:rFonts w:ascii="Calibri" w:hAnsi="Calibri"/>
          <w:i/>
          <w:color w:val="1E293B"/>
        </w:rPr>
        <w:t>) ............... Rp P.PPP.PPP</w:t>
      </w:r>
    </w:p>
    <w:p w14:paraId="0B5EB884" w14:textId="77777777" w:rsidR="001E63BF" w:rsidRDefault="00000000">
      <w:pPr>
        <w:spacing w:after="80"/>
      </w:pPr>
      <w:r>
        <w:rPr>
          <w:rFonts w:ascii="Calibri" w:hAnsi="Calibri"/>
          <w:i/>
          <w:color w:val="1E293B"/>
        </w:rPr>
        <w:t xml:space="preserve">Ketika pelanggan mentransfer dana pelunasan, bendahara mencatat </w:t>
      </w:r>
      <w:r>
        <w:rPr>
          <w:rFonts w:ascii="Calibri" w:hAnsi="Calibri"/>
          <w:b/>
          <w:color w:val="0F172A"/>
        </w:rPr>
        <w:t>Payment Entry</w:t>
      </w:r>
      <w:r>
        <w:rPr>
          <w:rFonts w:ascii="Calibri" w:hAnsi="Calibri"/>
          <w:i/>
          <w:color w:val="1E293B"/>
        </w:rPr>
        <w:t>:</w:t>
      </w:r>
      <w:r>
        <w:rPr>
          <w:rFonts w:ascii="Calibri" w:hAnsi="Calibri"/>
          <w:i/>
          <w:color w:val="1E293B"/>
        </w:rPr>
        <w:br/>
        <w:t xml:space="preserve">  (D) Kas / Bank (</w:t>
      </w:r>
      <w:r>
        <w:rPr>
          <w:rFonts w:ascii="Consolas" w:hAnsi="Consolas"/>
          <w:color w:val="0F766E"/>
          <w:sz w:val="19"/>
        </w:rPr>
        <w:t>Cash / Bank Account</w:t>
      </w:r>
      <w:r>
        <w:rPr>
          <w:rFonts w:ascii="Calibri" w:hAnsi="Calibri"/>
          <w:i/>
          <w:color w:val="1E293B"/>
        </w:rPr>
        <w:t>) ........................ Rp P.PPP.PPP</w:t>
      </w:r>
      <w:r>
        <w:rPr>
          <w:rFonts w:ascii="Calibri" w:hAnsi="Calibri"/>
          <w:i/>
          <w:color w:val="1E293B"/>
        </w:rPr>
        <w:br/>
        <w:t xml:space="preserve">      (K) Piutang Usaha (</w:t>
      </w:r>
      <w:r>
        <w:rPr>
          <w:rFonts w:ascii="Consolas" w:hAnsi="Consolas"/>
          <w:color w:val="0F766E"/>
          <w:sz w:val="19"/>
        </w:rPr>
        <w:t>Debtors</w:t>
      </w:r>
      <w:r>
        <w:rPr>
          <w:rFonts w:ascii="Calibri" w:hAnsi="Calibri"/>
          <w:i/>
          <w:color w:val="1E293B"/>
        </w:rPr>
        <w:t>) ............................. Rp P.PPP.PPP</w:t>
      </w:r>
    </w:p>
    <w:p w14:paraId="4BD95873" w14:textId="77777777" w:rsidR="001E63BF" w:rsidRDefault="00000000">
      <w:pPr>
        <w:keepNext/>
        <w:spacing w:before="280" w:after="100"/>
      </w:pPr>
      <w:r>
        <w:rPr>
          <w:rFonts w:ascii="Calibri" w:hAnsi="Calibri"/>
          <w:b/>
          <w:color w:val="1E3A8A"/>
          <w:sz w:val="26"/>
        </w:rPr>
        <w:t>6.4 Penanganan Retur Penjualan (Credit Note) &amp; Rekonsiliasi Piutang</w:t>
      </w:r>
    </w:p>
    <w:p w14:paraId="6C230BF7" w14:textId="77777777" w:rsidR="001E63BF" w:rsidRDefault="00000000">
      <w:pPr>
        <w:spacing w:after="80"/>
      </w:pPr>
      <w:r>
        <w:rPr>
          <w:rFonts w:ascii="Calibri" w:hAnsi="Calibri"/>
          <w:color w:val="1E293B"/>
        </w:rPr>
        <w:t xml:space="preserve">Apabila pelanggan mengembalikan barang karena cacat pengiriman, ERPNext memfasilitasi pembuatan </w:t>
      </w:r>
      <w:r>
        <w:rPr>
          <w:rFonts w:ascii="Calibri" w:hAnsi="Calibri"/>
          <w:b/>
          <w:color w:val="0F172A"/>
        </w:rPr>
        <w:t>Credit Note</w:t>
      </w:r>
      <w:r>
        <w:rPr>
          <w:rFonts w:ascii="Calibri" w:hAnsi="Calibri"/>
          <w:color w:val="1E293B"/>
        </w:rPr>
        <w:t xml:space="preserve"> dan </w:t>
      </w:r>
      <w:r>
        <w:rPr>
          <w:rFonts w:ascii="Calibri" w:hAnsi="Calibri"/>
          <w:b/>
          <w:color w:val="0F172A"/>
        </w:rPr>
        <w:t>Sales Return</w:t>
      </w:r>
      <w:r>
        <w:rPr>
          <w:rFonts w:ascii="Calibri" w:hAnsi="Calibri"/>
          <w:color w:val="1E293B"/>
        </w:rPr>
        <w:t xml:space="preserve">. Sistem otomatis mengembalikan unit fisik ke gudang </w:t>
      </w:r>
      <w:r>
        <w:rPr>
          <w:rFonts w:ascii="Calibri" w:hAnsi="Calibri"/>
          <w:color w:val="1E293B"/>
        </w:rPr>
        <w:lastRenderedPageBreak/>
        <w:t>karantina, mengurangi saldo piutang pelanggan, serta membalik jurnal pendapatan dan HPP secara proporsional.</w:t>
      </w:r>
    </w:p>
    <w:p w14:paraId="178EFAEB" w14:textId="77777777" w:rsidR="001E63BF" w:rsidRDefault="00000000">
      <w:r>
        <w:br w:type="page"/>
      </w:r>
    </w:p>
    <w:p w14:paraId="633CCA55" w14:textId="77777777" w:rsidR="001E63BF" w:rsidRDefault="00000000">
      <w:pPr>
        <w:keepNext/>
        <w:spacing w:before="400" w:after="160"/>
      </w:pPr>
      <w:r>
        <w:rPr>
          <w:rFonts w:ascii="Calibri" w:hAnsi="Calibri"/>
          <w:b/>
          <w:color w:val="0F2942"/>
          <w:sz w:val="32"/>
        </w:rPr>
        <w:lastRenderedPageBreak/>
        <w:t>BAGIAN III: AKUNTANSI BIAYA, AUDIT, DAN IMPLEMENTASI NYATA</w:t>
      </w:r>
    </w:p>
    <w:p w14:paraId="2E2B0B3A" w14:textId="77777777" w:rsidR="001E63BF" w:rsidRDefault="00000000">
      <w:pPr>
        <w:spacing w:after="320"/>
      </w:pPr>
      <w:r>
        <w:rPr>
          <w:rFonts w:ascii="Calibri" w:hAnsi="Calibri"/>
          <w:i/>
          <w:color w:val="1E293B"/>
        </w:rPr>
        <w:t>Bagian ketiga menghadirkan puncak integrasi akademik dan praktik industri: audit akuntansi biaya sistem perpetual, rekonstruksi komprehensif implementasi riil end-to-end pada PT Kayu Kreasi Isya, serta bank soal kasus lanjutan yang dirancang khusus untuk menguji ketajaman analitis dan pemecahan masalah mahasiswa.</w:t>
      </w:r>
    </w:p>
    <w:p w14:paraId="445A7C92" w14:textId="77777777" w:rsidR="001E63BF" w:rsidRDefault="00000000">
      <w:pPr>
        <w:keepNext/>
        <w:spacing w:before="400" w:after="160"/>
      </w:pPr>
      <w:r>
        <w:rPr>
          <w:rFonts w:ascii="Calibri" w:hAnsi="Calibri"/>
          <w:b/>
          <w:color w:val="0F2942"/>
          <w:sz w:val="32"/>
        </w:rPr>
        <w:t>BAB 7: AKUNTANSI BIAYA MANUFAKTUR DAN SISTEM PERPETUAL</w:t>
      </w:r>
    </w:p>
    <w:p w14:paraId="5E69D856" w14:textId="77777777" w:rsidR="001E63BF" w:rsidRDefault="00000000">
      <w:pPr>
        <w:keepNext/>
        <w:spacing w:before="280" w:after="100"/>
      </w:pPr>
      <w:r>
        <w:rPr>
          <w:rFonts w:ascii="Calibri" w:hAnsi="Calibri"/>
          <w:b/>
          <w:color w:val="1E3A8A"/>
          <w:sz w:val="26"/>
        </w:rPr>
        <w:t>7.1 Sistem Persediaan Perpetual vs Periodik dalam Konteks ERP</w:t>
      </w:r>
    </w:p>
    <w:p w14:paraId="1D9D3948" w14:textId="77777777" w:rsidR="001E63BF" w:rsidRDefault="00000000">
      <w:pPr>
        <w:spacing w:after="80"/>
      </w:pPr>
      <w:r>
        <w:rPr>
          <w:rFonts w:ascii="Calibri" w:hAnsi="Calibri"/>
          <w:color w:val="1E293B"/>
        </w:rPr>
        <w:t>Perbedaan mendasar antara pencatatan akuntansi tradisional dengan sistem ERP terletak pada mekanisme persediaan. Sistem periodik menghitung persediaan hanya di akhir periode akuntansi melalui inventarisasi fisik (</w:t>
      </w:r>
      <w:r>
        <w:rPr>
          <w:rFonts w:ascii="Calibri" w:hAnsi="Calibri"/>
          <w:i/>
          <w:color w:val="334155"/>
        </w:rPr>
        <w:t>stock opname</w:t>
      </w:r>
      <w:r>
        <w:rPr>
          <w:rFonts w:ascii="Calibri" w:hAnsi="Calibri"/>
          <w:color w:val="1E293B"/>
        </w:rPr>
        <w:t xml:space="preserve">), sehingga nilai HPP selama periode berjalan bersifat perkiraan kasar. Sebaliknya, sistem ERP modern seperti ERPNext secara eksklusif menggunakan </w:t>
      </w:r>
      <w:r>
        <w:rPr>
          <w:rFonts w:ascii="Calibri" w:hAnsi="Calibri"/>
          <w:b/>
          <w:color w:val="0F172A"/>
        </w:rPr>
        <w:t>Sistem Persediaan Perpetual</w:t>
      </w:r>
      <w:r>
        <w:rPr>
          <w:rFonts w:ascii="Calibri" w:hAnsi="Calibri"/>
          <w:color w:val="1E293B"/>
        </w:rPr>
        <w:t xml:space="preserve"> (</w:t>
      </w:r>
      <w:r>
        <w:rPr>
          <w:rFonts w:ascii="Calibri" w:hAnsi="Calibri"/>
          <w:i/>
          <w:color w:val="334155"/>
        </w:rPr>
        <w:t>Perpetual Inventory System</w:t>
      </w:r>
      <w:r>
        <w:rPr>
          <w:rFonts w:ascii="Calibri" w:hAnsi="Calibri"/>
          <w:color w:val="1E293B"/>
        </w:rPr>
        <w:t>).</w:t>
      </w:r>
    </w:p>
    <w:p w14:paraId="33AB310F" w14:textId="77777777" w:rsidR="001E63BF" w:rsidRDefault="00000000">
      <w:pPr>
        <w:spacing w:after="80"/>
      </w:pPr>
      <w:r>
        <w:rPr>
          <w:rFonts w:ascii="Calibri" w:hAnsi="Calibri"/>
          <w:color w:val="1E293B"/>
        </w:rPr>
        <w:t>Dalam sistem perpetual, setiap transaksi masuk dan keluarnya barang mencatat dua buku secara simultan: 1) Kartu Stok Fisik (</w:t>
      </w:r>
      <w:r>
        <w:rPr>
          <w:rFonts w:ascii="Calibri" w:hAnsi="Calibri"/>
          <w:i/>
          <w:color w:val="334155"/>
        </w:rPr>
        <w:t>Stock Ledger Entry</w:t>
      </w:r>
      <w:r>
        <w:rPr>
          <w:rFonts w:ascii="Calibri" w:hAnsi="Calibri"/>
          <w:color w:val="1E293B"/>
        </w:rPr>
        <w:t>), dan 2) Buku Besar Keuangan (</w:t>
      </w:r>
      <w:r>
        <w:rPr>
          <w:rFonts w:ascii="Calibri" w:hAnsi="Calibri"/>
          <w:i/>
          <w:color w:val="334155"/>
        </w:rPr>
        <w:t>General Ledger Entry</w:t>
      </w:r>
      <w:r>
        <w:rPr>
          <w:rFonts w:ascii="Calibri" w:hAnsi="Calibri"/>
          <w:color w:val="1E293B"/>
        </w:rPr>
        <w:t>). Hasilnya, saldo akun persediaan di neraca selalu mencerminkan nilai fisik barang yang ada di gudang pada detik tersebut.</w:t>
      </w:r>
    </w:p>
    <w:p w14:paraId="4985E53D" w14:textId="77777777" w:rsidR="001E63BF" w:rsidRDefault="00000000">
      <w:pPr>
        <w:keepNext/>
        <w:spacing w:before="280" w:after="100"/>
      </w:pPr>
      <w:r>
        <w:rPr>
          <w:rFonts w:ascii="Calibri" w:hAnsi="Calibri"/>
          <w:b/>
          <w:color w:val="1E3A8A"/>
          <w:sz w:val="26"/>
        </w:rPr>
        <w:t>7.2 Metode Valuasi Persediaan: Moving Average vs FIFO di ERPNext</w:t>
      </w:r>
    </w:p>
    <w:p w14:paraId="30B8385E" w14:textId="77777777" w:rsidR="001E63BF" w:rsidRDefault="00000000">
      <w:pPr>
        <w:spacing w:after="80"/>
      </w:pPr>
      <w:r>
        <w:rPr>
          <w:rFonts w:ascii="Calibri" w:hAnsi="Calibri"/>
          <w:color w:val="1E293B"/>
        </w:rPr>
        <w:t>ERPNext menyediakan dua metode valuasi persediaan yang diakui oleh standar akuntansi internasional (PSAK 14 / IAS 2):</w:t>
      </w:r>
    </w:p>
    <w:p w14:paraId="26573482" w14:textId="77777777" w:rsidR="001E63BF" w:rsidRDefault="00000000">
      <w:pPr>
        <w:pStyle w:val="ListBullet"/>
        <w:spacing w:before="20" w:after="40"/>
      </w:pPr>
      <w:r>
        <w:rPr>
          <w:rFonts w:ascii="Calibri" w:hAnsi="Calibri"/>
          <w:b/>
          <w:color w:val="0F172A"/>
        </w:rPr>
        <w:t xml:space="preserve">Moving Average (Rata-rata Bergerak): </w:t>
      </w:r>
      <w:r>
        <w:rPr>
          <w:rFonts w:ascii="Calibri" w:hAnsi="Calibri"/>
          <w:color w:val="1E293B"/>
        </w:rPr>
        <w:t xml:space="preserve">Setiap ada penerimaan barang baru dengan harga beli berbeda, sistem menghitung rata-rata tertimbang baru secara instan: </w:t>
      </w:r>
      <w:r>
        <w:rPr>
          <w:rFonts w:ascii="Consolas" w:hAnsi="Consolas"/>
          <w:color w:val="0F766E"/>
          <w:sz w:val="19"/>
        </w:rPr>
        <w:t>Tarif Baru = (Nilai Saldo Lama + Nilai Pembelian Baru) / Total Kuantitas Baru</w:t>
      </w:r>
      <w:r>
        <w:rPr>
          <w:rFonts w:ascii="Calibri" w:hAnsi="Calibri"/>
          <w:color w:val="1E293B"/>
        </w:rPr>
        <w:t>. Metode ini sangat stabil meredam fluktuasi inflasi bahan baku.</w:t>
      </w:r>
    </w:p>
    <w:p w14:paraId="7A862834" w14:textId="77777777" w:rsidR="001E63BF" w:rsidRDefault="00000000">
      <w:pPr>
        <w:pStyle w:val="ListBullet"/>
        <w:spacing w:before="20" w:after="40"/>
      </w:pPr>
      <w:r>
        <w:rPr>
          <w:rFonts w:ascii="Calibri" w:hAnsi="Calibri"/>
          <w:b/>
          <w:color w:val="0F172A"/>
        </w:rPr>
        <w:t xml:space="preserve">FIFO (First-In, First-Out): </w:t>
      </w:r>
      <w:r>
        <w:rPr>
          <w:rFonts w:ascii="Calibri" w:hAnsi="Calibri"/>
          <w:color w:val="1E293B"/>
        </w:rPr>
        <w:t>Barang yang pertama kali dibeli diasumsikan sebagai barang yang pertama kali dikeluarkan untuk produksi atau dijual. Setiap batch pembelian dicatat dalam antrean antrian harga tersendiri (</w:t>
      </w:r>
      <w:r>
        <w:rPr>
          <w:rFonts w:ascii="Calibri" w:hAnsi="Calibri"/>
          <w:i/>
          <w:color w:val="334155"/>
        </w:rPr>
        <w:t>valuation queue</w:t>
      </w:r>
      <w:r>
        <w:rPr>
          <w:rFonts w:ascii="Calibri" w:hAnsi="Calibri"/>
          <w:color w:val="1E293B"/>
        </w:rPr>
        <w:t>).</w:t>
      </w:r>
    </w:p>
    <w:p w14:paraId="07C14FF3" w14:textId="77777777" w:rsidR="001E63BF" w:rsidRDefault="00000000">
      <w:pPr>
        <w:keepNext/>
        <w:spacing w:before="280" w:after="100"/>
      </w:pPr>
      <w:r>
        <w:rPr>
          <w:rFonts w:ascii="Calibri" w:hAnsi="Calibri"/>
          <w:b/>
          <w:color w:val="1E3A8A"/>
          <w:sz w:val="26"/>
        </w:rPr>
        <w:t>7.3 Dekomposisi Formula Harga Pokok Penjualan (HPP / COGS)</w:t>
      </w:r>
    </w:p>
    <w:p w14:paraId="1E24D6E6" w14:textId="77777777" w:rsidR="001E63BF" w:rsidRDefault="00000000">
      <w:pPr>
        <w:spacing w:after="80"/>
      </w:pPr>
      <w:r>
        <w:rPr>
          <w:rFonts w:ascii="Calibri" w:hAnsi="Calibri"/>
          <w:color w:val="1E293B"/>
        </w:rPr>
        <w:t>Harga Pokok Produksi suatu barang jadi diakumulasikan dari tiga komponen biaya utama:</w:t>
      </w:r>
    </w:p>
    <w:tbl>
      <w:tblPr>
        <w:tblW w:w="0" w:type="auto"/>
        <w:jc w:val="center"/>
        <w:tblLayout w:type="fixed"/>
        <w:tblLook w:val="04A0" w:firstRow="1" w:lastRow="0" w:firstColumn="1" w:lastColumn="0" w:noHBand="0" w:noVBand="1"/>
      </w:tblPr>
      <w:tblGrid>
        <w:gridCol w:w="8640"/>
      </w:tblGrid>
      <w:tr w:rsidR="001E63BF" w14:paraId="0667DC72" w14:textId="77777777">
        <w:trPr>
          <w:jc w:val="center"/>
        </w:trPr>
        <w:tc>
          <w:tcPr>
            <w:tcW w:w="8640" w:type="dxa"/>
            <w:tcBorders>
              <w:top w:val="single" w:sz="6" w:space="0" w:color="CBD5E1"/>
              <w:left w:val="single" w:sz="18" w:space="0" w:color="0284C7"/>
              <w:bottom w:val="single" w:sz="6" w:space="0" w:color="CBD5E1"/>
              <w:right w:val="single" w:sz="6" w:space="0" w:color="CBD5E1"/>
            </w:tcBorders>
            <w:shd w:val="clear" w:color="auto" w:fill="F8FAFC"/>
            <w:tcMar>
              <w:top w:w="100" w:type="dxa"/>
              <w:left w:w="160" w:type="dxa"/>
              <w:bottom w:w="100" w:type="dxa"/>
              <w:right w:w="160" w:type="dxa"/>
            </w:tcMar>
          </w:tcPr>
          <w:p w14:paraId="0655032F" w14:textId="77777777" w:rsidR="001E63BF" w:rsidRDefault="00000000">
            <w:pPr>
              <w:spacing w:before="40" w:after="40"/>
              <w:jc w:val="center"/>
            </w:pPr>
            <w:r>
              <w:rPr>
                <w:rFonts w:ascii="Consolas" w:hAnsi="Consolas"/>
                <w:b/>
                <w:color w:val="0F2942"/>
                <w:sz w:val="20"/>
              </w:rPr>
              <w:t>HPP Unit = Biaya Bahan Baku Langsung (BBL) + Biaya Tenaga Kerja Langsung (BTKL) + Biaya Overhead Pabrik (BOP)</w:t>
            </w:r>
          </w:p>
        </w:tc>
      </w:tr>
    </w:tbl>
    <w:p w14:paraId="5980C7FF" w14:textId="77777777" w:rsidR="001E63BF" w:rsidRDefault="001E63BF">
      <w:pPr>
        <w:spacing w:after="80"/>
      </w:pPr>
    </w:p>
    <w:p w14:paraId="3C855F86" w14:textId="77777777" w:rsidR="001E63BF" w:rsidRDefault="00000000">
      <w:pPr>
        <w:pStyle w:val="ListBullet"/>
        <w:spacing w:before="20" w:after="40"/>
      </w:pPr>
      <w:r>
        <w:rPr>
          <w:rFonts w:ascii="Calibri" w:hAnsi="Calibri"/>
          <w:b/>
          <w:color w:val="0F172A"/>
        </w:rPr>
        <w:t xml:space="preserve">1. Biaya Bahan Baku Langsung (BBL): </w:t>
      </w:r>
      <w:r>
        <w:rPr>
          <w:rFonts w:ascii="Calibri" w:hAnsi="Calibri"/>
          <w:color w:val="1E293B"/>
        </w:rPr>
        <w:t>Nilai bahan yang tertera pada BOM yang terkonsumsi secara fisik saat proses perakitan meja dan kursi.</w:t>
      </w:r>
    </w:p>
    <w:p w14:paraId="63AE6202" w14:textId="77777777" w:rsidR="001E63BF" w:rsidRDefault="00000000">
      <w:pPr>
        <w:pStyle w:val="ListBullet"/>
        <w:spacing w:before="20" w:after="40"/>
      </w:pPr>
      <w:r>
        <w:rPr>
          <w:rFonts w:ascii="Calibri" w:hAnsi="Calibri"/>
          <w:b/>
          <w:color w:val="0F172A"/>
        </w:rPr>
        <w:lastRenderedPageBreak/>
        <w:t xml:space="preserve">2. Biaya Tenaga Kerja Langsung (BTKL): </w:t>
      </w:r>
      <w:r>
        <w:rPr>
          <w:rFonts w:ascii="Calibri" w:hAnsi="Calibri"/>
          <w:color w:val="1E293B"/>
        </w:rPr>
        <w:t>Upah operator mesin potong, teknisi perakitan, dan tukang cat yang dialokasikan berdasarkan tarif per jam stasiun kerja.</w:t>
      </w:r>
    </w:p>
    <w:p w14:paraId="33F2C7C2" w14:textId="77777777" w:rsidR="001E63BF" w:rsidRDefault="00000000">
      <w:pPr>
        <w:pStyle w:val="ListBullet"/>
        <w:spacing w:before="20" w:after="40"/>
      </w:pPr>
      <w:r>
        <w:rPr>
          <w:rFonts w:ascii="Calibri" w:hAnsi="Calibri"/>
          <w:b/>
          <w:color w:val="0F172A"/>
        </w:rPr>
        <w:t xml:space="preserve">3. Biaya Overhead Pabrik (BOP): </w:t>
      </w:r>
      <w:r>
        <w:rPr>
          <w:rFonts w:ascii="Calibri" w:hAnsi="Calibri"/>
          <w:color w:val="1E293B"/>
        </w:rPr>
        <w:t>Biaya penyusutan mesin gergaji, konsumsi listrik oven pengering, dan perlengkapan pabrik penunjang lainnya.</w:t>
      </w:r>
    </w:p>
    <w:p w14:paraId="03E63FF0" w14:textId="77777777" w:rsidR="001E63BF" w:rsidRDefault="00000000">
      <w:pPr>
        <w:keepNext/>
        <w:spacing w:before="280" w:after="100"/>
      </w:pPr>
      <w:r>
        <w:rPr>
          <w:rFonts w:ascii="Calibri" w:hAnsi="Calibri"/>
          <w:b/>
          <w:color w:val="1E3A8A"/>
          <w:sz w:val="26"/>
        </w:rPr>
        <w:t>7.4 Matriks Lengkap Jurnal Akuntansi Standar Manufaktur ERPNext</w:t>
      </w:r>
    </w:p>
    <w:p w14:paraId="332F813A" w14:textId="77777777" w:rsidR="001E63BF" w:rsidRDefault="00000000">
      <w:pPr>
        <w:spacing w:after="80"/>
      </w:pPr>
      <w:r>
        <w:rPr>
          <w:rFonts w:ascii="Calibri" w:hAnsi="Calibri"/>
          <w:color w:val="1E293B"/>
        </w:rPr>
        <w:t>Tabel berikut menyajikan ringkasan siklus jurnal akuntansi lengkap yang dibentuk secara otomatis oleh ERPNext sepanjang rantai pasok dan produksi manufaktur:</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728"/>
        <w:gridCol w:w="1879"/>
        <w:gridCol w:w="1960"/>
        <w:gridCol w:w="1991"/>
        <w:gridCol w:w="1754"/>
      </w:tblGrid>
      <w:tr w:rsidR="001E63BF" w14:paraId="106F6436" w14:textId="77777777">
        <w:trPr>
          <w:jc w:val="center"/>
        </w:trPr>
        <w:tc>
          <w:tcPr>
            <w:tcW w:w="1872" w:type="dxa"/>
            <w:shd w:val="clear" w:color="auto" w:fill="0F2942"/>
            <w:tcMar>
              <w:top w:w="90" w:type="dxa"/>
              <w:left w:w="120" w:type="dxa"/>
              <w:bottom w:w="90" w:type="dxa"/>
              <w:right w:w="120" w:type="dxa"/>
            </w:tcMar>
          </w:tcPr>
          <w:p w14:paraId="407D59E6" w14:textId="77777777" w:rsidR="001E63BF" w:rsidRDefault="00000000">
            <w:r>
              <w:rPr>
                <w:rFonts w:ascii="Calibri" w:hAnsi="Calibri"/>
                <w:b/>
                <w:color w:val="FFFFFF"/>
                <w:sz w:val="19"/>
              </w:rPr>
              <w:t>Tahap Transaksi</w:t>
            </w:r>
          </w:p>
        </w:tc>
        <w:tc>
          <w:tcPr>
            <w:tcW w:w="2016" w:type="dxa"/>
            <w:shd w:val="clear" w:color="auto" w:fill="0F2942"/>
            <w:tcMar>
              <w:top w:w="90" w:type="dxa"/>
              <w:left w:w="120" w:type="dxa"/>
              <w:bottom w:w="90" w:type="dxa"/>
              <w:right w:w="120" w:type="dxa"/>
            </w:tcMar>
          </w:tcPr>
          <w:p w14:paraId="23EE9F81" w14:textId="77777777" w:rsidR="001E63BF" w:rsidRDefault="00000000">
            <w:r>
              <w:rPr>
                <w:rFonts w:ascii="Calibri" w:hAnsi="Calibri"/>
                <w:b/>
                <w:color w:val="FFFFFF"/>
                <w:sz w:val="19"/>
              </w:rPr>
              <w:t>Dokumen ERPNext</w:t>
            </w:r>
          </w:p>
        </w:tc>
        <w:tc>
          <w:tcPr>
            <w:tcW w:w="2160" w:type="dxa"/>
            <w:shd w:val="clear" w:color="auto" w:fill="0F2942"/>
            <w:tcMar>
              <w:top w:w="90" w:type="dxa"/>
              <w:left w:w="120" w:type="dxa"/>
              <w:bottom w:w="90" w:type="dxa"/>
              <w:right w:w="120" w:type="dxa"/>
            </w:tcMar>
          </w:tcPr>
          <w:p w14:paraId="1469CE44" w14:textId="77777777" w:rsidR="001E63BF" w:rsidRDefault="00000000">
            <w:r>
              <w:rPr>
                <w:rFonts w:ascii="Calibri" w:hAnsi="Calibri"/>
                <w:b/>
                <w:color w:val="FFFFFF"/>
                <w:sz w:val="19"/>
              </w:rPr>
              <w:t>Akun Debet (D)</w:t>
            </w:r>
          </w:p>
        </w:tc>
        <w:tc>
          <w:tcPr>
            <w:tcW w:w="2160" w:type="dxa"/>
            <w:shd w:val="clear" w:color="auto" w:fill="0F2942"/>
            <w:tcMar>
              <w:top w:w="90" w:type="dxa"/>
              <w:left w:w="120" w:type="dxa"/>
              <w:bottom w:w="90" w:type="dxa"/>
              <w:right w:w="120" w:type="dxa"/>
            </w:tcMar>
          </w:tcPr>
          <w:p w14:paraId="3A1AB53C" w14:textId="77777777" w:rsidR="001E63BF" w:rsidRDefault="00000000">
            <w:r>
              <w:rPr>
                <w:rFonts w:ascii="Calibri" w:hAnsi="Calibri"/>
                <w:b/>
                <w:color w:val="FFFFFF"/>
                <w:sz w:val="19"/>
              </w:rPr>
              <w:t>Akun Kredit (K)</w:t>
            </w:r>
          </w:p>
        </w:tc>
        <w:tc>
          <w:tcPr>
            <w:tcW w:w="1872" w:type="dxa"/>
            <w:shd w:val="clear" w:color="auto" w:fill="0F2942"/>
            <w:tcMar>
              <w:top w:w="90" w:type="dxa"/>
              <w:left w:w="120" w:type="dxa"/>
              <w:bottom w:w="90" w:type="dxa"/>
              <w:right w:w="120" w:type="dxa"/>
            </w:tcMar>
          </w:tcPr>
          <w:p w14:paraId="2DA790EB" w14:textId="77777777" w:rsidR="001E63BF" w:rsidRDefault="00000000">
            <w:r>
              <w:rPr>
                <w:rFonts w:ascii="Calibri" w:hAnsi="Calibri"/>
                <w:b/>
                <w:color w:val="FFFFFF"/>
                <w:sz w:val="19"/>
              </w:rPr>
              <w:t>Klasifikasi Laporan</w:t>
            </w:r>
          </w:p>
        </w:tc>
      </w:tr>
      <w:tr w:rsidR="001E63BF" w14:paraId="09FB6CB3" w14:textId="77777777">
        <w:trPr>
          <w:jc w:val="center"/>
        </w:trPr>
        <w:tc>
          <w:tcPr>
            <w:tcW w:w="1872" w:type="dxa"/>
            <w:shd w:val="clear" w:color="auto" w:fill="FFFFFF"/>
            <w:tcMar>
              <w:top w:w="70" w:type="dxa"/>
              <w:left w:w="120" w:type="dxa"/>
              <w:bottom w:w="70" w:type="dxa"/>
              <w:right w:w="120" w:type="dxa"/>
            </w:tcMar>
          </w:tcPr>
          <w:p w14:paraId="1C64211E" w14:textId="77777777" w:rsidR="001E63BF" w:rsidRDefault="00000000">
            <w:r>
              <w:rPr>
                <w:rFonts w:ascii="Calibri" w:hAnsi="Calibri"/>
                <w:color w:val="1E293B"/>
                <w:sz w:val="18"/>
              </w:rPr>
              <w:t>1. Penerimaan Bahan</w:t>
            </w:r>
          </w:p>
        </w:tc>
        <w:tc>
          <w:tcPr>
            <w:tcW w:w="2016" w:type="dxa"/>
            <w:shd w:val="clear" w:color="auto" w:fill="FFFFFF"/>
            <w:tcMar>
              <w:top w:w="70" w:type="dxa"/>
              <w:left w:w="120" w:type="dxa"/>
              <w:bottom w:w="70" w:type="dxa"/>
              <w:right w:w="120" w:type="dxa"/>
            </w:tcMar>
          </w:tcPr>
          <w:p w14:paraId="485749E6" w14:textId="77777777" w:rsidR="001E63BF" w:rsidRDefault="00000000">
            <w:r>
              <w:rPr>
                <w:rFonts w:ascii="Calibri" w:hAnsi="Calibri"/>
                <w:color w:val="1E293B"/>
                <w:sz w:val="18"/>
              </w:rPr>
              <w:t>Purchase Receipt</w:t>
            </w:r>
          </w:p>
        </w:tc>
        <w:tc>
          <w:tcPr>
            <w:tcW w:w="2160" w:type="dxa"/>
            <w:shd w:val="clear" w:color="auto" w:fill="FFFFFF"/>
            <w:tcMar>
              <w:top w:w="70" w:type="dxa"/>
              <w:left w:w="120" w:type="dxa"/>
              <w:bottom w:w="70" w:type="dxa"/>
              <w:right w:w="120" w:type="dxa"/>
            </w:tcMar>
          </w:tcPr>
          <w:p w14:paraId="57BAD9C4" w14:textId="77777777" w:rsidR="001E63BF" w:rsidRDefault="00000000">
            <w:r>
              <w:rPr>
                <w:rFonts w:ascii="Calibri" w:hAnsi="Calibri"/>
                <w:color w:val="1E293B"/>
                <w:sz w:val="18"/>
              </w:rPr>
              <w:t>Persediaan Bahan Baku (Stock In Hand)</w:t>
            </w:r>
          </w:p>
        </w:tc>
        <w:tc>
          <w:tcPr>
            <w:tcW w:w="2160" w:type="dxa"/>
            <w:shd w:val="clear" w:color="auto" w:fill="FFFFFF"/>
            <w:tcMar>
              <w:top w:w="70" w:type="dxa"/>
              <w:left w:w="120" w:type="dxa"/>
              <w:bottom w:w="70" w:type="dxa"/>
              <w:right w:w="120" w:type="dxa"/>
            </w:tcMar>
          </w:tcPr>
          <w:p w14:paraId="36410C8B" w14:textId="77777777" w:rsidR="001E63BF" w:rsidRDefault="00000000">
            <w:r>
              <w:rPr>
                <w:rFonts w:ascii="Calibri" w:hAnsi="Calibri"/>
                <w:color w:val="1E293B"/>
                <w:sz w:val="18"/>
              </w:rPr>
              <w:t>Akrual Penerimaan Barang (Stock Received But Not Billed)</w:t>
            </w:r>
          </w:p>
        </w:tc>
        <w:tc>
          <w:tcPr>
            <w:tcW w:w="1872" w:type="dxa"/>
            <w:shd w:val="clear" w:color="auto" w:fill="FFFFFF"/>
            <w:tcMar>
              <w:top w:w="70" w:type="dxa"/>
              <w:left w:w="120" w:type="dxa"/>
              <w:bottom w:w="70" w:type="dxa"/>
              <w:right w:w="120" w:type="dxa"/>
            </w:tcMar>
          </w:tcPr>
          <w:p w14:paraId="788B1040" w14:textId="77777777" w:rsidR="001E63BF" w:rsidRDefault="00000000">
            <w:r>
              <w:rPr>
                <w:rFonts w:ascii="Calibri" w:hAnsi="Calibri"/>
                <w:color w:val="1E293B"/>
                <w:sz w:val="18"/>
              </w:rPr>
              <w:t>Neraca (Aset Lancar vs Hutang Akrual)</w:t>
            </w:r>
          </w:p>
        </w:tc>
      </w:tr>
      <w:tr w:rsidR="001E63BF" w14:paraId="08CAF00A" w14:textId="77777777">
        <w:trPr>
          <w:jc w:val="center"/>
        </w:trPr>
        <w:tc>
          <w:tcPr>
            <w:tcW w:w="1872" w:type="dxa"/>
            <w:shd w:val="clear" w:color="auto" w:fill="F8FAFC"/>
            <w:tcMar>
              <w:top w:w="70" w:type="dxa"/>
              <w:left w:w="120" w:type="dxa"/>
              <w:bottom w:w="70" w:type="dxa"/>
              <w:right w:w="120" w:type="dxa"/>
            </w:tcMar>
          </w:tcPr>
          <w:p w14:paraId="0D85D5D7" w14:textId="77777777" w:rsidR="001E63BF" w:rsidRDefault="00000000">
            <w:r>
              <w:rPr>
                <w:rFonts w:ascii="Calibri" w:hAnsi="Calibri"/>
                <w:color w:val="1E293B"/>
                <w:sz w:val="18"/>
              </w:rPr>
              <w:t>2. Tagihan Vendor</w:t>
            </w:r>
          </w:p>
        </w:tc>
        <w:tc>
          <w:tcPr>
            <w:tcW w:w="2016" w:type="dxa"/>
            <w:shd w:val="clear" w:color="auto" w:fill="F8FAFC"/>
            <w:tcMar>
              <w:top w:w="70" w:type="dxa"/>
              <w:left w:w="120" w:type="dxa"/>
              <w:bottom w:w="70" w:type="dxa"/>
              <w:right w:w="120" w:type="dxa"/>
            </w:tcMar>
          </w:tcPr>
          <w:p w14:paraId="62693F2B" w14:textId="77777777" w:rsidR="001E63BF" w:rsidRDefault="00000000">
            <w:r>
              <w:rPr>
                <w:rFonts w:ascii="Calibri" w:hAnsi="Calibri"/>
                <w:color w:val="1E293B"/>
                <w:sz w:val="18"/>
              </w:rPr>
              <w:t>Purchase Invoice</w:t>
            </w:r>
          </w:p>
        </w:tc>
        <w:tc>
          <w:tcPr>
            <w:tcW w:w="2160" w:type="dxa"/>
            <w:shd w:val="clear" w:color="auto" w:fill="F8FAFC"/>
            <w:tcMar>
              <w:top w:w="70" w:type="dxa"/>
              <w:left w:w="120" w:type="dxa"/>
              <w:bottom w:w="70" w:type="dxa"/>
              <w:right w:w="120" w:type="dxa"/>
            </w:tcMar>
          </w:tcPr>
          <w:p w14:paraId="7AA938F2" w14:textId="77777777" w:rsidR="001E63BF" w:rsidRDefault="00000000">
            <w:r>
              <w:rPr>
                <w:rFonts w:ascii="Calibri" w:hAnsi="Calibri"/>
                <w:color w:val="1E293B"/>
                <w:sz w:val="18"/>
              </w:rPr>
              <w:t>Akrual Penerimaan Barang (Stock Received But Not Billed)</w:t>
            </w:r>
          </w:p>
        </w:tc>
        <w:tc>
          <w:tcPr>
            <w:tcW w:w="2160" w:type="dxa"/>
            <w:shd w:val="clear" w:color="auto" w:fill="F8FAFC"/>
            <w:tcMar>
              <w:top w:w="70" w:type="dxa"/>
              <w:left w:w="120" w:type="dxa"/>
              <w:bottom w:w="70" w:type="dxa"/>
              <w:right w:w="120" w:type="dxa"/>
            </w:tcMar>
          </w:tcPr>
          <w:p w14:paraId="48FAA46F" w14:textId="77777777" w:rsidR="001E63BF" w:rsidRDefault="00000000">
            <w:r>
              <w:rPr>
                <w:rFonts w:ascii="Calibri" w:hAnsi="Calibri"/>
                <w:color w:val="1E293B"/>
                <w:sz w:val="18"/>
              </w:rPr>
              <w:t>Hutang Usaha (Creditors)</w:t>
            </w:r>
          </w:p>
        </w:tc>
        <w:tc>
          <w:tcPr>
            <w:tcW w:w="1872" w:type="dxa"/>
            <w:shd w:val="clear" w:color="auto" w:fill="F8FAFC"/>
            <w:tcMar>
              <w:top w:w="70" w:type="dxa"/>
              <w:left w:w="120" w:type="dxa"/>
              <w:bottom w:w="70" w:type="dxa"/>
              <w:right w:w="120" w:type="dxa"/>
            </w:tcMar>
          </w:tcPr>
          <w:p w14:paraId="52830E5D" w14:textId="77777777" w:rsidR="001E63BF" w:rsidRDefault="00000000">
            <w:r>
              <w:rPr>
                <w:rFonts w:ascii="Calibri" w:hAnsi="Calibri"/>
                <w:color w:val="1E293B"/>
                <w:sz w:val="18"/>
              </w:rPr>
              <w:t>Neraca (Eliminasi Akrual vs Hutang Definitif)</w:t>
            </w:r>
          </w:p>
        </w:tc>
      </w:tr>
      <w:tr w:rsidR="001E63BF" w14:paraId="563540B2" w14:textId="77777777">
        <w:trPr>
          <w:jc w:val="center"/>
        </w:trPr>
        <w:tc>
          <w:tcPr>
            <w:tcW w:w="1872" w:type="dxa"/>
            <w:shd w:val="clear" w:color="auto" w:fill="FFFFFF"/>
            <w:tcMar>
              <w:top w:w="70" w:type="dxa"/>
              <w:left w:w="120" w:type="dxa"/>
              <w:bottom w:w="70" w:type="dxa"/>
              <w:right w:w="120" w:type="dxa"/>
            </w:tcMar>
          </w:tcPr>
          <w:p w14:paraId="6C675279" w14:textId="77777777" w:rsidR="001E63BF" w:rsidRDefault="00000000">
            <w:r>
              <w:rPr>
                <w:rFonts w:ascii="Calibri" w:hAnsi="Calibri"/>
                <w:color w:val="1E293B"/>
                <w:sz w:val="18"/>
              </w:rPr>
              <w:t>3. Pelunasan Hutang</w:t>
            </w:r>
          </w:p>
        </w:tc>
        <w:tc>
          <w:tcPr>
            <w:tcW w:w="2016" w:type="dxa"/>
            <w:shd w:val="clear" w:color="auto" w:fill="FFFFFF"/>
            <w:tcMar>
              <w:top w:w="70" w:type="dxa"/>
              <w:left w:w="120" w:type="dxa"/>
              <w:bottom w:w="70" w:type="dxa"/>
              <w:right w:w="120" w:type="dxa"/>
            </w:tcMar>
          </w:tcPr>
          <w:p w14:paraId="52D3D78E" w14:textId="77777777" w:rsidR="001E63BF" w:rsidRDefault="00000000">
            <w:r>
              <w:rPr>
                <w:rFonts w:ascii="Calibri" w:hAnsi="Calibri"/>
                <w:color w:val="1E293B"/>
                <w:sz w:val="18"/>
              </w:rPr>
              <w:t>Payment Entry</w:t>
            </w:r>
          </w:p>
        </w:tc>
        <w:tc>
          <w:tcPr>
            <w:tcW w:w="2160" w:type="dxa"/>
            <w:shd w:val="clear" w:color="auto" w:fill="FFFFFF"/>
            <w:tcMar>
              <w:top w:w="70" w:type="dxa"/>
              <w:left w:w="120" w:type="dxa"/>
              <w:bottom w:w="70" w:type="dxa"/>
              <w:right w:w="120" w:type="dxa"/>
            </w:tcMar>
          </w:tcPr>
          <w:p w14:paraId="24013622" w14:textId="77777777" w:rsidR="001E63BF" w:rsidRDefault="00000000">
            <w:r>
              <w:rPr>
                <w:rFonts w:ascii="Calibri" w:hAnsi="Calibri"/>
                <w:color w:val="1E293B"/>
                <w:sz w:val="18"/>
              </w:rPr>
              <w:t>Hutang Usaha (Creditors)</w:t>
            </w:r>
          </w:p>
        </w:tc>
        <w:tc>
          <w:tcPr>
            <w:tcW w:w="2160" w:type="dxa"/>
            <w:shd w:val="clear" w:color="auto" w:fill="FFFFFF"/>
            <w:tcMar>
              <w:top w:w="70" w:type="dxa"/>
              <w:left w:w="120" w:type="dxa"/>
              <w:bottom w:w="70" w:type="dxa"/>
              <w:right w:w="120" w:type="dxa"/>
            </w:tcMar>
          </w:tcPr>
          <w:p w14:paraId="5D867E22" w14:textId="77777777" w:rsidR="001E63BF" w:rsidRDefault="00000000">
            <w:r>
              <w:rPr>
                <w:rFonts w:ascii="Calibri" w:hAnsi="Calibri"/>
                <w:color w:val="1E293B"/>
                <w:sz w:val="18"/>
              </w:rPr>
              <w:t>Kas / Bank (Bank Account)</w:t>
            </w:r>
          </w:p>
        </w:tc>
        <w:tc>
          <w:tcPr>
            <w:tcW w:w="1872" w:type="dxa"/>
            <w:shd w:val="clear" w:color="auto" w:fill="FFFFFF"/>
            <w:tcMar>
              <w:top w:w="70" w:type="dxa"/>
              <w:left w:w="120" w:type="dxa"/>
              <w:bottom w:w="70" w:type="dxa"/>
              <w:right w:w="120" w:type="dxa"/>
            </w:tcMar>
          </w:tcPr>
          <w:p w14:paraId="0BA1B8A5" w14:textId="77777777" w:rsidR="001E63BF" w:rsidRDefault="00000000">
            <w:r>
              <w:rPr>
                <w:rFonts w:ascii="Calibri" w:hAnsi="Calibri"/>
                <w:color w:val="1E293B"/>
                <w:sz w:val="18"/>
              </w:rPr>
              <w:t>Neraca (Pengurangan Hutang vs Kas)</w:t>
            </w:r>
          </w:p>
        </w:tc>
      </w:tr>
      <w:tr w:rsidR="001E63BF" w14:paraId="69E975F6" w14:textId="77777777">
        <w:trPr>
          <w:jc w:val="center"/>
        </w:trPr>
        <w:tc>
          <w:tcPr>
            <w:tcW w:w="1872" w:type="dxa"/>
            <w:shd w:val="clear" w:color="auto" w:fill="F8FAFC"/>
            <w:tcMar>
              <w:top w:w="70" w:type="dxa"/>
              <w:left w:w="120" w:type="dxa"/>
              <w:bottom w:w="70" w:type="dxa"/>
              <w:right w:w="120" w:type="dxa"/>
            </w:tcMar>
          </w:tcPr>
          <w:p w14:paraId="53FFD3B1" w14:textId="77777777" w:rsidR="001E63BF" w:rsidRDefault="00000000">
            <w:r>
              <w:rPr>
                <w:rFonts w:ascii="Calibri" w:hAnsi="Calibri"/>
                <w:color w:val="1E293B"/>
                <w:sz w:val="18"/>
              </w:rPr>
              <w:t>4. Mutasi Bahan ke Pabrik</w:t>
            </w:r>
          </w:p>
        </w:tc>
        <w:tc>
          <w:tcPr>
            <w:tcW w:w="2016" w:type="dxa"/>
            <w:shd w:val="clear" w:color="auto" w:fill="F8FAFC"/>
            <w:tcMar>
              <w:top w:w="70" w:type="dxa"/>
              <w:left w:w="120" w:type="dxa"/>
              <w:bottom w:w="70" w:type="dxa"/>
              <w:right w:w="120" w:type="dxa"/>
            </w:tcMar>
          </w:tcPr>
          <w:p w14:paraId="1868FDC7" w14:textId="77777777" w:rsidR="001E63BF" w:rsidRDefault="00000000">
            <w:r>
              <w:rPr>
                <w:rFonts w:ascii="Calibri" w:hAnsi="Calibri"/>
                <w:color w:val="1E293B"/>
                <w:sz w:val="18"/>
              </w:rPr>
              <w:t>Stock Entry (Transfer)</w:t>
            </w:r>
          </w:p>
        </w:tc>
        <w:tc>
          <w:tcPr>
            <w:tcW w:w="2160" w:type="dxa"/>
            <w:shd w:val="clear" w:color="auto" w:fill="F8FAFC"/>
            <w:tcMar>
              <w:top w:w="70" w:type="dxa"/>
              <w:left w:w="120" w:type="dxa"/>
              <w:bottom w:w="70" w:type="dxa"/>
              <w:right w:w="120" w:type="dxa"/>
            </w:tcMar>
          </w:tcPr>
          <w:p w14:paraId="0EDC71EB" w14:textId="77777777" w:rsidR="001E63BF" w:rsidRDefault="00000000">
            <w:r>
              <w:rPr>
                <w:rFonts w:ascii="Calibri" w:hAnsi="Calibri"/>
                <w:color w:val="1E293B"/>
                <w:sz w:val="18"/>
              </w:rPr>
              <w:t>Persediaan Barang Dalam Proses (Stock In Hand - WIP)</w:t>
            </w:r>
          </w:p>
        </w:tc>
        <w:tc>
          <w:tcPr>
            <w:tcW w:w="2160" w:type="dxa"/>
            <w:shd w:val="clear" w:color="auto" w:fill="F8FAFC"/>
            <w:tcMar>
              <w:top w:w="70" w:type="dxa"/>
              <w:left w:w="120" w:type="dxa"/>
              <w:bottom w:w="70" w:type="dxa"/>
              <w:right w:w="120" w:type="dxa"/>
            </w:tcMar>
          </w:tcPr>
          <w:p w14:paraId="3A0B07CF" w14:textId="77777777" w:rsidR="001E63BF" w:rsidRDefault="00000000">
            <w:r>
              <w:rPr>
                <w:rFonts w:ascii="Calibri" w:hAnsi="Calibri"/>
                <w:color w:val="1E293B"/>
                <w:sz w:val="18"/>
              </w:rPr>
              <w:t>Persediaan Bahan Baku (Stock In Hand - RAW)</w:t>
            </w:r>
          </w:p>
        </w:tc>
        <w:tc>
          <w:tcPr>
            <w:tcW w:w="1872" w:type="dxa"/>
            <w:shd w:val="clear" w:color="auto" w:fill="F8FAFC"/>
            <w:tcMar>
              <w:top w:w="70" w:type="dxa"/>
              <w:left w:w="120" w:type="dxa"/>
              <w:bottom w:w="70" w:type="dxa"/>
              <w:right w:w="120" w:type="dxa"/>
            </w:tcMar>
          </w:tcPr>
          <w:p w14:paraId="543755F5" w14:textId="77777777" w:rsidR="001E63BF" w:rsidRDefault="00000000">
            <w:r>
              <w:rPr>
                <w:rFonts w:ascii="Calibri" w:hAnsi="Calibri"/>
                <w:color w:val="1E293B"/>
                <w:sz w:val="18"/>
              </w:rPr>
              <w:t>Neraca (Mutasi Internal Aset Persediaan)</w:t>
            </w:r>
          </w:p>
        </w:tc>
      </w:tr>
      <w:tr w:rsidR="001E63BF" w14:paraId="66D1AE93" w14:textId="77777777">
        <w:trPr>
          <w:jc w:val="center"/>
        </w:trPr>
        <w:tc>
          <w:tcPr>
            <w:tcW w:w="1872" w:type="dxa"/>
            <w:shd w:val="clear" w:color="auto" w:fill="FFFFFF"/>
            <w:tcMar>
              <w:top w:w="70" w:type="dxa"/>
              <w:left w:w="120" w:type="dxa"/>
              <w:bottom w:w="70" w:type="dxa"/>
              <w:right w:w="120" w:type="dxa"/>
            </w:tcMar>
          </w:tcPr>
          <w:p w14:paraId="3C5F5607" w14:textId="77777777" w:rsidR="001E63BF" w:rsidRDefault="00000000">
            <w:r>
              <w:rPr>
                <w:rFonts w:ascii="Calibri" w:hAnsi="Calibri"/>
                <w:color w:val="1E293B"/>
                <w:sz w:val="18"/>
              </w:rPr>
              <w:t>5. Selesai Manufaktur</w:t>
            </w:r>
          </w:p>
        </w:tc>
        <w:tc>
          <w:tcPr>
            <w:tcW w:w="2016" w:type="dxa"/>
            <w:shd w:val="clear" w:color="auto" w:fill="FFFFFF"/>
            <w:tcMar>
              <w:top w:w="70" w:type="dxa"/>
              <w:left w:w="120" w:type="dxa"/>
              <w:bottom w:w="70" w:type="dxa"/>
              <w:right w:w="120" w:type="dxa"/>
            </w:tcMar>
          </w:tcPr>
          <w:p w14:paraId="30742775" w14:textId="77777777" w:rsidR="001E63BF" w:rsidRDefault="00000000">
            <w:r>
              <w:rPr>
                <w:rFonts w:ascii="Calibri" w:hAnsi="Calibri"/>
                <w:color w:val="1E293B"/>
                <w:sz w:val="18"/>
              </w:rPr>
              <w:t>Stock Entry (Manufacture)</w:t>
            </w:r>
          </w:p>
        </w:tc>
        <w:tc>
          <w:tcPr>
            <w:tcW w:w="2160" w:type="dxa"/>
            <w:shd w:val="clear" w:color="auto" w:fill="FFFFFF"/>
            <w:tcMar>
              <w:top w:w="70" w:type="dxa"/>
              <w:left w:w="120" w:type="dxa"/>
              <w:bottom w:w="70" w:type="dxa"/>
              <w:right w:w="120" w:type="dxa"/>
            </w:tcMar>
          </w:tcPr>
          <w:p w14:paraId="731A6FF8" w14:textId="77777777" w:rsidR="001E63BF" w:rsidRDefault="00000000">
            <w:r>
              <w:rPr>
                <w:rFonts w:ascii="Calibri" w:hAnsi="Calibri"/>
                <w:color w:val="1E293B"/>
                <w:sz w:val="18"/>
              </w:rPr>
              <w:t>Persediaan Barang Jadi (Stock In Hand - FG)</w:t>
            </w:r>
          </w:p>
        </w:tc>
        <w:tc>
          <w:tcPr>
            <w:tcW w:w="2160" w:type="dxa"/>
            <w:shd w:val="clear" w:color="auto" w:fill="FFFFFF"/>
            <w:tcMar>
              <w:top w:w="70" w:type="dxa"/>
              <w:left w:w="120" w:type="dxa"/>
              <w:bottom w:w="70" w:type="dxa"/>
              <w:right w:w="120" w:type="dxa"/>
            </w:tcMar>
          </w:tcPr>
          <w:p w14:paraId="58466D56" w14:textId="77777777" w:rsidR="001E63BF" w:rsidRDefault="00000000">
            <w:r>
              <w:rPr>
                <w:rFonts w:ascii="Calibri" w:hAnsi="Calibri"/>
                <w:color w:val="1E293B"/>
                <w:sz w:val="18"/>
              </w:rPr>
              <w:t>Persediaan WIP &amp; Beban Operasi Terkapitalisasi</w:t>
            </w:r>
          </w:p>
        </w:tc>
        <w:tc>
          <w:tcPr>
            <w:tcW w:w="1872" w:type="dxa"/>
            <w:shd w:val="clear" w:color="auto" w:fill="FFFFFF"/>
            <w:tcMar>
              <w:top w:w="70" w:type="dxa"/>
              <w:left w:w="120" w:type="dxa"/>
              <w:bottom w:w="70" w:type="dxa"/>
              <w:right w:w="120" w:type="dxa"/>
            </w:tcMar>
          </w:tcPr>
          <w:p w14:paraId="20DD59FB" w14:textId="77777777" w:rsidR="001E63BF" w:rsidRDefault="00000000">
            <w:r>
              <w:rPr>
                <w:rFonts w:ascii="Calibri" w:hAnsi="Calibri"/>
                <w:color w:val="1E293B"/>
                <w:sz w:val="18"/>
              </w:rPr>
              <w:t>Neraca (Peningkatan Aset FG vs Penurunan WIP)</w:t>
            </w:r>
          </w:p>
        </w:tc>
      </w:tr>
      <w:tr w:rsidR="001E63BF" w14:paraId="02111452" w14:textId="77777777">
        <w:trPr>
          <w:jc w:val="center"/>
        </w:trPr>
        <w:tc>
          <w:tcPr>
            <w:tcW w:w="1872" w:type="dxa"/>
            <w:shd w:val="clear" w:color="auto" w:fill="F8FAFC"/>
            <w:tcMar>
              <w:top w:w="70" w:type="dxa"/>
              <w:left w:w="120" w:type="dxa"/>
              <w:bottom w:w="70" w:type="dxa"/>
              <w:right w:w="120" w:type="dxa"/>
            </w:tcMar>
          </w:tcPr>
          <w:p w14:paraId="152326AE" w14:textId="77777777" w:rsidR="001E63BF" w:rsidRDefault="00000000">
            <w:r>
              <w:rPr>
                <w:rFonts w:ascii="Calibri" w:hAnsi="Calibri"/>
                <w:color w:val="1E293B"/>
                <w:sz w:val="18"/>
              </w:rPr>
              <w:t>6. Pengiriman ke Pembeli</w:t>
            </w:r>
          </w:p>
        </w:tc>
        <w:tc>
          <w:tcPr>
            <w:tcW w:w="2016" w:type="dxa"/>
            <w:shd w:val="clear" w:color="auto" w:fill="F8FAFC"/>
            <w:tcMar>
              <w:top w:w="70" w:type="dxa"/>
              <w:left w:w="120" w:type="dxa"/>
              <w:bottom w:w="70" w:type="dxa"/>
              <w:right w:w="120" w:type="dxa"/>
            </w:tcMar>
          </w:tcPr>
          <w:p w14:paraId="008F9C8F" w14:textId="77777777" w:rsidR="001E63BF" w:rsidRDefault="00000000">
            <w:r>
              <w:rPr>
                <w:rFonts w:ascii="Calibri" w:hAnsi="Calibri"/>
                <w:color w:val="1E293B"/>
                <w:sz w:val="18"/>
              </w:rPr>
              <w:t>Delivery Note</w:t>
            </w:r>
          </w:p>
        </w:tc>
        <w:tc>
          <w:tcPr>
            <w:tcW w:w="2160" w:type="dxa"/>
            <w:shd w:val="clear" w:color="auto" w:fill="F8FAFC"/>
            <w:tcMar>
              <w:top w:w="70" w:type="dxa"/>
              <w:left w:w="120" w:type="dxa"/>
              <w:bottom w:w="70" w:type="dxa"/>
              <w:right w:w="120" w:type="dxa"/>
            </w:tcMar>
          </w:tcPr>
          <w:p w14:paraId="2075C808" w14:textId="77777777" w:rsidR="001E63BF" w:rsidRDefault="00000000">
            <w:r>
              <w:rPr>
                <w:rFonts w:ascii="Calibri" w:hAnsi="Calibri"/>
                <w:color w:val="1E293B"/>
                <w:sz w:val="18"/>
              </w:rPr>
              <w:t>Beban Pokok Penjualan (COGS)</w:t>
            </w:r>
          </w:p>
        </w:tc>
        <w:tc>
          <w:tcPr>
            <w:tcW w:w="2160" w:type="dxa"/>
            <w:shd w:val="clear" w:color="auto" w:fill="F8FAFC"/>
            <w:tcMar>
              <w:top w:w="70" w:type="dxa"/>
              <w:left w:w="120" w:type="dxa"/>
              <w:bottom w:w="70" w:type="dxa"/>
              <w:right w:w="120" w:type="dxa"/>
            </w:tcMar>
          </w:tcPr>
          <w:p w14:paraId="6187A995" w14:textId="77777777" w:rsidR="001E63BF" w:rsidRDefault="00000000">
            <w:r>
              <w:rPr>
                <w:rFonts w:ascii="Calibri" w:hAnsi="Calibri"/>
                <w:color w:val="1E293B"/>
                <w:sz w:val="18"/>
              </w:rPr>
              <w:t>Persediaan Barang Jadi (Stock In Hand - FG)</w:t>
            </w:r>
          </w:p>
        </w:tc>
        <w:tc>
          <w:tcPr>
            <w:tcW w:w="1872" w:type="dxa"/>
            <w:shd w:val="clear" w:color="auto" w:fill="F8FAFC"/>
            <w:tcMar>
              <w:top w:w="70" w:type="dxa"/>
              <w:left w:w="120" w:type="dxa"/>
              <w:bottom w:w="70" w:type="dxa"/>
              <w:right w:w="120" w:type="dxa"/>
            </w:tcMar>
          </w:tcPr>
          <w:p w14:paraId="2C8193D5" w14:textId="77777777" w:rsidR="001E63BF" w:rsidRDefault="00000000">
            <w:r>
              <w:rPr>
                <w:rFonts w:ascii="Calibri" w:hAnsi="Calibri"/>
                <w:color w:val="1E293B"/>
                <w:sz w:val="18"/>
              </w:rPr>
              <w:t>Laba Rugi (Beban) vs Neraca (Aset Turun)</w:t>
            </w:r>
          </w:p>
        </w:tc>
      </w:tr>
      <w:tr w:rsidR="001E63BF" w14:paraId="022E96B2" w14:textId="77777777">
        <w:trPr>
          <w:jc w:val="center"/>
        </w:trPr>
        <w:tc>
          <w:tcPr>
            <w:tcW w:w="1872" w:type="dxa"/>
            <w:shd w:val="clear" w:color="auto" w:fill="FFFFFF"/>
            <w:tcMar>
              <w:top w:w="70" w:type="dxa"/>
              <w:left w:w="120" w:type="dxa"/>
              <w:bottom w:w="70" w:type="dxa"/>
              <w:right w:w="120" w:type="dxa"/>
            </w:tcMar>
          </w:tcPr>
          <w:p w14:paraId="64453B45" w14:textId="77777777" w:rsidR="001E63BF" w:rsidRDefault="00000000">
            <w:r>
              <w:rPr>
                <w:rFonts w:ascii="Calibri" w:hAnsi="Calibri"/>
                <w:color w:val="1E293B"/>
                <w:sz w:val="18"/>
              </w:rPr>
              <w:t>7. Penerbitan Faktur</w:t>
            </w:r>
          </w:p>
        </w:tc>
        <w:tc>
          <w:tcPr>
            <w:tcW w:w="2016" w:type="dxa"/>
            <w:shd w:val="clear" w:color="auto" w:fill="FFFFFF"/>
            <w:tcMar>
              <w:top w:w="70" w:type="dxa"/>
              <w:left w:w="120" w:type="dxa"/>
              <w:bottom w:w="70" w:type="dxa"/>
              <w:right w:w="120" w:type="dxa"/>
            </w:tcMar>
          </w:tcPr>
          <w:p w14:paraId="4EFFA9B9" w14:textId="77777777" w:rsidR="001E63BF" w:rsidRDefault="00000000">
            <w:r>
              <w:rPr>
                <w:rFonts w:ascii="Calibri" w:hAnsi="Calibri"/>
                <w:color w:val="1E293B"/>
                <w:sz w:val="18"/>
              </w:rPr>
              <w:t>Sales Invoice</w:t>
            </w:r>
          </w:p>
        </w:tc>
        <w:tc>
          <w:tcPr>
            <w:tcW w:w="2160" w:type="dxa"/>
            <w:shd w:val="clear" w:color="auto" w:fill="FFFFFF"/>
            <w:tcMar>
              <w:top w:w="70" w:type="dxa"/>
              <w:left w:w="120" w:type="dxa"/>
              <w:bottom w:w="70" w:type="dxa"/>
              <w:right w:w="120" w:type="dxa"/>
            </w:tcMar>
          </w:tcPr>
          <w:p w14:paraId="411EFF04" w14:textId="77777777" w:rsidR="001E63BF" w:rsidRDefault="00000000">
            <w:r>
              <w:rPr>
                <w:rFonts w:ascii="Calibri" w:hAnsi="Calibri"/>
                <w:color w:val="1E293B"/>
                <w:sz w:val="18"/>
              </w:rPr>
              <w:t>Piutang Usaha (Debtors)</w:t>
            </w:r>
          </w:p>
        </w:tc>
        <w:tc>
          <w:tcPr>
            <w:tcW w:w="2160" w:type="dxa"/>
            <w:shd w:val="clear" w:color="auto" w:fill="FFFFFF"/>
            <w:tcMar>
              <w:top w:w="70" w:type="dxa"/>
              <w:left w:w="120" w:type="dxa"/>
              <w:bottom w:w="70" w:type="dxa"/>
              <w:right w:w="120" w:type="dxa"/>
            </w:tcMar>
          </w:tcPr>
          <w:p w14:paraId="5D2A0A01" w14:textId="77777777" w:rsidR="001E63BF" w:rsidRDefault="00000000">
            <w:r>
              <w:rPr>
                <w:rFonts w:ascii="Calibri" w:hAnsi="Calibri"/>
                <w:color w:val="1E293B"/>
                <w:sz w:val="18"/>
              </w:rPr>
              <w:t>Pendapatan Penjualan (Sales Revenue)</w:t>
            </w:r>
          </w:p>
        </w:tc>
        <w:tc>
          <w:tcPr>
            <w:tcW w:w="1872" w:type="dxa"/>
            <w:shd w:val="clear" w:color="auto" w:fill="FFFFFF"/>
            <w:tcMar>
              <w:top w:w="70" w:type="dxa"/>
              <w:left w:w="120" w:type="dxa"/>
              <w:bottom w:w="70" w:type="dxa"/>
              <w:right w:w="120" w:type="dxa"/>
            </w:tcMar>
          </w:tcPr>
          <w:p w14:paraId="30CEA221" w14:textId="77777777" w:rsidR="001E63BF" w:rsidRDefault="00000000">
            <w:r>
              <w:rPr>
                <w:rFonts w:ascii="Calibri" w:hAnsi="Calibri"/>
                <w:color w:val="1E293B"/>
                <w:sz w:val="18"/>
              </w:rPr>
              <w:t>Neraca (Aset Lancar) vs Laba Rugi (Pendapatan)</w:t>
            </w:r>
          </w:p>
        </w:tc>
      </w:tr>
      <w:tr w:rsidR="001E63BF" w14:paraId="36660913" w14:textId="77777777">
        <w:trPr>
          <w:jc w:val="center"/>
        </w:trPr>
        <w:tc>
          <w:tcPr>
            <w:tcW w:w="1872" w:type="dxa"/>
            <w:shd w:val="clear" w:color="auto" w:fill="F8FAFC"/>
            <w:tcMar>
              <w:top w:w="70" w:type="dxa"/>
              <w:left w:w="120" w:type="dxa"/>
              <w:bottom w:w="70" w:type="dxa"/>
              <w:right w:w="120" w:type="dxa"/>
            </w:tcMar>
          </w:tcPr>
          <w:p w14:paraId="5057E1D0" w14:textId="77777777" w:rsidR="001E63BF" w:rsidRDefault="00000000">
            <w:r>
              <w:rPr>
                <w:rFonts w:ascii="Calibri" w:hAnsi="Calibri"/>
                <w:color w:val="1E293B"/>
                <w:sz w:val="18"/>
              </w:rPr>
              <w:t>8. Pelunasan Kas Pembeli</w:t>
            </w:r>
          </w:p>
        </w:tc>
        <w:tc>
          <w:tcPr>
            <w:tcW w:w="2016" w:type="dxa"/>
            <w:shd w:val="clear" w:color="auto" w:fill="F8FAFC"/>
            <w:tcMar>
              <w:top w:w="70" w:type="dxa"/>
              <w:left w:w="120" w:type="dxa"/>
              <w:bottom w:w="70" w:type="dxa"/>
              <w:right w:w="120" w:type="dxa"/>
            </w:tcMar>
          </w:tcPr>
          <w:p w14:paraId="567EB66A" w14:textId="77777777" w:rsidR="001E63BF" w:rsidRDefault="00000000">
            <w:r>
              <w:rPr>
                <w:rFonts w:ascii="Calibri" w:hAnsi="Calibri"/>
                <w:color w:val="1E293B"/>
                <w:sz w:val="18"/>
              </w:rPr>
              <w:t>Payment Entry</w:t>
            </w:r>
          </w:p>
        </w:tc>
        <w:tc>
          <w:tcPr>
            <w:tcW w:w="2160" w:type="dxa"/>
            <w:shd w:val="clear" w:color="auto" w:fill="F8FAFC"/>
            <w:tcMar>
              <w:top w:w="70" w:type="dxa"/>
              <w:left w:w="120" w:type="dxa"/>
              <w:bottom w:w="70" w:type="dxa"/>
              <w:right w:w="120" w:type="dxa"/>
            </w:tcMar>
          </w:tcPr>
          <w:p w14:paraId="5628E6C9" w14:textId="77777777" w:rsidR="001E63BF" w:rsidRDefault="00000000">
            <w:r>
              <w:rPr>
                <w:rFonts w:ascii="Calibri" w:hAnsi="Calibri"/>
                <w:color w:val="1E293B"/>
                <w:sz w:val="18"/>
              </w:rPr>
              <w:t>Kas / Bank (Bank Account)</w:t>
            </w:r>
          </w:p>
        </w:tc>
        <w:tc>
          <w:tcPr>
            <w:tcW w:w="2160" w:type="dxa"/>
            <w:shd w:val="clear" w:color="auto" w:fill="F8FAFC"/>
            <w:tcMar>
              <w:top w:w="70" w:type="dxa"/>
              <w:left w:w="120" w:type="dxa"/>
              <w:bottom w:w="70" w:type="dxa"/>
              <w:right w:w="120" w:type="dxa"/>
            </w:tcMar>
          </w:tcPr>
          <w:p w14:paraId="7A2A8488" w14:textId="77777777" w:rsidR="001E63BF" w:rsidRDefault="00000000">
            <w:r>
              <w:rPr>
                <w:rFonts w:ascii="Calibri" w:hAnsi="Calibri"/>
                <w:color w:val="1E293B"/>
                <w:sz w:val="18"/>
              </w:rPr>
              <w:t>Piutang Usaha (Debtors)</w:t>
            </w:r>
          </w:p>
        </w:tc>
        <w:tc>
          <w:tcPr>
            <w:tcW w:w="1872" w:type="dxa"/>
            <w:shd w:val="clear" w:color="auto" w:fill="F8FAFC"/>
            <w:tcMar>
              <w:top w:w="70" w:type="dxa"/>
              <w:left w:w="120" w:type="dxa"/>
              <w:bottom w:w="70" w:type="dxa"/>
              <w:right w:w="120" w:type="dxa"/>
            </w:tcMar>
          </w:tcPr>
          <w:p w14:paraId="4C2B5B9A" w14:textId="77777777" w:rsidR="001E63BF" w:rsidRDefault="00000000">
            <w:r>
              <w:rPr>
                <w:rFonts w:ascii="Calibri" w:hAnsi="Calibri"/>
                <w:color w:val="1E293B"/>
                <w:sz w:val="18"/>
              </w:rPr>
              <w:t>Neraca (Penerimaan Kas vs Piutang Selesai)</w:t>
            </w:r>
          </w:p>
        </w:tc>
      </w:tr>
    </w:tbl>
    <w:p w14:paraId="0376E77C" w14:textId="77777777" w:rsidR="001E63BF" w:rsidRDefault="001E63BF">
      <w:pPr>
        <w:spacing w:after="80"/>
      </w:pPr>
    </w:p>
    <w:p w14:paraId="039B41C3" w14:textId="77777777" w:rsidR="001E63BF" w:rsidRDefault="00000000">
      <w:pPr>
        <w:keepNext/>
        <w:spacing w:before="280" w:after="100"/>
      </w:pPr>
      <w:r>
        <w:rPr>
          <w:rFonts w:ascii="Calibri" w:hAnsi="Calibri"/>
          <w:b/>
          <w:color w:val="1E3A8A"/>
          <w:sz w:val="26"/>
        </w:rPr>
        <w:lastRenderedPageBreak/>
        <w:t>7.5 Analisis Varian Biaya &amp; Rekonsiliasi Fisik-ke-Buku Besar</w:t>
      </w:r>
    </w:p>
    <w:p w14:paraId="763694C7" w14:textId="77777777" w:rsidR="001E63BF" w:rsidRDefault="00000000">
      <w:pPr>
        <w:spacing w:after="80"/>
      </w:pPr>
      <w:r>
        <w:rPr>
          <w:rFonts w:ascii="Calibri" w:hAnsi="Calibri"/>
          <w:color w:val="1E293B"/>
        </w:rPr>
        <w:t xml:space="preserve">Kekuatan utama audit dalam sistem ERPNext terletak pada keselarasan mutlak antara kartu stok dan buku besar. Apabila terjadi selisih antara nilai fisik di gudang dan saldo akun </w:t>
      </w:r>
      <w:r>
        <w:rPr>
          <w:rFonts w:ascii="Consolas" w:hAnsi="Consolas"/>
          <w:color w:val="0F766E"/>
          <w:sz w:val="19"/>
        </w:rPr>
        <w:t>Stock In Hand</w:t>
      </w:r>
      <w:r>
        <w:rPr>
          <w:rFonts w:ascii="Calibri" w:hAnsi="Calibri"/>
          <w:color w:val="1E293B"/>
        </w:rPr>
        <w:t xml:space="preserve">, sistem akan menandai adanya varian yang harus diteliti melalui laporan </w:t>
      </w:r>
      <w:r>
        <w:rPr>
          <w:rFonts w:ascii="Calibri" w:hAnsi="Calibri"/>
          <w:i/>
          <w:color w:val="334155"/>
        </w:rPr>
        <w:t>Stock Ledger</w:t>
      </w:r>
      <w:r>
        <w:rPr>
          <w:rFonts w:ascii="Calibri" w:hAnsi="Calibri"/>
          <w:color w:val="1E293B"/>
        </w:rPr>
        <w:t xml:space="preserve"> dan </w:t>
      </w:r>
      <w:r>
        <w:rPr>
          <w:rFonts w:ascii="Calibri" w:hAnsi="Calibri"/>
          <w:i/>
          <w:color w:val="334155"/>
        </w:rPr>
        <w:t>General Ledger</w:t>
      </w:r>
      <w:r>
        <w:rPr>
          <w:rFonts w:ascii="Calibri" w:hAnsi="Calibri"/>
          <w:color w:val="1E293B"/>
        </w:rPr>
        <w:t xml:space="preserve">. Selisih pemakaian bahan nyata terhadap standar BOM dicatat sebagai </w:t>
      </w:r>
      <w:r>
        <w:rPr>
          <w:rFonts w:ascii="Calibri" w:hAnsi="Calibri"/>
          <w:i/>
          <w:color w:val="334155"/>
        </w:rPr>
        <w:t>Material Usage Variance</w:t>
      </w:r>
      <w:r>
        <w:rPr>
          <w:rFonts w:ascii="Calibri" w:hAnsi="Calibri"/>
          <w:color w:val="1E293B"/>
        </w:rPr>
        <w:t xml:space="preserve">, sedangkan selisih harga beli dari standar dicatat sebagai </w:t>
      </w:r>
      <w:r>
        <w:rPr>
          <w:rFonts w:ascii="Calibri" w:hAnsi="Calibri"/>
          <w:i/>
          <w:color w:val="334155"/>
        </w:rPr>
        <w:t>Purchase Price Variance</w:t>
      </w:r>
      <w:r>
        <w:rPr>
          <w:rFonts w:ascii="Calibri" w:hAnsi="Calibri"/>
          <w:color w:val="1E293B"/>
        </w:rPr>
        <w:t>.</w:t>
      </w:r>
    </w:p>
    <w:p w14:paraId="26F68650" w14:textId="77777777" w:rsidR="001E63BF" w:rsidRDefault="00000000">
      <w:r>
        <w:br w:type="page"/>
      </w:r>
    </w:p>
    <w:p w14:paraId="5A8B73D1" w14:textId="77777777" w:rsidR="001E63BF" w:rsidRDefault="00000000">
      <w:pPr>
        <w:keepNext/>
        <w:spacing w:before="400" w:after="160"/>
      </w:pPr>
      <w:r>
        <w:rPr>
          <w:rFonts w:ascii="Calibri" w:hAnsi="Calibri"/>
          <w:b/>
          <w:color w:val="0F2942"/>
          <w:sz w:val="32"/>
        </w:rPr>
        <w:lastRenderedPageBreak/>
        <w:t>BAB 8: STUDI KASUS RIIL END-TO-END: PT KAYU KREASI ISYA</w:t>
      </w:r>
    </w:p>
    <w:p w14:paraId="32E70114" w14:textId="77777777" w:rsidR="001E63BF" w:rsidRDefault="00000000">
      <w:pPr>
        <w:keepNext/>
        <w:spacing w:before="280" w:after="100"/>
      </w:pPr>
      <w:r>
        <w:rPr>
          <w:rFonts w:ascii="Calibri" w:hAnsi="Calibri"/>
          <w:b/>
          <w:color w:val="1E3A8A"/>
          <w:sz w:val="26"/>
        </w:rPr>
        <w:t>8.1 Profil Bisnis PT Kayu Kreasi Isya (Modular Furniture)</w:t>
      </w:r>
    </w:p>
    <w:p w14:paraId="6321222C" w14:textId="77777777" w:rsidR="001E63BF" w:rsidRDefault="00000000">
      <w:pPr>
        <w:spacing w:after="80"/>
      </w:pPr>
      <w:r>
        <w:rPr>
          <w:rFonts w:ascii="Calibri" w:hAnsi="Calibri"/>
          <w:color w:val="1E293B"/>
        </w:rPr>
        <w:t xml:space="preserve">PT Kayu Kreasi Isya (kode singkatan: </w:t>
      </w:r>
      <w:r>
        <w:rPr>
          <w:rFonts w:ascii="Consolas" w:hAnsi="Consolas"/>
          <w:color w:val="0F766E"/>
          <w:sz w:val="19"/>
        </w:rPr>
        <w:t>PKI</w:t>
      </w:r>
      <w:r>
        <w:rPr>
          <w:rFonts w:ascii="Calibri" w:hAnsi="Calibri"/>
          <w:color w:val="1E293B"/>
        </w:rPr>
        <w:t>) adalah perusahaan manufaktur skala menengah yang memproduksi perabot kayu modular berkualitas tinggi untuk kebutuhan institusi pendidikan dan perkantoran. Perusahaan memproduksi dua lini produk unggulan:</w:t>
      </w:r>
    </w:p>
    <w:p w14:paraId="0928DDE3" w14:textId="77777777" w:rsidR="001E63BF" w:rsidRDefault="00000000">
      <w:pPr>
        <w:pStyle w:val="ListBullet"/>
        <w:spacing w:before="20" w:after="40"/>
      </w:pPr>
      <w:r>
        <w:rPr>
          <w:rFonts w:ascii="Calibri" w:hAnsi="Calibri"/>
          <w:b/>
          <w:color w:val="0F172A"/>
        </w:rPr>
        <w:t xml:space="preserve">1. Meja Belajar Minimalis Isya (`FG-MEJA-01`): </w:t>
      </w:r>
      <w:r>
        <w:rPr>
          <w:rFonts w:ascii="Calibri" w:hAnsi="Calibri"/>
          <w:color w:val="1E293B"/>
        </w:rPr>
        <w:t>Meja kayu solid pinus dengan rangka kaki besi hollow berdesain modern.</w:t>
      </w:r>
    </w:p>
    <w:p w14:paraId="7FD4F027" w14:textId="77777777" w:rsidR="001E63BF" w:rsidRDefault="00000000">
      <w:pPr>
        <w:pStyle w:val="ListBullet"/>
        <w:spacing w:before="20" w:after="40"/>
      </w:pPr>
      <w:r>
        <w:rPr>
          <w:rFonts w:ascii="Calibri" w:hAnsi="Calibri"/>
          <w:b/>
          <w:color w:val="0F172A"/>
        </w:rPr>
        <w:t xml:space="preserve">2. Kursi Kayu Ergonomis Isya (`FG-KURSI-01`): </w:t>
      </w:r>
      <w:r>
        <w:rPr>
          <w:rFonts w:ascii="Calibri" w:hAnsi="Calibri"/>
          <w:color w:val="1E293B"/>
        </w:rPr>
        <w:t>Kursi kayu ergonomis berbahan balok kayu keras dengan bantalan sandaran nyaman.</w:t>
      </w:r>
    </w:p>
    <w:p w14:paraId="270E0C32" w14:textId="77777777" w:rsidR="001E63BF" w:rsidRDefault="00000000">
      <w:pPr>
        <w:keepNext/>
        <w:spacing w:before="280" w:after="100"/>
      </w:pPr>
      <w:r>
        <w:rPr>
          <w:rFonts w:ascii="Calibri" w:hAnsi="Calibri"/>
          <w:b/>
          <w:color w:val="1E3A8A"/>
          <w:sz w:val="26"/>
        </w:rPr>
        <w:t>8.2 Struktur Master Data Riil Terverifikasi</w:t>
      </w:r>
    </w:p>
    <w:p w14:paraId="60F68FBC" w14:textId="77777777" w:rsidR="001E63BF" w:rsidRDefault="00000000">
      <w:pPr>
        <w:spacing w:after="80"/>
      </w:pPr>
      <w:r>
        <w:rPr>
          <w:rFonts w:ascii="Calibri" w:hAnsi="Calibri"/>
          <w:color w:val="1E293B"/>
        </w:rPr>
        <w:t>Seluruh struktur master data telah dikonfigurasi, diuji coba, dan diverifikasi 100% pada sistem ERPNext: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819"/>
        <w:gridCol w:w="2329"/>
        <w:gridCol w:w="1723"/>
        <w:gridCol w:w="1723"/>
        <w:gridCol w:w="1718"/>
      </w:tblGrid>
      <w:tr w:rsidR="001E63BF" w14:paraId="2507DBAE" w14:textId="77777777">
        <w:trPr>
          <w:jc w:val="center"/>
        </w:trPr>
        <w:tc>
          <w:tcPr>
            <w:tcW w:w="2160" w:type="dxa"/>
            <w:shd w:val="clear" w:color="auto" w:fill="0F2942"/>
            <w:tcMar>
              <w:top w:w="90" w:type="dxa"/>
              <w:left w:w="120" w:type="dxa"/>
              <w:bottom w:w="90" w:type="dxa"/>
              <w:right w:w="120" w:type="dxa"/>
            </w:tcMar>
          </w:tcPr>
          <w:p w14:paraId="6DF51AA0" w14:textId="77777777" w:rsidR="001E63BF" w:rsidRDefault="00000000">
            <w:r>
              <w:rPr>
                <w:rFonts w:ascii="Calibri" w:hAnsi="Calibri"/>
                <w:b/>
                <w:color w:val="FFFFFF"/>
                <w:sz w:val="19"/>
              </w:rPr>
              <w:t>Kode Komponen</w:t>
            </w:r>
          </w:p>
        </w:tc>
        <w:tc>
          <w:tcPr>
            <w:tcW w:w="2880" w:type="dxa"/>
            <w:shd w:val="clear" w:color="auto" w:fill="0F2942"/>
            <w:tcMar>
              <w:top w:w="90" w:type="dxa"/>
              <w:left w:w="120" w:type="dxa"/>
              <w:bottom w:w="90" w:type="dxa"/>
              <w:right w:w="120" w:type="dxa"/>
            </w:tcMar>
          </w:tcPr>
          <w:p w14:paraId="6F0B6B93" w14:textId="77777777" w:rsidR="001E63BF" w:rsidRDefault="00000000">
            <w:r>
              <w:rPr>
                <w:rFonts w:ascii="Calibri" w:hAnsi="Calibri"/>
                <w:b/>
                <w:color w:val="FFFFFF"/>
                <w:sz w:val="19"/>
              </w:rPr>
              <w:t>Nama Bahan / Operasi</w:t>
            </w:r>
          </w:p>
        </w:tc>
        <w:tc>
          <w:tcPr>
            <w:tcW w:w="2016" w:type="dxa"/>
            <w:shd w:val="clear" w:color="auto" w:fill="0F2942"/>
            <w:tcMar>
              <w:top w:w="90" w:type="dxa"/>
              <w:left w:w="120" w:type="dxa"/>
              <w:bottom w:w="90" w:type="dxa"/>
              <w:right w:w="120" w:type="dxa"/>
            </w:tcMar>
          </w:tcPr>
          <w:p w14:paraId="242AE58F" w14:textId="77777777" w:rsidR="001E63BF" w:rsidRDefault="00000000">
            <w:r>
              <w:rPr>
                <w:rFonts w:ascii="Calibri" w:hAnsi="Calibri"/>
                <w:b/>
                <w:color w:val="FFFFFF"/>
                <w:sz w:val="19"/>
              </w:rPr>
              <w:t>Kebutuhan per Unit Meja</w:t>
            </w:r>
          </w:p>
        </w:tc>
        <w:tc>
          <w:tcPr>
            <w:tcW w:w="2016" w:type="dxa"/>
            <w:shd w:val="clear" w:color="auto" w:fill="0F2942"/>
            <w:tcMar>
              <w:top w:w="90" w:type="dxa"/>
              <w:left w:w="120" w:type="dxa"/>
              <w:bottom w:w="90" w:type="dxa"/>
              <w:right w:w="120" w:type="dxa"/>
            </w:tcMar>
          </w:tcPr>
          <w:p w14:paraId="1CB55BDE" w14:textId="77777777" w:rsidR="001E63BF" w:rsidRDefault="00000000">
            <w:r>
              <w:rPr>
                <w:rFonts w:ascii="Calibri" w:hAnsi="Calibri"/>
                <w:b/>
                <w:color w:val="FFFFFF"/>
                <w:sz w:val="19"/>
              </w:rPr>
              <w:t>Kebutuhan per Unit Kursi</w:t>
            </w:r>
          </w:p>
        </w:tc>
        <w:tc>
          <w:tcPr>
            <w:tcW w:w="2160" w:type="dxa"/>
            <w:shd w:val="clear" w:color="auto" w:fill="0F2942"/>
            <w:tcMar>
              <w:top w:w="90" w:type="dxa"/>
              <w:left w:w="120" w:type="dxa"/>
              <w:bottom w:w="90" w:type="dxa"/>
              <w:right w:w="120" w:type="dxa"/>
            </w:tcMar>
          </w:tcPr>
          <w:p w14:paraId="749220F9" w14:textId="77777777" w:rsidR="001E63BF" w:rsidRDefault="00000000">
            <w:r>
              <w:rPr>
                <w:rFonts w:ascii="Calibri" w:hAnsi="Calibri"/>
                <w:b/>
                <w:color w:val="FFFFFF"/>
                <w:sz w:val="19"/>
              </w:rPr>
              <w:t>Tarif Satuan (IDR)</w:t>
            </w:r>
          </w:p>
        </w:tc>
      </w:tr>
      <w:tr w:rsidR="001E63BF" w14:paraId="1AA3F069" w14:textId="77777777">
        <w:trPr>
          <w:jc w:val="center"/>
        </w:trPr>
        <w:tc>
          <w:tcPr>
            <w:tcW w:w="2160" w:type="dxa"/>
            <w:shd w:val="clear" w:color="auto" w:fill="FFFFFF"/>
            <w:tcMar>
              <w:top w:w="70" w:type="dxa"/>
              <w:left w:w="120" w:type="dxa"/>
              <w:bottom w:w="70" w:type="dxa"/>
              <w:right w:w="120" w:type="dxa"/>
            </w:tcMar>
          </w:tcPr>
          <w:p w14:paraId="3983795A" w14:textId="77777777" w:rsidR="001E63BF" w:rsidRDefault="00000000">
            <w:r>
              <w:rPr>
                <w:rFonts w:ascii="Calibri" w:hAnsi="Calibri"/>
                <w:color w:val="1E293B"/>
                <w:sz w:val="18"/>
              </w:rPr>
              <w:t>RAW-KAYU-01</w:t>
            </w:r>
          </w:p>
        </w:tc>
        <w:tc>
          <w:tcPr>
            <w:tcW w:w="2880" w:type="dxa"/>
            <w:shd w:val="clear" w:color="auto" w:fill="FFFFFF"/>
            <w:tcMar>
              <w:top w:w="70" w:type="dxa"/>
              <w:left w:w="120" w:type="dxa"/>
              <w:bottom w:w="70" w:type="dxa"/>
              <w:right w:w="120" w:type="dxa"/>
            </w:tcMar>
          </w:tcPr>
          <w:p w14:paraId="03D3550E" w14:textId="77777777" w:rsidR="001E63BF" w:rsidRDefault="00000000">
            <w:r>
              <w:rPr>
                <w:rFonts w:ascii="Calibri" w:hAnsi="Calibri"/>
                <w:color w:val="1E293B"/>
                <w:sz w:val="18"/>
              </w:rPr>
              <w:t>Papan Kayu Pinus (Lembar)</w:t>
            </w:r>
          </w:p>
        </w:tc>
        <w:tc>
          <w:tcPr>
            <w:tcW w:w="2016" w:type="dxa"/>
            <w:shd w:val="clear" w:color="auto" w:fill="FFFFFF"/>
            <w:tcMar>
              <w:top w:w="70" w:type="dxa"/>
              <w:left w:w="120" w:type="dxa"/>
              <w:bottom w:w="70" w:type="dxa"/>
              <w:right w:w="120" w:type="dxa"/>
            </w:tcMar>
          </w:tcPr>
          <w:p w14:paraId="5D72A804" w14:textId="77777777" w:rsidR="001E63BF" w:rsidRDefault="00000000">
            <w:r>
              <w:rPr>
                <w:rFonts w:ascii="Calibri" w:hAnsi="Calibri"/>
                <w:color w:val="1E293B"/>
                <w:sz w:val="18"/>
              </w:rPr>
              <w:t>1.0 Lembar</w:t>
            </w:r>
          </w:p>
        </w:tc>
        <w:tc>
          <w:tcPr>
            <w:tcW w:w="2016" w:type="dxa"/>
            <w:shd w:val="clear" w:color="auto" w:fill="FFFFFF"/>
            <w:tcMar>
              <w:top w:w="70" w:type="dxa"/>
              <w:left w:w="120" w:type="dxa"/>
              <w:bottom w:w="70" w:type="dxa"/>
              <w:right w:w="120" w:type="dxa"/>
            </w:tcMar>
          </w:tcPr>
          <w:p w14:paraId="12A4888F" w14:textId="77777777" w:rsidR="001E63BF" w:rsidRDefault="00000000">
            <w:r>
              <w:rPr>
                <w:rFonts w:ascii="Calibri" w:hAnsi="Calibri"/>
                <w:color w:val="1E293B"/>
                <w:sz w:val="18"/>
              </w:rPr>
              <w:t>-</w:t>
            </w:r>
          </w:p>
        </w:tc>
        <w:tc>
          <w:tcPr>
            <w:tcW w:w="2160" w:type="dxa"/>
            <w:shd w:val="clear" w:color="auto" w:fill="FFFFFF"/>
            <w:tcMar>
              <w:top w:w="70" w:type="dxa"/>
              <w:left w:w="120" w:type="dxa"/>
              <w:bottom w:w="70" w:type="dxa"/>
              <w:right w:w="120" w:type="dxa"/>
            </w:tcMar>
          </w:tcPr>
          <w:p w14:paraId="4D178707" w14:textId="77777777" w:rsidR="001E63BF" w:rsidRDefault="00000000">
            <w:r>
              <w:rPr>
                <w:rFonts w:ascii="Calibri" w:hAnsi="Calibri"/>
                <w:color w:val="1E293B"/>
                <w:sz w:val="18"/>
              </w:rPr>
              <w:t>Rp 75.000 / Lembar</w:t>
            </w:r>
          </w:p>
        </w:tc>
      </w:tr>
      <w:tr w:rsidR="001E63BF" w14:paraId="39D178CF" w14:textId="77777777">
        <w:trPr>
          <w:jc w:val="center"/>
        </w:trPr>
        <w:tc>
          <w:tcPr>
            <w:tcW w:w="2160" w:type="dxa"/>
            <w:shd w:val="clear" w:color="auto" w:fill="F8FAFC"/>
            <w:tcMar>
              <w:top w:w="70" w:type="dxa"/>
              <w:left w:w="120" w:type="dxa"/>
              <w:bottom w:w="70" w:type="dxa"/>
              <w:right w:w="120" w:type="dxa"/>
            </w:tcMar>
          </w:tcPr>
          <w:p w14:paraId="1E4AAFF5" w14:textId="77777777" w:rsidR="001E63BF" w:rsidRDefault="00000000">
            <w:r>
              <w:rPr>
                <w:rFonts w:ascii="Calibri" w:hAnsi="Calibri"/>
                <w:color w:val="1E293B"/>
                <w:sz w:val="18"/>
              </w:rPr>
              <w:t>RAW-BESI-01</w:t>
            </w:r>
          </w:p>
        </w:tc>
        <w:tc>
          <w:tcPr>
            <w:tcW w:w="2880" w:type="dxa"/>
            <w:shd w:val="clear" w:color="auto" w:fill="F8FAFC"/>
            <w:tcMar>
              <w:top w:w="70" w:type="dxa"/>
              <w:left w:w="120" w:type="dxa"/>
              <w:bottom w:w="70" w:type="dxa"/>
              <w:right w:w="120" w:type="dxa"/>
            </w:tcMar>
          </w:tcPr>
          <w:p w14:paraId="324D0C3E" w14:textId="77777777" w:rsidR="001E63BF" w:rsidRDefault="00000000">
            <w:r>
              <w:rPr>
                <w:rFonts w:ascii="Calibri" w:hAnsi="Calibri"/>
                <w:color w:val="1E293B"/>
                <w:sz w:val="18"/>
              </w:rPr>
              <w:t>Kaki Meja Besi (Pcs)</w:t>
            </w:r>
          </w:p>
        </w:tc>
        <w:tc>
          <w:tcPr>
            <w:tcW w:w="2016" w:type="dxa"/>
            <w:shd w:val="clear" w:color="auto" w:fill="F8FAFC"/>
            <w:tcMar>
              <w:top w:w="70" w:type="dxa"/>
              <w:left w:w="120" w:type="dxa"/>
              <w:bottom w:w="70" w:type="dxa"/>
              <w:right w:w="120" w:type="dxa"/>
            </w:tcMar>
          </w:tcPr>
          <w:p w14:paraId="50DB6FE1" w14:textId="77777777" w:rsidR="001E63BF" w:rsidRDefault="00000000">
            <w:r>
              <w:rPr>
                <w:rFonts w:ascii="Calibri" w:hAnsi="Calibri"/>
                <w:color w:val="1E293B"/>
                <w:sz w:val="18"/>
              </w:rPr>
              <w:t>2.0 Pcs</w:t>
            </w:r>
          </w:p>
        </w:tc>
        <w:tc>
          <w:tcPr>
            <w:tcW w:w="2016" w:type="dxa"/>
            <w:shd w:val="clear" w:color="auto" w:fill="F8FAFC"/>
            <w:tcMar>
              <w:top w:w="70" w:type="dxa"/>
              <w:left w:w="120" w:type="dxa"/>
              <w:bottom w:w="70" w:type="dxa"/>
              <w:right w:w="120" w:type="dxa"/>
            </w:tcMar>
          </w:tcPr>
          <w:p w14:paraId="0D5FDDE9" w14:textId="77777777" w:rsidR="001E63BF" w:rsidRDefault="00000000">
            <w:r>
              <w:rPr>
                <w:rFonts w:ascii="Calibri" w:hAnsi="Calibri"/>
                <w:color w:val="1E293B"/>
                <w:sz w:val="18"/>
              </w:rPr>
              <w:t>-</w:t>
            </w:r>
          </w:p>
        </w:tc>
        <w:tc>
          <w:tcPr>
            <w:tcW w:w="2160" w:type="dxa"/>
            <w:shd w:val="clear" w:color="auto" w:fill="F8FAFC"/>
            <w:tcMar>
              <w:top w:w="70" w:type="dxa"/>
              <w:left w:w="120" w:type="dxa"/>
              <w:bottom w:w="70" w:type="dxa"/>
              <w:right w:w="120" w:type="dxa"/>
            </w:tcMar>
          </w:tcPr>
          <w:p w14:paraId="31D0FEF3" w14:textId="77777777" w:rsidR="001E63BF" w:rsidRDefault="00000000">
            <w:r>
              <w:rPr>
                <w:rFonts w:ascii="Calibri" w:hAnsi="Calibri"/>
                <w:color w:val="1E293B"/>
                <w:sz w:val="18"/>
              </w:rPr>
              <w:t>Rp 30.000 / Pcs</w:t>
            </w:r>
          </w:p>
        </w:tc>
      </w:tr>
      <w:tr w:rsidR="001E63BF" w14:paraId="2B5E817F" w14:textId="77777777">
        <w:trPr>
          <w:jc w:val="center"/>
        </w:trPr>
        <w:tc>
          <w:tcPr>
            <w:tcW w:w="2160" w:type="dxa"/>
            <w:shd w:val="clear" w:color="auto" w:fill="FFFFFF"/>
            <w:tcMar>
              <w:top w:w="70" w:type="dxa"/>
              <w:left w:w="120" w:type="dxa"/>
              <w:bottom w:w="70" w:type="dxa"/>
              <w:right w:w="120" w:type="dxa"/>
            </w:tcMar>
          </w:tcPr>
          <w:p w14:paraId="34147072" w14:textId="77777777" w:rsidR="001E63BF" w:rsidRDefault="00000000">
            <w:r>
              <w:rPr>
                <w:rFonts w:ascii="Calibri" w:hAnsi="Calibri"/>
                <w:color w:val="1E293B"/>
                <w:sz w:val="18"/>
              </w:rPr>
              <w:t>RAW-KAYU-02</w:t>
            </w:r>
          </w:p>
        </w:tc>
        <w:tc>
          <w:tcPr>
            <w:tcW w:w="2880" w:type="dxa"/>
            <w:shd w:val="clear" w:color="auto" w:fill="FFFFFF"/>
            <w:tcMar>
              <w:top w:w="70" w:type="dxa"/>
              <w:left w:w="120" w:type="dxa"/>
              <w:bottom w:w="70" w:type="dxa"/>
              <w:right w:w="120" w:type="dxa"/>
            </w:tcMar>
          </w:tcPr>
          <w:p w14:paraId="0F2A97B0" w14:textId="77777777" w:rsidR="001E63BF" w:rsidRDefault="00000000">
            <w:r>
              <w:rPr>
                <w:rFonts w:ascii="Calibri" w:hAnsi="Calibri"/>
                <w:color w:val="1E293B"/>
                <w:sz w:val="18"/>
              </w:rPr>
              <w:t>Balok Kaki Kursi (Pcs)</w:t>
            </w:r>
          </w:p>
        </w:tc>
        <w:tc>
          <w:tcPr>
            <w:tcW w:w="2016" w:type="dxa"/>
            <w:shd w:val="clear" w:color="auto" w:fill="FFFFFF"/>
            <w:tcMar>
              <w:top w:w="70" w:type="dxa"/>
              <w:left w:w="120" w:type="dxa"/>
              <w:bottom w:w="70" w:type="dxa"/>
              <w:right w:w="120" w:type="dxa"/>
            </w:tcMar>
          </w:tcPr>
          <w:p w14:paraId="7009FF58" w14:textId="77777777" w:rsidR="001E63BF" w:rsidRDefault="00000000">
            <w:r>
              <w:rPr>
                <w:rFonts w:ascii="Calibri" w:hAnsi="Calibri"/>
                <w:color w:val="1E293B"/>
                <w:sz w:val="18"/>
              </w:rPr>
              <w:t>-</w:t>
            </w:r>
          </w:p>
        </w:tc>
        <w:tc>
          <w:tcPr>
            <w:tcW w:w="2016" w:type="dxa"/>
            <w:shd w:val="clear" w:color="auto" w:fill="FFFFFF"/>
            <w:tcMar>
              <w:top w:w="70" w:type="dxa"/>
              <w:left w:w="120" w:type="dxa"/>
              <w:bottom w:w="70" w:type="dxa"/>
              <w:right w:w="120" w:type="dxa"/>
            </w:tcMar>
          </w:tcPr>
          <w:p w14:paraId="4A95CCF4" w14:textId="77777777" w:rsidR="001E63BF" w:rsidRDefault="00000000">
            <w:r>
              <w:rPr>
                <w:rFonts w:ascii="Calibri" w:hAnsi="Calibri"/>
                <w:color w:val="1E293B"/>
                <w:sz w:val="18"/>
              </w:rPr>
              <w:t>2.0 Pcs</w:t>
            </w:r>
          </w:p>
        </w:tc>
        <w:tc>
          <w:tcPr>
            <w:tcW w:w="2160" w:type="dxa"/>
            <w:shd w:val="clear" w:color="auto" w:fill="FFFFFF"/>
            <w:tcMar>
              <w:top w:w="70" w:type="dxa"/>
              <w:left w:w="120" w:type="dxa"/>
              <w:bottom w:w="70" w:type="dxa"/>
              <w:right w:w="120" w:type="dxa"/>
            </w:tcMar>
          </w:tcPr>
          <w:p w14:paraId="6FE47B63" w14:textId="77777777" w:rsidR="001E63BF" w:rsidRDefault="00000000">
            <w:r>
              <w:rPr>
                <w:rFonts w:ascii="Calibri" w:hAnsi="Calibri"/>
                <w:color w:val="1E293B"/>
                <w:sz w:val="18"/>
              </w:rPr>
              <w:t>Rp 15.000 / Pcs</w:t>
            </w:r>
          </w:p>
        </w:tc>
      </w:tr>
      <w:tr w:rsidR="001E63BF" w14:paraId="296BB7B1" w14:textId="77777777">
        <w:trPr>
          <w:jc w:val="center"/>
        </w:trPr>
        <w:tc>
          <w:tcPr>
            <w:tcW w:w="2160" w:type="dxa"/>
            <w:shd w:val="clear" w:color="auto" w:fill="F8FAFC"/>
            <w:tcMar>
              <w:top w:w="70" w:type="dxa"/>
              <w:left w:w="120" w:type="dxa"/>
              <w:bottom w:w="70" w:type="dxa"/>
              <w:right w:w="120" w:type="dxa"/>
            </w:tcMar>
          </w:tcPr>
          <w:p w14:paraId="639ABAC7" w14:textId="77777777" w:rsidR="001E63BF" w:rsidRDefault="00000000">
            <w:r>
              <w:rPr>
                <w:rFonts w:ascii="Calibri" w:hAnsi="Calibri"/>
                <w:color w:val="1E293B"/>
                <w:sz w:val="18"/>
              </w:rPr>
              <w:t>RAW-KAYU-03</w:t>
            </w:r>
          </w:p>
        </w:tc>
        <w:tc>
          <w:tcPr>
            <w:tcW w:w="2880" w:type="dxa"/>
            <w:shd w:val="clear" w:color="auto" w:fill="F8FAFC"/>
            <w:tcMar>
              <w:top w:w="70" w:type="dxa"/>
              <w:left w:w="120" w:type="dxa"/>
              <w:bottom w:w="70" w:type="dxa"/>
              <w:right w:w="120" w:type="dxa"/>
            </w:tcMar>
          </w:tcPr>
          <w:p w14:paraId="41FC55BC" w14:textId="77777777" w:rsidR="001E63BF" w:rsidRDefault="00000000">
            <w:r>
              <w:rPr>
                <w:rFonts w:ascii="Calibri" w:hAnsi="Calibri"/>
                <w:color w:val="1E293B"/>
                <w:sz w:val="18"/>
              </w:rPr>
              <w:t>Papan Dudukan Kursi (Pcs)</w:t>
            </w:r>
          </w:p>
        </w:tc>
        <w:tc>
          <w:tcPr>
            <w:tcW w:w="2016" w:type="dxa"/>
            <w:shd w:val="clear" w:color="auto" w:fill="F8FAFC"/>
            <w:tcMar>
              <w:top w:w="70" w:type="dxa"/>
              <w:left w:w="120" w:type="dxa"/>
              <w:bottom w:w="70" w:type="dxa"/>
              <w:right w:w="120" w:type="dxa"/>
            </w:tcMar>
          </w:tcPr>
          <w:p w14:paraId="0871E74A" w14:textId="77777777" w:rsidR="001E63BF" w:rsidRDefault="00000000">
            <w:r>
              <w:rPr>
                <w:rFonts w:ascii="Calibri" w:hAnsi="Calibri"/>
                <w:color w:val="1E293B"/>
                <w:sz w:val="18"/>
              </w:rPr>
              <w:t>-</w:t>
            </w:r>
          </w:p>
        </w:tc>
        <w:tc>
          <w:tcPr>
            <w:tcW w:w="2016" w:type="dxa"/>
            <w:shd w:val="clear" w:color="auto" w:fill="F8FAFC"/>
            <w:tcMar>
              <w:top w:w="70" w:type="dxa"/>
              <w:left w:w="120" w:type="dxa"/>
              <w:bottom w:w="70" w:type="dxa"/>
              <w:right w:w="120" w:type="dxa"/>
            </w:tcMar>
          </w:tcPr>
          <w:p w14:paraId="14C2BB22" w14:textId="77777777" w:rsidR="001E63BF" w:rsidRDefault="00000000">
            <w:r>
              <w:rPr>
                <w:rFonts w:ascii="Calibri" w:hAnsi="Calibri"/>
                <w:color w:val="1E293B"/>
                <w:sz w:val="18"/>
              </w:rPr>
              <w:t>1.0 Pcs</w:t>
            </w:r>
          </w:p>
        </w:tc>
        <w:tc>
          <w:tcPr>
            <w:tcW w:w="2160" w:type="dxa"/>
            <w:shd w:val="clear" w:color="auto" w:fill="F8FAFC"/>
            <w:tcMar>
              <w:top w:w="70" w:type="dxa"/>
              <w:left w:w="120" w:type="dxa"/>
              <w:bottom w:w="70" w:type="dxa"/>
              <w:right w:w="120" w:type="dxa"/>
            </w:tcMar>
          </w:tcPr>
          <w:p w14:paraId="0D91B224" w14:textId="77777777" w:rsidR="001E63BF" w:rsidRDefault="00000000">
            <w:r>
              <w:rPr>
                <w:rFonts w:ascii="Calibri" w:hAnsi="Calibri"/>
                <w:color w:val="1E293B"/>
                <w:sz w:val="18"/>
              </w:rPr>
              <w:t>Rp 45.000 / Pcs</w:t>
            </w:r>
          </w:p>
        </w:tc>
      </w:tr>
      <w:tr w:rsidR="001E63BF" w14:paraId="4A775188" w14:textId="77777777">
        <w:trPr>
          <w:jc w:val="center"/>
        </w:trPr>
        <w:tc>
          <w:tcPr>
            <w:tcW w:w="2160" w:type="dxa"/>
            <w:shd w:val="clear" w:color="auto" w:fill="FFFFFF"/>
            <w:tcMar>
              <w:top w:w="70" w:type="dxa"/>
              <w:left w:w="120" w:type="dxa"/>
              <w:bottom w:w="70" w:type="dxa"/>
              <w:right w:w="120" w:type="dxa"/>
            </w:tcMar>
          </w:tcPr>
          <w:p w14:paraId="2472C603" w14:textId="77777777" w:rsidR="001E63BF" w:rsidRDefault="00000000">
            <w:r>
              <w:rPr>
                <w:rFonts w:ascii="Calibri" w:hAnsi="Calibri"/>
                <w:color w:val="1E293B"/>
                <w:sz w:val="18"/>
              </w:rPr>
              <w:t>RAW-SKR-01</w:t>
            </w:r>
          </w:p>
        </w:tc>
        <w:tc>
          <w:tcPr>
            <w:tcW w:w="2880" w:type="dxa"/>
            <w:shd w:val="clear" w:color="auto" w:fill="FFFFFF"/>
            <w:tcMar>
              <w:top w:w="70" w:type="dxa"/>
              <w:left w:w="120" w:type="dxa"/>
              <w:bottom w:w="70" w:type="dxa"/>
              <w:right w:w="120" w:type="dxa"/>
            </w:tcMar>
          </w:tcPr>
          <w:p w14:paraId="62232A38" w14:textId="77777777" w:rsidR="001E63BF" w:rsidRDefault="00000000">
            <w:r>
              <w:rPr>
                <w:rFonts w:ascii="Calibri" w:hAnsi="Calibri"/>
                <w:color w:val="1E293B"/>
                <w:sz w:val="18"/>
              </w:rPr>
              <w:t>Sekrup Kayu (Box)</w:t>
            </w:r>
          </w:p>
        </w:tc>
        <w:tc>
          <w:tcPr>
            <w:tcW w:w="2016" w:type="dxa"/>
            <w:shd w:val="clear" w:color="auto" w:fill="FFFFFF"/>
            <w:tcMar>
              <w:top w:w="70" w:type="dxa"/>
              <w:left w:w="120" w:type="dxa"/>
              <w:bottom w:w="70" w:type="dxa"/>
              <w:right w:w="120" w:type="dxa"/>
            </w:tcMar>
          </w:tcPr>
          <w:p w14:paraId="7A178AF8" w14:textId="77777777" w:rsidR="001E63BF" w:rsidRDefault="00000000">
            <w:r>
              <w:rPr>
                <w:rFonts w:ascii="Calibri" w:hAnsi="Calibri"/>
                <w:color w:val="1E293B"/>
                <w:sz w:val="18"/>
              </w:rPr>
              <w:t>0.2 Box (20 pcs)</w:t>
            </w:r>
          </w:p>
        </w:tc>
        <w:tc>
          <w:tcPr>
            <w:tcW w:w="2016" w:type="dxa"/>
            <w:shd w:val="clear" w:color="auto" w:fill="FFFFFF"/>
            <w:tcMar>
              <w:top w:w="70" w:type="dxa"/>
              <w:left w:w="120" w:type="dxa"/>
              <w:bottom w:w="70" w:type="dxa"/>
              <w:right w:w="120" w:type="dxa"/>
            </w:tcMar>
          </w:tcPr>
          <w:p w14:paraId="743B4A1F" w14:textId="77777777" w:rsidR="001E63BF" w:rsidRDefault="00000000">
            <w:r>
              <w:rPr>
                <w:rFonts w:ascii="Calibri" w:hAnsi="Calibri"/>
                <w:color w:val="1E293B"/>
                <w:sz w:val="18"/>
              </w:rPr>
              <w:t>0.16 Box (16 pcs)</w:t>
            </w:r>
          </w:p>
        </w:tc>
        <w:tc>
          <w:tcPr>
            <w:tcW w:w="2160" w:type="dxa"/>
            <w:shd w:val="clear" w:color="auto" w:fill="FFFFFF"/>
            <w:tcMar>
              <w:top w:w="70" w:type="dxa"/>
              <w:left w:w="120" w:type="dxa"/>
              <w:bottom w:w="70" w:type="dxa"/>
              <w:right w:w="120" w:type="dxa"/>
            </w:tcMar>
          </w:tcPr>
          <w:p w14:paraId="2197752F" w14:textId="77777777" w:rsidR="001E63BF" w:rsidRDefault="00000000">
            <w:r>
              <w:rPr>
                <w:rFonts w:ascii="Calibri" w:hAnsi="Calibri"/>
                <w:color w:val="1E293B"/>
                <w:sz w:val="18"/>
              </w:rPr>
              <w:t>Rp 15.000 / Box</w:t>
            </w:r>
          </w:p>
        </w:tc>
      </w:tr>
      <w:tr w:rsidR="001E63BF" w14:paraId="18CFF216" w14:textId="77777777">
        <w:trPr>
          <w:jc w:val="center"/>
        </w:trPr>
        <w:tc>
          <w:tcPr>
            <w:tcW w:w="2160" w:type="dxa"/>
            <w:shd w:val="clear" w:color="auto" w:fill="F8FAFC"/>
            <w:tcMar>
              <w:top w:w="70" w:type="dxa"/>
              <w:left w:w="120" w:type="dxa"/>
              <w:bottom w:w="70" w:type="dxa"/>
              <w:right w:w="120" w:type="dxa"/>
            </w:tcMar>
          </w:tcPr>
          <w:p w14:paraId="5E7FB6DB" w14:textId="77777777" w:rsidR="001E63BF" w:rsidRDefault="00000000">
            <w:r>
              <w:rPr>
                <w:rFonts w:ascii="Calibri" w:hAnsi="Calibri"/>
                <w:color w:val="1E293B"/>
                <w:sz w:val="18"/>
              </w:rPr>
              <w:t>RAW-CAT-01</w:t>
            </w:r>
          </w:p>
        </w:tc>
        <w:tc>
          <w:tcPr>
            <w:tcW w:w="2880" w:type="dxa"/>
            <w:shd w:val="clear" w:color="auto" w:fill="F8FAFC"/>
            <w:tcMar>
              <w:top w:w="70" w:type="dxa"/>
              <w:left w:w="120" w:type="dxa"/>
              <w:bottom w:w="70" w:type="dxa"/>
              <w:right w:w="120" w:type="dxa"/>
            </w:tcMar>
          </w:tcPr>
          <w:p w14:paraId="6496D157" w14:textId="77777777" w:rsidR="001E63BF" w:rsidRDefault="00000000">
            <w:r>
              <w:rPr>
                <w:rFonts w:ascii="Calibri" w:hAnsi="Calibri"/>
                <w:color w:val="1E293B"/>
                <w:sz w:val="18"/>
              </w:rPr>
              <w:t>Cat Vernis (Liter)</w:t>
            </w:r>
          </w:p>
        </w:tc>
        <w:tc>
          <w:tcPr>
            <w:tcW w:w="2016" w:type="dxa"/>
            <w:shd w:val="clear" w:color="auto" w:fill="F8FAFC"/>
            <w:tcMar>
              <w:top w:w="70" w:type="dxa"/>
              <w:left w:w="120" w:type="dxa"/>
              <w:bottom w:w="70" w:type="dxa"/>
              <w:right w:w="120" w:type="dxa"/>
            </w:tcMar>
          </w:tcPr>
          <w:p w14:paraId="08E9D206" w14:textId="77777777" w:rsidR="001E63BF" w:rsidRDefault="00000000">
            <w:r>
              <w:rPr>
                <w:rFonts w:ascii="Calibri" w:hAnsi="Calibri"/>
                <w:color w:val="1E293B"/>
                <w:sz w:val="18"/>
              </w:rPr>
              <w:t>0.25 Liter</w:t>
            </w:r>
          </w:p>
        </w:tc>
        <w:tc>
          <w:tcPr>
            <w:tcW w:w="2016" w:type="dxa"/>
            <w:shd w:val="clear" w:color="auto" w:fill="F8FAFC"/>
            <w:tcMar>
              <w:top w:w="70" w:type="dxa"/>
              <w:left w:w="120" w:type="dxa"/>
              <w:bottom w:w="70" w:type="dxa"/>
              <w:right w:w="120" w:type="dxa"/>
            </w:tcMar>
          </w:tcPr>
          <w:p w14:paraId="0D2AD460" w14:textId="77777777" w:rsidR="001E63BF" w:rsidRDefault="00000000">
            <w:r>
              <w:rPr>
                <w:rFonts w:ascii="Calibri" w:hAnsi="Calibri"/>
                <w:color w:val="1E293B"/>
                <w:sz w:val="18"/>
              </w:rPr>
              <w:t>0.15 Liter</w:t>
            </w:r>
          </w:p>
        </w:tc>
        <w:tc>
          <w:tcPr>
            <w:tcW w:w="2160" w:type="dxa"/>
            <w:shd w:val="clear" w:color="auto" w:fill="F8FAFC"/>
            <w:tcMar>
              <w:top w:w="70" w:type="dxa"/>
              <w:left w:w="120" w:type="dxa"/>
              <w:bottom w:w="70" w:type="dxa"/>
              <w:right w:w="120" w:type="dxa"/>
            </w:tcMar>
          </w:tcPr>
          <w:p w14:paraId="3F221016" w14:textId="77777777" w:rsidR="001E63BF" w:rsidRDefault="00000000">
            <w:r>
              <w:rPr>
                <w:rFonts w:ascii="Calibri" w:hAnsi="Calibri"/>
                <w:color w:val="1E293B"/>
                <w:sz w:val="18"/>
              </w:rPr>
              <w:t>Rp 50.000 / Liter</w:t>
            </w:r>
          </w:p>
        </w:tc>
      </w:tr>
      <w:tr w:rsidR="001E63BF" w14:paraId="7CC6E286" w14:textId="77777777">
        <w:trPr>
          <w:jc w:val="center"/>
        </w:trPr>
        <w:tc>
          <w:tcPr>
            <w:tcW w:w="2160" w:type="dxa"/>
            <w:shd w:val="clear" w:color="auto" w:fill="FFFFFF"/>
            <w:tcMar>
              <w:top w:w="70" w:type="dxa"/>
              <w:left w:w="120" w:type="dxa"/>
              <w:bottom w:w="70" w:type="dxa"/>
              <w:right w:w="120" w:type="dxa"/>
            </w:tcMar>
          </w:tcPr>
          <w:p w14:paraId="7C870483" w14:textId="77777777" w:rsidR="001E63BF" w:rsidRDefault="00000000">
            <w:r>
              <w:rPr>
                <w:rFonts w:ascii="Calibri" w:hAnsi="Calibri"/>
                <w:color w:val="1E293B"/>
                <w:sz w:val="18"/>
              </w:rPr>
              <w:t>RAW-AMP-01</w:t>
            </w:r>
          </w:p>
        </w:tc>
        <w:tc>
          <w:tcPr>
            <w:tcW w:w="2880" w:type="dxa"/>
            <w:shd w:val="clear" w:color="auto" w:fill="FFFFFF"/>
            <w:tcMar>
              <w:top w:w="70" w:type="dxa"/>
              <w:left w:w="120" w:type="dxa"/>
              <w:bottom w:w="70" w:type="dxa"/>
              <w:right w:w="120" w:type="dxa"/>
            </w:tcMar>
          </w:tcPr>
          <w:p w14:paraId="62C52394" w14:textId="77777777" w:rsidR="001E63BF" w:rsidRDefault="00000000">
            <w:r>
              <w:rPr>
                <w:rFonts w:ascii="Calibri" w:hAnsi="Calibri"/>
                <w:color w:val="1E293B"/>
                <w:sz w:val="18"/>
              </w:rPr>
              <w:t>Kertas Amplas (Lembar)</w:t>
            </w:r>
          </w:p>
        </w:tc>
        <w:tc>
          <w:tcPr>
            <w:tcW w:w="2016" w:type="dxa"/>
            <w:shd w:val="clear" w:color="auto" w:fill="FFFFFF"/>
            <w:tcMar>
              <w:top w:w="70" w:type="dxa"/>
              <w:left w:w="120" w:type="dxa"/>
              <w:bottom w:w="70" w:type="dxa"/>
              <w:right w:w="120" w:type="dxa"/>
            </w:tcMar>
          </w:tcPr>
          <w:p w14:paraId="3FF2C6B2" w14:textId="77777777" w:rsidR="001E63BF" w:rsidRDefault="00000000">
            <w:r>
              <w:rPr>
                <w:rFonts w:ascii="Calibri" w:hAnsi="Calibri"/>
                <w:color w:val="1E293B"/>
                <w:sz w:val="18"/>
              </w:rPr>
              <w:t>0.5 Lembar</w:t>
            </w:r>
          </w:p>
        </w:tc>
        <w:tc>
          <w:tcPr>
            <w:tcW w:w="2016" w:type="dxa"/>
            <w:shd w:val="clear" w:color="auto" w:fill="FFFFFF"/>
            <w:tcMar>
              <w:top w:w="70" w:type="dxa"/>
              <w:left w:w="120" w:type="dxa"/>
              <w:bottom w:w="70" w:type="dxa"/>
              <w:right w:w="120" w:type="dxa"/>
            </w:tcMar>
          </w:tcPr>
          <w:p w14:paraId="5FBD8403" w14:textId="77777777" w:rsidR="001E63BF" w:rsidRDefault="00000000">
            <w:r>
              <w:rPr>
                <w:rFonts w:ascii="Calibri" w:hAnsi="Calibri"/>
                <w:color w:val="1E293B"/>
                <w:sz w:val="18"/>
              </w:rPr>
              <w:t>0.4 Lembar</w:t>
            </w:r>
          </w:p>
        </w:tc>
        <w:tc>
          <w:tcPr>
            <w:tcW w:w="2160" w:type="dxa"/>
            <w:shd w:val="clear" w:color="auto" w:fill="FFFFFF"/>
            <w:tcMar>
              <w:top w:w="70" w:type="dxa"/>
              <w:left w:w="120" w:type="dxa"/>
              <w:bottom w:w="70" w:type="dxa"/>
              <w:right w:w="120" w:type="dxa"/>
            </w:tcMar>
          </w:tcPr>
          <w:p w14:paraId="047E4FC5" w14:textId="77777777" w:rsidR="001E63BF" w:rsidRDefault="00000000">
            <w:r>
              <w:rPr>
                <w:rFonts w:ascii="Calibri" w:hAnsi="Calibri"/>
                <w:color w:val="1E293B"/>
                <w:sz w:val="18"/>
              </w:rPr>
              <w:t>Rp 5.000 / Lembar</w:t>
            </w:r>
          </w:p>
        </w:tc>
      </w:tr>
      <w:tr w:rsidR="001E63BF" w14:paraId="5B61D946" w14:textId="77777777">
        <w:trPr>
          <w:jc w:val="center"/>
        </w:trPr>
        <w:tc>
          <w:tcPr>
            <w:tcW w:w="2160" w:type="dxa"/>
            <w:shd w:val="clear" w:color="auto" w:fill="F8FAFC"/>
            <w:tcMar>
              <w:top w:w="70" w:type="dxa"/>
              <w:left w:w="120" w:type="dxa"/>
              <w:bottom w:w="70" w:type="dxa"/>
              <w:right w:w="120" w:type="dxa"/>
            </w:tcMar>
          </w:tcPr>
          <w:p w14:paraId="74ED2417" w14:textId="77777777" w:rsidR="001E63BF" w:rsidRDefault="00000000">
            <w:r>
              <w:rPr>
                <w:rFonts w:ascii="Calibri" w:hAnsi="Calibri"/>
                <w:color w:val="1E293B"/>
                <w:sz w:val="18"/>
              </w:rPr>
              <w:t>OP-POTONG</w:t>
            </w:r>
          </w:p>
        </w:tc>
        <w:tc>
          <w:tcPr>
            <w:tcW w:w="2880" w:type="dxa"/>
            <w:shd w:val="clear" w:color="auto" w:fill="F8FAFC"/>
            <w:tcMar>
              <w:top w:w="70" w:type="dxa"/>
              <w:left w:w="120" w:type="dxa"/>
              <w:bottom w:w="70" w:type="dxa"/>
              <w:right w:w="120" w:type="dxa"/>
            </w:tcMar>
          </w:tcPr>
          <w:p w14:paraId="488E7879" w14:textId="77777777" w:rsidR="001E63BF" w:rsidRDefault="00000000">
            <w:r>
              <w:rPr>
                <w:rFonts w:ascii="Calibri" w:hAnsi="Calibri"/>
                <w:color w:val="1E293B"/>
                <w:sz w:val="18"/>
              </w:rPr>
              <w:t>Operasi Pemotongan (Jam)</w:t>
            </w:r>
          </w:p>
        </w:tc>
        <w:tc>
          <w:tcPr>
            <w:tcW w:w="2016" w:type="dxa"/>
            <w:shd w:val="clear" w:color="auto" w:fill="F8FAFC"/>
            <w:tcMar>
              <w:top w:w="70" w:type="dxa"/>
              <w:left w:w="120" w:type="dxa"/>
              <w:bottom w:w="70" w:type="dxa"/>
              <w:right w:w="120" w:type="dxa"/>
            </w:tcMar>
          </w:tcPr>
          <w:p w14:paraId="1CB08603" w14:textId="77777777" w:rsidR="001E63BF" w:rsidRDefault="00000000">
            <w:r>
              <w:rPr>
                <w:rFonts w:ascii="Calibri" w:hAnsi="Calibri"/>
                <w:color w:val="1E293B"/>
                <w:sz w:val="18"/>
              </w:rPr>
              <w:t>0.5 Jam @ Rp 50.000</w:t>
            </w:r>
          </w:p>
        </w:tc>
        <w:tc>
          <w:tcPr>
            <w:tcW w:w="2016" w:type="dxa"/>
            <w:shd w:val="clear" w:color="auto" w:fill="F8FAFC"/>
            <w:tcMar>
              <w:top w:w="70" w:type="dxa"/>
              <w:left w:w="120" w:type="dxa"/>
              <w:bottom w:w="70" w:type="dxa"/>
              <w:right w:w="120" w:type="dxa"/>
            </w:tcMar>
          </w:tcPr>
          <w:p w14:paraId="3B11E294" w14:textId="77777777" w:rsidR="001E63BF" w:rsidRDefault="00000000">
            <w:r>
              <w:rPr>
                <w:rFonts w:ascii="Calibri" w:hAnsi="Calibri"/>
                <w:color w:val="1E293B"/>
                <w:sz w:val="18"/>
              </w:rPr>
              <w:t>0.3 Jam @ Rp 50.000</w:t>
            </w:r>
          </w:p>
        </w:tc>
        <w:tc>
          <w:tcPr>
            <w:tcW w:w="2160" w:type="dxa"/>
            <w:shd w:val="clear" w:color="auto" w:fill="F8FAFC"/>
            <w:tcMar>
              <w:top w:w="70" w:type="dxa"/>
              <w:left w:w="120" w:type="dxa"/>
              <w:bottom w:w="70" w:type="dxa"/>
              <w:right w:w="120" w:type="dxa"/>
            </w:tcMar>
          </w:tcPr>
          <w:p w14:paraId="382E182A" w14:textId="77777777" w:rsidR="001E63BF" w:rsidRDefault="00000000">
            <w:r>
              <w:rPr>
                <w:rFonts w:ascii="Calibri" w:hAnsi="Calibri"/>
                <w:color w:val="1E293B"/>
                <w:sz w:val="18"/>
              </w:rPr>
              <w:t>Rp 25.000 / Rp 15.000</w:t>
            </w:r>
          </w:p>
        </w:tc>
      </w:tr>
      <w:tr w:rsidR="001E63BF" w14:paraId="60E0A7CF" w14:textId="77777777">
        <w:trPr>
          <w:jc w:val="center"/>
        </w:trPr>
        <w:tc>
          <w:tcPr>
            <w:tcW w:w="2160" w:type="dxa"/>
            <w:shd w:val="clear" w:color="auto" w:fill="FFFFFF"/>
            <w:tcMar>
              <w:top w:w="70" w:type="dxa"/>
              <w:left w:w="120" w:type="dxa"/>
              <w:bottom w:w="70" w:type="dxa"/>
              <w:right w:w="120" w:type="dxa"/>
            </w:tcMar>
          </w:tcPr>
          <w:p w14:paraId="53D94059" w14:textId="77777777" w:rsidR="001E63BF" w:rsidRDefault="00000000">
            <w:r>
              <w:rPr>
                <w:rFonts w:ascii="Calibri" w:hAnsi="Calibri"/>
                <w:color w:val="1E293B"/>
                <w:sz w:val="18"/>
              </w:rPr>
              <w:t>OP-RAKIT</w:t>
            </w:r>
          </w:p>
        </w:tc>
        <w:tc>
          <w:tcPr>
            <w:tcW w:w="2880" w:type="dxa"/>
            <w:shd w:val="clear" w:color="auto" w:fill="FFFFFF"/>
            <w:tcMar>
              <w:top w:w="70" w:type="dxa"/>
              <w:left w:w="120" w:type="dxa"/>
              <w:bottom w:w="70" w:type="dxa"/>
              <w:right w:w="120" w:type="dxa"/>
            </w:tcMar>
          </w:tcPr>
          <w:p w14:paraId="50868214" w14:textId="77777777" w:rsidR="001E63BF" w:rsidRDefault="00000000">
            <w:r>
              <w:rPr>
                <w:rFonts w:ascii="Calibri" w:hAnsi="Calibri"/>
                <w:color w:val="1E293B"/>
                <w:sz w:val="18"/>
              </w:rPr>
              <w:t>Operasi Perakitan (Jam)</w:t>
            </w:r>
          </w:p>
        </w:tc>
        <w:tc>
          <w:tcPr>
            <w:tcW w:w="2016" w:type="dxa"/>
            <w:shd w:val="clear" w:color="auto" w:fill="FFFFFF"/>
            <w:tcMar>
              <w:top w:w="70" w:type="dxa"/>
              <w:left w:w="120" w:type="dxa"/>
              <w:bottom w:w="70" w:type="dxa"/>
              <w:right w:w="120" w:type="dxa"/>
            </w:tcMar>
          </w:tcPr>
          <w:p w14:paraId="53391ABF" w14:textId="77777777" w:rsidR="001E63BF" w:rsidRDefault="00000000">
            <w:r>
              <w:rPr>
                <w:rFonts w:ascii="Calibri" w:hAnsi="Calibri"/>
                <w:color w:val="1E293B"/>
                <w:sz w:val="18"/>
              </w:rPr>
              <w:t>0.5 Jam @ Rp 60.000</w:t>
            </w:r>
          </w:p>
        </w:tc>
        <w:tc>
          <w:tcPr>
            <w:tcW w:w="2016" w:type="dxa"/>
            <w:shd w:val="clear" w:color="auto" w:fill="FFFFFF"/>
            <w:tcMar>
              <w:top w:w="70" w:type="dxa"/>
              <w:left w:w="120" w:type="dxa"/>
              <w:bottom w:w="70" w:type="dxa"/>
              <w:right w:w="120" w:type="dxa"/>
            </w:tcMar>
          </w:tcPr>
          <w:p w14:paraId="50C3F74A" w14:textId="77777777" w:rsidR="001E63BF" w:rsidRDefault="00000000">
            <w:r>
              <w:rPr>
                <w:rFonts w:ascii="Calibri" w:hAnsi="Calibri"/>
                <w:color w:val="1E293B"/>
                <w:sz w:val="18"/>
              </w:rPr>
              <w:t>0.4 Jam @ Rp 60.000</w:t>
            </w:r>
          </w:p>
        </w:tc>
        <w:tc>
          <w:tcPr>
            <w:tcW w:w="2160" w:type="dxa"/>
            <w:shd w:val="clear" w:color="auto" w:fill="FFFFFF"/>
            <w:tcMar>
              <w:top w:w="70" w:type="dxa"/>
              <w:left w:w="120" w:type="dxa"/>
              <w:bottom w:w="70" w:type="dxa"/>
              <w:right w:w="120" w:type="dxa"/>
            </w:tcMar>
          </w:tcPr>
          <w:p w14:paraId="08F2ACED" w14:textId="77777777" w:rsidR="001E63BF" w:rsidRDefault="00000000">
            <w:r>
              <w:rPr>
                <w:rFonts w:ascii="Calibri" w:hAnsi="Calibri"/>
                <w:color w:val="1E293B"/>
                <w:sz w:val="18"/>
              </w:rPr>
              <w:t>Rp 30.000 / Rp 24.000</w:t>
            </w:r>
          </w:p>
        </w:tc>
      </w:tr>
    </w:tbl>
    <w:p w14:paraId="25929461" w14:textId="77777777" w:rsidR="001E63BF" w:rsidRDefault="001E63BF">
      <w:pPr>
        <w:spacing w:after="80"/>
      </w:pPr>
    </w:p>
    <w:tbl>
      <w:tblPr>
        <w:tblW w:w="0" w:type="auto"/>
        <w:jc w:val="center"/>
        <w:tblLayout w:type="fixed"/>
        <w:tblLook w:val="04A0" w:firstRow="1" w:lastRow="0" w:firstColumn="1" w:lastColumn="0" w:noHBand="0" w:noVBand="1"/>
      </w:tblPr>
      <w:tblGrid>
        <w:gridCol w:w="8640"/>
      </w:tblGrid>
      <w:tr w:rsidR="001E63BF" w14:paraId="273765A4" w14:textId="77777777">
        <w:trPr>
          <w:jc w:val="center"/>
        </w:trPr>
        <w:tc>
          <w:tcPr>
            <w:tcW w:w="8640" w:type="dxa"/>
            <w:tcBorders>
              <w:left w:val="single" w:sz="24" w:space="0" w:color="0F2942"/>
            </w:tcBorders>
            <w:shd w:val="clear" w:color="auto" w:fill="F0F7FF"/>
            <w:tcMar>
              <w:top w:w="120" w:type="dxa"/>
              <w:left w:w="180" w:type="dxa"/>
              <w:bottom w:w="120" w:type="dxa"/>
              <w:right w:w="180" w:type="dxa"/>
            </w:tcMar>
          </w:tcPr>
          <w:p w14:paraId="03532176" w14:textId="5A183360" w:rsidR="001E63BF" w:rsidRDefault="00000000">
            <w:pPr>
              <w:spacing w:before="40" w:after="40"/>
            </w:pPr>
            <w:r>
              <w:rPr>
                <w:rFonts w:ascii="Calibri" w:hAnsi="Calibri"/>
                <w:b/>
                <w:color w:val="0F2942"/>
                <w:sz w:val="20"/>
              </w:rPr>
              <w:t xml:space="preserve">[STANDAR HPP PRODUK JADI] </w:t>
            </w:r>
            <w:r>
              <w:rPr>
                <w:rFonts w:ascii="Calibri" w:hAnsi="Calibri"/>
                <w:i/>
                <w:color w:val="1E293B"/>
                <w:sz w:val="21"/>
              </w:rPr>
              <w:t>Total Biaya Komposisi BOM Standar:</w:t>
            </w:r>
            <w:r>
              <w:rPr>
                <w:rFonts w:ascii="Calibri" w:hAnsi="Calibri"/>
                <w:i/>
                <w:color w:val="1E293B"/>
                <w:sz w:val="21"/>
              </w:rPr>
              <w:br/>
            </w:r>
            <w:r>
              <w:rPr>
                <w:rFonts w:ascii="Calibri" w:hAnsi="Calibri"/>
                <w:i/>
                <w:color w:val="1E293B"/>
                <w:sz w:val="21"/>
              </w:rPr>
              <w:lastRenderedPageBreak/>
              <w:t>Meja Belajar Minimalis (`FG-MEJA-01`): Bahan Baku Rp 153.000 + Biaya Operasi Rp 55.000 = Rp 208.000 / Unit.</w:t>
            </w:r>
            <w:r>
              <w:rPr>
                <w:rFonts w:ascii="Calibri" w:hAnsi="Calibri"/>
                <w:i/>
                <w:color w:val="1E293B"/>
                <w:sz w:val="21"/>
              </w:rPr>
              <w:br/>
              <w:t>Kursi Kayu Ergonomis (`FG-KURSI-01`): Bahan Baku Rp 84.400 + Biaya Operasi Rp 39.000 = Rp 123.400 / Unit.</w:t>
            </w:r>
          </w:p>
        </w:tc>
      </w:tr>
    </w:tbl>
    <w:p w14:paraId="1342F9C8" w14:textId="77777777" w:rsidR="001E63BF" w:rsidRDefault="001E63BF">
      <w:pPr>
        <w:spacing w:after="80"/>
      </w:pPr>
    </w:p>
    <w:p w14:paraId="0B7536CA" w14:textId="77777777" w:rsidR="001E63BF" w:rsidRDefault="00000000">
      <w:pPr>
        <w:keepNext/>
        <w:spacing w:before="280" w:after="100"/>
      </w:pPr>
      <w:r>
        <w:rPr>
          <w:rFonts w:ascii="Calibri" w:hAnsi="Calibri"/>
          <w:b/>
          <w:color w:val="1E3A8A"/>
          <w:sz w:val="26"/>
        </w:rPr>
        <w:t>8.3 Rekonstruksi 7 Tahapan Transaksi Operasional Riil</w:t>
      </w:r>
    </w:p>
    <w:p w14:paraId="2AC3A1A6" w14:textId="77777777" w:rsidR="001E63BF" w:rsidRDefault="00000000">
      <w:pPr>
        <w:spacing w:after="80"/>
      </w:pPr>
      <w:r>
        <w:rPr>
          <w:rFonts w:ascii="Calibri" w:hAnsi="Calibri"/>
          <w:color w:val="1E293B"/>
        </w:rPr>
        <w:t>Implementasi riil dilaksanakan secara berurutan mengikuti 7 tahapan proses bisnis:</w:t>
      </w:r>
    </w:p>
    <w:p w14:paraId="2E1D34F9" w14:textId="77777777" w:rsidR="001E63BF" w:rsidRDefault="00000000">
      <w:pPr>
        <w:pStyle w:val="ListBullet"/>
        <w:spacing w:before="20" w:after="40"/>
      </w:pPr>
      <w:r>
        <w:rPr>
          <w:rFonts w:ascii="Calibri" w:hAnsi="Calibri"/>
          <w:b/>
          <w:color w:val="0F172A"/>
        </w:rPr>
        <w:t xml:space="preserve">Tahap 1: Modal Awal &amp; Pembukaan Kas: </w:t>
      </w:r>
      <w:r>
        <w:rPr>
          <w:rFonts w:ascii="Calibri" w:hAnsi="Calibri"/>
          <w:color w:val="1E293B"/>
        </w:rPr>
        <w:t xml:space="preserve">Penyetoran modal awal tunai sebesar Rp 6.600.000 ke akun </w:t>
      </w:r>
      <w:r>
        <w:rPr>
          <w:rFonts w:ascii="Consolas" w:hAnsi="Consolas"/>
          <w:color w:val="0F766E"/>
          <w:sz w:val="19"/>
        </w:rPr>
        <w:t>Cash - PKI</w:t>
      </w:r>
      <w:r>
        <w:rPr>
          <w:rFonts w:ascii="Calibri" w:hAnsi="Calibri"/>
          <w:color w:val="1E293B"/>
        </w:rPr>
        <w:t xml:space="preserve"> untuk membiayai operasional awal.</w:t>
      </w:r>
    </w:p>
    <w:p w14:paraId="3185FBDD" w14:textId="77777777" w:rsidR="001E63BF" w:rsidRDefault="00000000">
      <w:pPr>
        <w:pStyle w:val="ListBullet"/>
        <w:spacing w:before="20" w:after="40"/>
      </w:pPr>
      <w:r>
        <w:rPr>
          <w:rFonts w:ascii="Calibri" w:hAnsi="Calibri"/>
          <w:b/>
          <w:color w:val="0F172A"/>
        </w:rPr>
        <w:t xml:space="preserve">Tahap 2: Siklus Pengadaan Bahan Baku (PO -&gt; PR -&gt; PI -&gt; Bayar): </w:t>
      </w:r>
      <w:r>
        <w:rPr>
          <w:rFonts w:ascii="Calibri" w:hAnsi="Calibri"/>
          <w:color w:val="1E293B"/>
        </w:rPr>
        <w:t>Pembelian bahan baku mentah dari 3 vendor terpercaya (UD Kayu Rimba, Toko Besi Jaya, Toko Bahan Bangunan Abadi) dengan total faktur Rp 6.450.000. Seluruh barang diterima di Gudang Bahan Baku dan dibayar lunas seketika.</w:t>
      </w:r>
    </w:p>
    <w:p w14:paraId="7C1C2B18" w14:textId="77777777" w:rsidR="001E63BF" w:rsidRDefault="00000000">
      <w:pPr>
        <w:pStyle w:val="ListBullet"/>
        <w:spacing w:before="20" w:after="40"/>
      </w:pPr>
      <w:r>
        <w:rPr>
          <w:rFonts w:ascii="Calibri" w:hAnsi="Calibri"/>
          <w:b/>
          <w:color w:val="0F172A"/>
        </w:rPr>
        <w:t xml:space="preserve">Tahap 3: Perintah Kerja Produksi Meja (Work Order): </w:t>
      </w:r>
      <w:r>
        <w:rPr>
          <w:rFonts w:ascii="Calibri" w:hAnsi="Calibri"/>
          <w:color w:val="1E293B"/>
        </w:rPr>
        <w:t xml:space="preserve">Penerbitan Surat Perintah Kerja </w:t>
      </w:r>
      <w:r>
        <w:rPr>
          <w:rFonts w:ascii="Consolas" w:hAnsi="Consolas"/>
          <w:color w:val="0F766E"/>
          <w:sz w:val="19"/>
        </w:rPr>
        <w:t>MFG-WO-2026-00001</w:t>
      </w:r>
      <w:r>
        <w:rPr>
          <w:rFonts w:ascii="Calibri" w:hAnsi="Calibri"/>
          <w:color w:val="1E293B"/>
        </w:rPr>
        <w:t xml:space="preserve"> untuk pembuatan 10 Unit Meja Belajar Minimalis.</w:t>
      </w:r>
    </w:p>
    <w:p w14:paraId="5FAE2171" w14:textId="77777777" w:rsidR="001E63BF" w:rsidRDefault="00000000">
      <w:pPr>
        <w:pStyle w:val="ListBullet"/>
        <w:spacing w:before="20" w:after="40"/>
      </w:pPr>
      <w:r>
        <w:rPr>
          <w:rFonts w:ascii="Calibri" w:hAnsi="Calibri"/>
          <w:b/>
          <w:color w:val="0F172A"/>
        </w:rPr>
        <w:t xml:space="preserve">Tahap 4: Eksekusi Produksi &amp; Pemindahan Meja: </w:t>
      </w:r>
      <w:r>
        <w:rPr>
          <w:rFonts w:ascii="Calibri" w:hAnsi="Calibri"/>
          <w:color w:val="1E293B"/>
        </w:rPr>
        <w:t>Transfer bahan baku dari gudang ke lantai pabrik (</w:t>
      </w:r>
      <w:r>
        <w:rPr>
          <w:rFonts w:ascii="Consolas" w:hAnsi="Consolas"/>
          <w:color w:val="0F766E"/>
          <w:sz w:val="19"/>
        </w:rPr>
        <w:t>MAT-STE-2026-00001</w:t>
      </w:r>
      <w:r>
        <w:rPr>
          <w:rFonts w:ascii="Calibri" w:hAnsi="Calibri"/>
          <w:color w:val="1E293B"/>
        </w:rPr>
        <w:t>), dilanjutkan proses pengerjaan dan penerbitan bukti penyelesaian manufaktur (</w:t>
      </w:r>
      <w:r>
        <w:rPr>
          <w:rFonts w:ascii="Consolas" w:hAnsi="Consolas"/>
          <w:color w:val="0F766E"/>
          <w:sz w:val="19"/>
        </w:rPr>
        <w:t>MAT-STE-2026-00002</w:t>
      </w:r>
      <w:r>
        <w:rPr>
          <w:rFonts w:ascii="Calibri" w:hAnsi="Calibri"/>
          <w:color w:val="1E293B"/>
        </w:rPr>
        <w:t>). 10 Unit Meja resmi masuk ke Gudang Barang Jadi.</w:t>
      </w:r>
    </w:p>
    <w:p w14:paraId="3645D148" w14:textId="77777777" w:rsidR="001E63BF" w:rsidRDefault="00000000">
      <w:pPr>
        <w:pStyle w:val="ListBullet"/>
        <w:spacing w:before="20" w:after="40"/>
      </w:pPr>
      <w:r>
        <w:rPr>
          <w:rFonts w:ascii="Calibri" w:hAnsi="Calibri"/>
          <w:b/>
          <w:color w:val="0F172A"/>
        </w:rPr>
        <w:t xml:space="preserve">Tahap 5: Siklus Produksi Lengkap Kursi Kayu: </w:t>
      </w:r>
      <w:r>
        <w:rPr>
          <w:rFonts w:ascii="Calibri" w:hAnsi="Calibri"/>
          <w:color w:val="1E293B"/>
        </w:rPr>
        <w:t xml:space="preserve">Penerbitan WO </w:t>
      </w:r>
      <w:r>
        <w:rPr>
          <w:rFonts w:ascii="Consolas" w:hAnsi="Consolas"/>
          <w:color w:val="0F766E"/>
          <w:sz w:val="19"/>
        </w:rPr>
        <w:t>MFG-WO-2026-00003</w:t>
      </w:r>
      <w:r>
        <w:rPr>
          <w:rFonts w:ascii="Calibri" w:hAnsi="Calibri"/>
          <w:color w:val="1E293B"/>
        </w:rPr>
        <w:t>, transfer bahan (</w:t>
      </w:r>
      <w:r>
        <w:rPr>
          <w:rFonts w:ascii="Consolas" w:hAnsi="Consolas"/>
          <w:color w:val="0F766E"/>
          <w:sz w:val="19"/>
        </w:rPr>
        <w:t>MAT-STE-2026-00004</w:t>
      </w:r>
      <w:r>
        <w:rPr>
          <w:rFonts w:ascii="Calibri" w:hAnsi="Calibri"/>
          <w:color w:val="1E293B"/>
        </w:rPr>
        <w:t>), dan penyelesaian manufaktur (</w:t>
      </w:r>
      <w:r>
        <w:rPr>
          <w:rFonts w:ascii="Consolas" w:hAnsi="Consolas"/>
          <w:color w:val="0F766E"/>
          <w:sz w:val="19"/>
        </w:rPr>
        <w:t>MAT-STE-2026-00005</w:t>
      </w:r>
      <w:r>
        <w:rPr>
          <w:rFonts w:ascii="Calibri" w:hAnsi="Calibri"/>
          <w:color w:val="1E293B"/>
        </w:rPr>
        <w:t>) sebanyak 15 Unit Kursi Kayu Ergonomis ke Gudang Barang Jadi.</w:t>
      </w:r>
    </w:p>
    <w:p w14:paraId="2F7A79D8" w14:textId="77777777" w:rsidR="001E63BF" w:rsidRDefault="00000000">
      <w:pPr>
        <w:pStyle w:val="ListBullet"/>
        <w:spacing w:before="20" w:after="40"/>
      </w:pPr>
      <w:r>
        <w:rPr>
          <w:rFonts w:ascii="Calibri" w:hAnsi="Calibri"/>
          <w:b/>
          <w:color w:val="0F172A"/>
        </w:rPr>
        <w:t xml:space="preserve">Tahap 6: Siklus Penjualan, Distribusi, &amp; Penerimaan Kas: </w:t>
      </w:r>
      <w:r>
        <w:rPr>
          <w:rFonts w:ascii="Calibri" w:hAnsi="Calibri"/>
          <w:color w:val="1E293B"/>
        </w:rPr>
        <w:t>Pesanan dari pelanggan institusi CV Maju Bersama (</w:t>
      </w:r>
      <w:r>
        <w:rPr>
          <w:rFonts w:ascii="Consolas" w:hAnsi="Consolas"/>
          <w:color w:val="0F766E"/>
          <w:sz w:val="19"/>
        </w:rPr>
        <w:t>SAL-ORD-2026-00006</w:t>
      </w:r>
      <w:r>
        <w:rPr>
          <w:rFonts w:ascii="Calibri" w:hAnsi="Calibri"/>
          <w:color w:val="1E293B"/>
        </w:rPr>
        <w:t xml:space="preserve">) sebanyak 8 Unit Meja @ Rp 450.000 dan 12 Unit Kursi @ Rp 250.000. Barang dikirim menggunakan Surat Jalan </w:t>
      </w:r>
      <w:r>
        <w:rPr>
          <w:rFonts w:ascii="Consolas" w:hAnsi="Consolas"/>
          <w:color w:val="0F766E"/>
          <w:sz w:val="19"/>
        </w:rPr>
        <w:t>MAT-DN-2026-00001</w:t>
      </w:r>
      <w:r>
        <w:rPr>
          <w:rFonts w:ascii="Calibri" w:hAnsi="Calibri"/>
          <w:color w:val="1E293B"/>
        </w:rPr>
        <w:t xml:space="preserve">, diterbitkan Faktur </w:t>
      </w:r>
      <w:r>
        <w:rPr>
          <w:rFonts w:ascii="Consolas" w:hAnsi="Consolas"/>
          <w:color w:val="0F766E"/>
          <w:sz w:val="19"/>
        </w:rPr>
        <w:t>ACC-SINV-2026-00006</w:t>
      </w:r>
      <w:r>
        <w:rPr>
          <w:rFonts w:ascii="Calibri" w:hAnsi="Calibri"/>
          <w:color w:val="1E293B"/>
        </w:rPr>
        <w:t xml:space="preserve"> senilai total Rp 6.600.000, dan dilunasi penuh via Kas (</w:t>
      </w:r>
      <w:r>
        <w:rPr>
          <w:rFonts w:ascii="Consolas" w:hAnsi="Consolas"/>
          <w:color w:val="0F766E"/>
          <w:sz w:val="19"/>
        </w:rPr>
        <w:t>ACC-PAY-2026-00009</w:t>
      </w:r>
      <w:r>
        <w:rPr>
          <w:rFonts w:ascii="Calibri" w:hAnsi="Calibri"/>
          <w:color w:val="1E293B"/>
        </w:rPr>
        <w:t>).</w:t>
      </w:r>
    </w:p>
    <w:p w14:paraId="08A12046" w14:textId="77777777" w:rsidR="001E63BF" w:rsidRDefault="00000000">
      <w:pPr>
        <w:pStyle w:val="ListBullet"/>
        <w:spacing w:before="20" w:after="40"/>
      </w:pPr>
      <w:r>
        <w:rPr>
          <w:rFonts w:ascii="Calibri" w:hAnsi="Calibri"/>
          <w:b/>
          <w:color w:val="0F172A"/>
        </w:rPr>
        <w:t xml:space="preserve">Tahap 7: Audit Laporan Keuangan Akhir: </w:t>
      </w:r>
      <w:r>
        <w:rPr>
          <w:rFonts w:ascii="Calibri" w:hAnsi="Calibri"/>
          <w:color w:val="1E293B"/>
        </w:rPr>
        <w:t>Pemeriksaan neraca penutupan, buku besar, rekonsiliasi stok fisik gudang, dan laporan laba rugi.</w:t>
      </w:r>
    </w:p>
    <w:p w14:paraId="285FD7E0" w14:textId="77777777" w:rsidR="001E63BF" w:rsidRDefault="00000000">
      <w:pPr>
        <w:keepNext/>
        <w:spacing w:before="280" w:after="100"/>
      </w:pPr>
      <w:r>
        <w:rPr>
          <w:rFonts w:ascii="Calibri" w:hAnsi="Calibri"/>
          <w:b/>
          <w:color w:val="1E3A8A"/>
          <w:sz w:val="26"/>
        </w:rPr>
        <w:t>8.4 Laporan Audit Keuangan Akhir (Laba Rugi, Neraca, &amp; Arus Kas)</w:t>
      </w:r>
    </w:p>
    <w:p w14:paraId="7FE979EC" w14:textId="77777777" w:rsidR="001E63BF" w:rsidRDefault="00000000">
      <w:pPr>
        <w:spacing w:after="80"/>
      </w:pPr>
      <w:r>
        <w:rPr>
          <w:rFonts w:ascii="Calibri" w:hAnsi="Calibri"/>
          <w:color w:val="1E293B"/>
        </w:rPr>
        <w:t>Hasil akhir simulasi mencerminkan keandalan sistem akuntansi terintegrasi ERPNext tanpa ada selisih audit satu rupiah pun:</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3192"/>
        <w:gridCol w:w="2670"/>
        <w:gridCol w:w="3450"/>
      </w:tblGrid>
      <w:tr w:rsidR="001E63BF" w14:paraId="2ADDDDDE" w14:textId="77777777">
        <w:trPr>
          <w:jc w:val="center"/>
        </w:trPr>
        <w:tc>
          <w:tcPr>
            <w:tcW w:w="3456" w:type="dxa"/>
            <w:shd w:val="clear" w:color="auto" w:fill="0F2942"/>
            <w:tcMar>
              <w:top w:w="90" w:type="dxa"/>
              <w:left w:w="120" w:type="dxa"/>
              <w:bottom w:w="90" w:type="dxa"/>
              <w:right w:w="120" w:type="dxa"/>
            </w:tcMar>
          </w:tcPr>
          <w:p w14:paraId="3AF752DD" w14:textId="77777777" w:rsidR="001E63BF" w:rsidRDefault="00000000">
            <w:r>
              <w:rPr>
                <w:rFonts w:ascii="Calibri" w:hAnsi="Calibri"/>
                <w:b/>
                <w:color w:val="FFFFFF"/>
                <w:sz w:val="19"/>
              </w:rPr>
              <w:t>Indikator Laba Rugi</w:t>
            </w:r>
          </w:p>
        </w:tc>
        <w:tc>
          <w:tcPr>
            <w:tcW w:w="2880" w:type="dxa"/>
            <w:shd w:val="clear" w:color="auto" w:fill="0F2942"/>
            <w:tcMar>
              <w:top w:w="90" w:type="dxa"/>
              <w:left w:w="120" w:type="dxa"/>
              <w:bottom w:w="90" w:type="dxa"/>
              <w:right w:w="120" w:type="dxa"/>
            </w:tcMar>
          </w:tcPr>
          <w:p w14:paraId="3D32B324" w14:textId="77777777" w:rsidR="001E63BF" w:rsidRDefault="00000000">
            <w:r>
              <w:rPr>
                <w:rFonts w:ascii="Calibri" w:hAnsi="Calibri"/>
                <w:b/>
                <w:color w:val="FFFFFF"/>
                <w:sz w:val="19"/>
              </w:rPr>
              <w:t>Realisasi Finansial (IDR)</w:t>
            </w:r>
          </w:p>
        </w:tc>
        <w:tc>
          <w:tcPr>
            <w:tcW w:w="3744" w:type="dxa"/>
            <w:shd w:val="clear" w:color="auto" w:fill="0F2942"/>
            <w:tcMar>
              <w:top w:w="90" w:type="dxa"/>
              <w:left w:w="120" w:type="dxa"/>
              <w:bottom w:w="90" w:type="dxa"/>
              <w:right w:w="120" w:type="dxa"/>
            </w:tcMar>
          </w:tcPr>
          <w:p w14:paraId="5D0F3129" w14:textId="77777777" w:rsidR="001E63BF" w:rsidRDefault="00000000">
            <w:r>
              <w:rPr>
                <w:rFonts w:ascii="Calibri" w:hAnsi="Calibri"/>
                <w:b/>
                <w:color w:val="FFFFFF"/>
                <w:sz w:val="19"/>
              </w:rPr>
              <w:t>Keterangan Audit</w:t>
            </w:r>
          </w:p>
        </w:tc>
      </w:tr>
      <w:tr w:rsidR="001E63BF" w14:paraId="15EBDE7B" w14:textId="77777777">
        <w:trPr>
          <w:jc w:val="center"/>
        </w:trPr>
        <w:tc>
          <w:tcPr>
            <w:tcW w:w="3456" w:type="dxa"/>
            <w:shd w:val="clear" w:color="auto" w:fill="FFFFFF"/>
            <w:tcMar>
              <w:top w:w="70" w:type="dxa"/>
              <w:left w:w="120" w:type="dxa"/>
              <w:bottom w:w="70" w:type="dxa"/>
              <w:right w:w="120" w:type="dxa"/>
            </w:tcMar>
          </w:tcPr>
          <w:p w14:paraId="1C955DAD" w14:textId="77777777" w:rsidR="001E63BF" w:rsidRDefault="00000000">
            <w:r>
              <w:rPr>
                <w:rFonts w:ascii="Calibri" w:hAnsi="Calibri"/>
                <w:color w:val="1E293B"/>
                <w:sz w:val="18"/>
              </w:rPr>
              <w:t>Pendapatan Penjualan (Revenue)</w:t>
            </w:r>
          </w:p>
        </w:tc>
        <w:tc>
          <w:tcPr>
            <w:tcW w:w="2880" w:type="dxa"/>
            <w:shd w:val="clear" w:color="auto" w:fill="FFFFFF"/>
            <w:tcMar>
              <w:top w:w="70" w:type="dxa"/>
              <w:left w:w="120" w:type="dxa"/>
              <w:bottom w:w="70" w:type="dxa"/>
              <w:right w:w="120" w:type="dxa"/>
            </w:tcMar>
          </w:tcPr>
          <w:p w14:paraId="29376907" w14:textId="77777777" w:rsidR="001E63BF" w:rsidRDefault="00000000">
            <w:r>
              <w:rPr>
                <w:rFonts w:ascii="Calibri" w:hAnsi="Calibri"/>
                <w:color w:val="1E293B"/>
                <w:sz w:val="18"/>
              </w:rPr>
              <w:t>Rp 6.600.000</w:t>
            </w:r>
          </w:p>
        </w:tc>
        <w:tc>
          <w:tcPr>
            <w:tcW w:w="3744" w:type="dxa"/>
            <w:shd w:val="clear" w:color="auto" w:fill="FFFFFF"/>
            <w:tcMar>
              <w:top w:w="70" w:type="dxa"/>
              <w:left w:w="120" w:type="dxa"/>
              <w:bottom w:w="70" w:type="dxa"/>
              <w:right w:w="120" w:type="dxa"/>
            </w:tcMar>
          </w:tcPr>
          <w:p w14:paraId="4DC4E757" w14:textId="77777777" w:rsidR="001E63BF" w:rsidRDefault="00000000">
            <w:r>
              <w:rPr>
                <w:rFonts w:ascii="Calibri" w:hAnsi="Calibri"/>
                <w:color w:val="1E293B"/>
                <w:sz w:val="18"/>
              </w:rPr>
              <w:t>8 Unit Meja @ Rp 450.000 + 12 Unit Kursi @ Rp 250.000</w:t>
            </w:r>
          </w:p>
        </w:tc>
      </w:tr>
      <w:tr w:rsidR="001E63BF" w14:paraId="279BC0BC" w14:textId="77777777">
        <w:trPr>
          <w:jc w:val="center"/>
        </w:trPr>
        <w:tc>
          <w:tcPr>
            <w:tcW w:w="3456" w:type="dxa"/>
            <w:shd w:val="clear" w:color="auto" w:fill="F8FAFC"/>
            <w:tcMar>
              <w:top w:w="70" w:type="dxa"/>
              <w:left w:w="120" w:type="dxa"/>
              <w:bottom w:w="70" w:type="dxa"/>
              <w:right w:w="120" w:type="dxa"/>
            </w:tcMar>
          </w:tcPr>
          <w:p w14:paraId="14C2E16A" w14:textId="77777777" w:rsidR="001E63BF" w:rsidRDefault="00000000">
            <w:r>
              <w:rPr>
                <w:rFonts w:ascii="Calibri" w:hAnsi="Calibri"/>
                <w:color w:val="1E293B"/>
                <w:sz w:val="18"/>
              </w:rPr>
              <w:lastRenderedPageBreak/>
              <w:t>Beban Pokok Penjualan (COGS)</w:t>
            </w:r>
          </w:p>
        </w:tc>
        <w:tc>
          <w:tcPr>
            <w:tcW w:w="2880" w:type="dxa"/>
            <w:shd w:val="clear" w:color="auto" w:fill="F8FAFC"/>
            <w:tcMar>
              <w:top w:w="70" w:type="dxa"/>
              <w:left w:w="120" w:type="dxa"/>
              <w:bottom w:w="70" w:type="dxa"/>
              <w:right w:w="120" w:type="dxa"/>
            </w:tcMar>
          </w:tcPr>
          <w:p w14:paraId="134E52FD" w14:textId="77777777" w:rsidR="001E63BF" w:rsidRDefault="00000000">
            <w:r>
              <w:rPr>
                <w:rFonts w:ascii="Calibri" w:hAnsi="Calibri"/>
                <w:color w:val="1E293B"/>
                <w:sz w:val="18"/>
              </w:rPr>
              <w:t>(Rp 4.036.800)</w:t>
            </w:r>
          </w:p>
        </w:tc>
        <w:tc>
          <w:tcPr>
            <w:tcW w:w="3744" w:type="dxa"/>
            <w:shd w:val="clear" w:color="auto" w:fill="F8FAFC"/>
            <w:tcMar>
              <w:top w:w="70" w:type="dxa"/>
              <w:left w:w="120" w:type="dxa"/>
              <w:bottom w:w="70" w:type="dxa"/>
              <w:right w:w="120" w:type="dxa"/>
            </w:tcMar>
          </w:tcPr>
          <w:p w14:paraId="3ED25F38" w14:textId="77777777" w:rsidR="001E63BF" w:rsidRDefault="00000000">
            <w:r>
              <w:rPr>
                <w:rFonts w:ascii="Calibri" w:hAnsi="Calibri"/>
                <w:color w:val="1E293B"/>
                <w:sz w:val="18"/>
              </w:rPr>
              <w:t>HPP Riil Terpakai: 8 Meja @ Rp 270.500 + 12 Kursi @ Rp 156.067</w:t>
            </w:r>
          </w:p>
        </w:tc>
      </w:tr>
      <w:tr w:rsidR="001E63BF" w14:paraId="1ED1E2DB" w14:textId="77777777">
        <w:trPr>
          <w:jc w:val="center"/>
        </w:trPr>
        <w:tc>
          <w:tcPr>
            <w:tcW w:w="3456" w:type="dxa"/>
            <w:shd w:val="clear" w:color="auto" w:fill="FFFFFF"/>
            <w:tcMar>
              <w:top w:w="70" w:type="dxa"/>
              <w:left w:w="120" w:type="dxa"/>
              <w:bottom w:w="70" w:type="dxa"/>
              <w:right w:w="120" w:type="dxa"/>
            </w:tcMar>
          </w:tcPr>
          <w:p w14:paraId="1D3DBA86" w14:textId="77777777" w:rsidR="001E63BF" w:rsidRDefault="00000000">
            <w:r>
              <w:rPr>
                <w:rFonts w:ascii="Calibri" w:hAnsi="Calibri"/>
                <w:color w:val="1E293B"/>
                <w:sz w:val="18"/>
              </w:rPr>
              <w:t>Laba Kotor (Gross Profit)</w:t>
            </w:r>
          </w:p>
        </w:tc>
        <w:tc>
          <w:tcPr>
            <w:tcW w:w="2880" w:type="dxa"/>
            <w:shd w:val="clear" w:color="auto" w:fill="FFFFFF"/>
            <w:tcMar>
              <w:top w:w="70" w:type="dxa"/>
              <w:left w:w="120" w:type="dxa"/>
              <w:bottom w:w="70" w:type="dxa"/>
              <w:right w:w="120" w:type="dxa"/>
            </w:tcMar>
          </w:tcPr>
          <w:p w14:paraId="6429726E" w14:textId="77777777" w:rsidR="001E63BF" w:rsidRDefault="00000000">
            <w:r>
              <w:rPr>
                <w:rFonts w:ascii="Calibri" w:hAnsi="Calibri"/>
                <w:color w:val="1E293B"/>
                <w:sz w:val="18"/>
              </w:rPr>
              <w:t>Rp 2.563.200</w:t>
            </w:r>
          </w:p>
        </w:tc>
        <w:tc>
          <w:tcPr>
            <w:tcW w:w="3744" w:type="dxa"/>
            <w:shd w:val="clear" w:color="auto" w:fill="FFFFFF"/>
            <w:tcMar>
              <w:top w:w="70" w:type="dxa"/>
              <w:left w:w="120" w:type="dxa"/>
              <w:bottom w:w="70" w:type="dxa"/>
              <w:right w:w="120" w:type="dxa"/>
            </w:tcMar>
          </w:tcPr>
          <w:p w14:paraId="2517D84E" w14:textId="77777777" w:rsidR="001E63BF" w:rsidRDefault="00000000">
            <w:r>
              <w:rPr>
                <w:rFonts w:ascii="Calibri" w:hAnsi="Calibri"/>
                <w:color w:val="1E293B"/>
                <w:sz w:val="18"/>
              </w:rPr>
              <w:t>Margin Laba Kotor Perusahaan = 38,8%</w:t>
            </w:r>
          </w:p>
        </w:tc>
      </w:tr>
    </w:tbl>
    <w:p w14:paraId="74F8C013" w14:textId="77777777" w:rsidR="001E63BF" w:rsidRDefault="001E63BF">
      <w:pPr>
        <w:spacing w:after="80"/>
      </w:pP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436"/>
        <w:gridCol w:w="2702"/>
        <w:gridCol w:w="2003"/>
        <w:gridCol w:w="2171"/>
      </w:tblGrid>
      <w:tr w:rsidR="001E63BF" w14:paraId="58E55E47" w14:textId="77777777">
        <w:trPr>
          <w:jc w:val="center"/>
        </w:trPr>
        <w:tc>
          <w:tcPr>
            <w:tcW w:w="2880" w:type="dxa"/>
            <w:shd w:val="clear" w:color="auto" w:fill="0F2942"/>
            <w:tcMar>
              <w:top w:w="90" w:type="dxa"/>
              <w:left w:w="120" w:type="dxa"/>
              <w:bottom w:w="90" w:type="dxa"/>
              <w:right w:w="120" w:type="dxa"/>
            </w:tcMar>
          </w:tcPr>
          <w:p w14:paraId="05ED94EA" w14:textId="77777777" w:rsidR="001E63BF" w:rsidRDefault="00000000">
            <w:r>
              <w:rPr>
                <w:rFonts w:ascii="Calibri" w:hAnsi="Calibri"/>
                <w:b/>
                <w:color w:val="FFFFFF"/>
                <w:sz w:val="19"/>
              </w:rPr>
              <w:t>Akun Neraca</w:t>
            </w:r>
          </w:p>
        </w:tc>
        <w:tc>
          <w:tcPr>
            <w:tcW w:w="3168" w:type="dxa"/>
            <w:shd w:val="clear" w:color="auto" w:fill="0F2942"/>
            <w:tcMar>
              <w:top w:w="90" w:type="dxa"/>
              <w:left w:w="120" w:type="dxa"/>
              <w:bottom w:w="90" w:type="dxa"/>
              <w:right w:w="120" w:type="dxa"/>
            </w:tcMar>
          </w:tcPr>
          <w:p w14:paraId="067679CD" w14:textId="77777777" w:rsidR="001E63BF" w:rsidRDefault="00000000">
            <w:r>
              <w:rPr>
                <w:rFonts w:ascii="Calibri" w:hAnsi="Calibri"/>
                <w:b/>
                <w:color w:val="FFFFFF"/>
                <w:sz w:val="19"/>
              </w:rPr>
              <w:t>Klasifikasi</w:t>
            </w:r>
          </w:p>
        </w:tc>
        <w:tc>
          <w:tcPr>
            <w:tcW w:w="2304" w:type="dxa"/>
            <w:shd w:val="clear" w:color="auto" w:fill="0F2942"/>
            <w:tcMar>
              <w:top w:w="90" w:type="dxa"/>
              <w:left w:w="120" w:type="dxa"/>
              <w:bottom w:w="90" w:type="dxa"/>
              <w:right w:w="120" w:type="dxa"/>
            </w:tcMar>
          </w:tcPr>
          <w:p w14:paraId="0A2B6812" w14:textId="77777777" w:rsidR="001E63BF" w:rsidRDefault="00000000">
            <w:r>
              <w:rPr>
                <w:rFonts w:ascii="Calibri" w:hAnsi="Calibri"/>
                <w:b/>
                <w:color w:val="FFFFFF"/>
                <w:sz w:val="19"/>
              </w:rPr>
              <w:t>Saldo Akhir (IDR)</w:t>
            </w:r>
          </w:p>
        </w:tc>
        <w:tc>
          <w:tcPr>
            <w:tcW w:w="2448" w:type="dxa"/>
            <w:shd w:val="clear" w:color="auto" w:fill="0F2942"/>
            <w:tcMar>
              <w:top w:w="90" w:type="dxa"/>
              <w:left w:w="120" w:type="dxa"/>
              <w:bottom w:w="90" w:type="dxa"/>
              <w:right w:w="120" w:type="dxa"/>
            </w:tcMar>
          </w:tcPr>
          <w:p w14:paraId="3E442FAA" w14:textId="77777777" w:rsidR="001E63BF" w:rsidRDefault="00000000">
            <w:r>
              <w:rPr>
                <w:rFonts w:ascii="Calibri" w:hAnsi="Calibri"/>
                <w:b/>
                <w:color w:val="FFFFFF"/>
                <w:sz w:val="19"/>
              </w:rPr>
              <w:t>Status Verifikasi</w:t>
            </w:r>
          </w:p>
        </w:tc>
      </w:tr>
      <w:tr w:rsidR="001E63BF" w14:paraId="2E481DD1" w14:textId="77777777">
        <w:trPr>
          <w:jc w:val="center"/>
        </w:trPr>
        <w:tc>
          <w:tcPr>
            <w:tcW w:w="2880" w:type="dxa"/>
            <w:shd w:val="clear" w:color="auto" w:fill="FFFFFF"/>
            <w:tcMar>
              <w:top w:w="70" w:type="dxa"/>
              <w:left w:w="120" w:type="dxa"/>
              <w:bottom w:w="70" w:type="dxa"/>
              <w:right w:w="120" w:type="dxa"/>
            </w:tcMar>
          </w:tcPr>
          <w:p w14:paraId="725EBB9B" w14:textId="77777777" w:rsidR="001E63BF" w:rsidRDefault="00000000">
            <w:r>
              <w:rPr>
                <w:rFonts w:ascii="Calibri" w:hAnsi="Calibri"/>
                <w:color w:val="1E293B"/>
                <w:sz w:val="18"/>
              </w:rPr>
              <w:t>Cash - PKI</w:t>
            </w:r>
          </w:p>
        </w:tc>
        <w:tc>
          <w:tcPr>
            <w:tcW w:w="3168" w:type="dxa"/>
            <w:shd w:val="clear" w:color="auto" w:fill="FFFFFF"/>
            <w:tcMar>
              <w:top w:w="70" w:type="dxa"/>
              <w:left w:w="120" w:type="dxa"/>
              <w:bottom w:w="70" w:type="dxa"/>
              <w:right w:w="120" w:type="dxa"/>
            </w:tcMar>
          </w:tcPr>
          <w:p w14:paraId="37502624" w14:textId="77777777" w:rsidR="001E63BF" w:rsidRDefault="00000000">
            <w:r>
              <w:rPr>
                <w:rFonts w:ascii="Calibri" w:hAnsi="Calibri"/>
                <w:color w:val="1E293B"/>
                <w:sz w:val="18"/>
              </w:rPr>
              <w:t>Aset Lancar (Kas)</w:t>
            </w:r>
          </w:p>
        </w:tc>
        <w:tc>
          <w:tcPr>
            <w:tcW w:w="2304" w:type="dxa"/>
            <w:shd w:val="clear" w:color="auto" w:fill="FFFFFF"/>
            <w:tcMar>
              <w:top w:w="70" w:type="dxa"/>
              <w:left w:w="120" w:type="dxa"/>
              <w:bottom w:w="70" w:type="dxa"/>
              <w:right w:w="120" w:type="dxa"/>
            </w:tcMar>
          </w:tcPr>
          <w:p w14:paraId="18D3FE3C" w14:textId="77777777" w:rsidR="001E63BF" w:rsidRDefault="00000000">
            <w:r>
              <w:rPr>
                <w:rFonts w:ascii="Calibri" w:hAnsi="Calibri"/>
                <w:color w:val="1E293B"/>
                <w:sz w:val="18"/>
              </w:rPr>
              <w:t>Rp 150.000</w:t>
            </w:r>
          </w:p>
        </w:tc>
        <w:tc>
          <w:tcPr>
            <w:tcW w:w="2448" w:type="dxa"/>
            <w:shd w:val="clear" w:color="auto" w:fill="FFFFFF"/>
            <w:tcMar>
              <w:top w:w="70" w:type="dxa"/>
              <w:left w:w="120" w:type="dxa"/>
              <w:bottom w:w="70" w:type="dxa"/>
              <w:right w:w="120" w:type="dxa"/>
            </w:tcMar>
          </w:tcPr>
          <w:p w14:paraId="17CCFE65" w14:textId="77777777" w:rsidR="001E63BF" w:rsidRDefault="00000000">
            <w:r>
              <w:rPr>
                <w:rFonts w:ascii="Calibri" w:hAnsi="Calibri"/>
                <w:color w:val="1E293B"/>
                <w:sz w:val="18"/>
              </w:rPr>
              <w:t>Saldo Kas Nyata (+Rp 150.000 setelah seluruh arus kas)</w:t>
            </w:r>
          </w:p>
        </w:tc>
      </w:tr>
      <w:tr w:rsidR="001E63BF" w14:paraId="73D15CC1" w14:textId="77777777">
        <w:trPr>
          <w:jc w:val="center"/>
        </w:trPr>
        <w:tc>
          <w:tcPr>
            <w:tcW w:w="2880" w:type="dxa"/>
            <w:shd w:val="clear" w:color="auto" w:fill="F8FAFC"/>
            <w:tcMar>
              <w:top w:w="70" w:type="dxa"/>
              <w:left w:w="120" w:type="dxa"/>
              <w:bottom w:w="70" w:type="dxa"/>
              <w:right w:w="120" w:type="dxa"/>
            </w:tcMar>
          </w:tcPr>
          <w:p w14:paraId="1FACAC73" w14:textId="77777777" w:rsidR="001E63BF" w:rsidRDefault="00000000">
            <w:r>
              <w:rPr>
                <w:rFonts w:ascii="Calibri" w:hAnsi="Calibri"/>
                <w:color w:val="1E293B"/>
                <w:sz w:val="18"/>
              </w:rPr>
              <w:t>Stock In Hand - PKI</w:t>
            </w:r>
          </w:p>
        </w:tc>
        <w:tc>
          <w:tcPr>
            <w:tcW w:w="3168" w:type="dxa"/>
            <w:shd w:val="clear" w:color="auto" w:fill="F8FAFC"/>
            <w:tcMar>
              <w:top w:w="70" w:type="dxa"/>
              <w:left w:w="120" w:type="dxa"/>
              <w:bottom w:w="70" w:type="dxa"/>
              <w:right w:w="120" w:type="dxa"/>
            </w:tcMar>
          </w:tcPr>
          <w:p w14:paraId="3E60833B" w14:textId="77777777" w:rsidR="001E63BF" w:rsidRDefault="00000000">
            <w:r>
              <w:rPr>
                <w:rFonts w:ascii="Calibri" w:hAnsi="Calibri"/>
                <w:color w:val="1E293B"/>
                <w:sz w:val="18"/>
              </w:rPr>
              <w:t>Aset Lancar (Persediaan Fisik)</w:t>
            </w:r>
          </w:p>
        </w:tc>
        <w:tc>
          <w:tcPr>
            <w:tcW w:w="2304" w:type="dxa"/>
            <w:shd w:val="clear" w:color="auto" w:fill="F8FAFC"/>
            <w:tcMar>
              <w:top w:w="70" w:type="dxa"/>
              <w:left w:w="120" w:type="dxa"/>
              <w:bottom w:w="70" w:type="dxa"/>
              <w:right w:w="120" w:type="dxa"/>
            </w:tcMar>
          </w:tcPr>
          <w:p w14:paraId="179744E7" w14:textId="77777777" w:rsidR="001E63BF" w:rsidRDefault="00000000">
            <w:r>
              <w:rPr>
                <w:rFonts w:ascii="Calibri" w:hAnsi="Calibri"/>
                <w:color w:val="1E293B"/>
                <w:sz w:val="18"/>
              </w:rPr>
              <w:t>Rp 3.575.700</w:t>
            </w:r>
          </w:p>
        </w:tc>
        <w:tc>
          <w:tcPr>
            <w:tcW w:w="2448" w:type="dxa"/>
            <w:shd w:val="clear" w:color="auto" w:fill="F8FAFC"/>
            <w:tcMar>
              <w:top w:w="70" w:type="dxa"/>
              <w:left w:w="120" w:type="dxa"/>
              <w:bottom w:w="70" w:type="dxa"/>
              <w:right w:w="120" w:type="dxa"/>
            </w:tcMar>
          </w:tcPr>
          <w:p w14:paraId="213B1CEC" w14:textId="77777777" w:rsidR="001E63BF" w:rsidRDefault="00000000">
            <w:r>
              <w:rPr>
                <w:rFonts w:ascii="Calibri" w:hAnsi="Calibri"/>
                <w:color w:val="1E293B"/>
                <w:sz w:val="18"/>
              </w:rPr>
              <w:t>Tepat 100% berimbang dengan rekap fisik gudang</w:t>
            </w:r>
          </w:p>
        </w:tc>
      </w:tr>
      <w:tr w:rsidR="001E63BF" w14:paraId="23319FE3" w14:textId="77777777">
        <w:trPr>
          <w:jc w:val="center"/>
        </w:trPr>
        <w:tc>
          <w:tcPr>
            <w:tcW w:w="2880" w:type="dxa"/>
            <w:shd w:val="clear" w:color="auto" w:fill="FFFFFF"/>
            <w:tcMar>
              <w:top w:w="70" w:type="dxa"/>
              <w:left w:w="120" w:type="dxa"/>
              <w:bottom w:w="70" w:type="dxa"/>
              <w:right w:w="120" w:type="dxa"/>
            </w:tcMar>
          </w:tcPr>
          <w:p w14:paraId="41E03BD8" w14:textId="77777777" w:rsidR="001E63BF" w:rsidRDefault="00000000">
            <w:r>
              <w:rPr>
                <w:rFonts w:ascii="Calibri" w:hAnsi="Calibri"/>
                <w:color w:val="1E293B"/>
                <w:sz w:val="18"/>
              </w:rPr>
              <w:t>Debtors - PKI</w:t>
            </w:r>
          </w:p>
        </w:tc>
        <w:tc>
          <w:tcPr>
            <w:tcW w:w="3168" w:type="dxa"/>
            <w:shd w:val="clear" w:color="auto" w:fill="FFFFFF"/>
            <w:tcMar>
              <w:top w:w="70" w:type="dxa"/>
              <w:left w:w="120" w:type="dxa"/>
              <w:bottom w:w="70" w:type="dxa"/>
              <w:right w:w="120" w:type="dxa"/>
            </w:tcMar>
          </w:tcPr>
          <w:p w14:paraId="52649E51" w14:textId="77777777" w:rsidR="001E63BF" w:rsidRDefault="00000000">
            <w:r>
              <w:rPr>
                <w:rFonts w:ascii="Calibri" w:hAnsi="Calibri"/>
                <w:color w:val="1E293B"/>
                <w:sz w:val="18"/>
              </w:rPr>
              <w:t>Piutang Usaha</w:t>
            </w:r>
          </w:p>
        </w:tc>
        <w:tc>
          <w:tcPr>
            <w:tcW w:w="2304" w:type="dxa"/>
            <w:shd w:val="clear" w:color="auto" w:fill="FFFFFF"/>
            <w:tcMar>
              <w:top w:w="70" w:type="dxa"/>
              <w:left w:w="120" w:type="dxa"/>
              <w:bottom w:w="70" w:type="dxa"/>
              <w:right w:w="120" w:type="dxa"/>
            </w:tcMar>
          </w:tcPr>
          <w:p w14:paraId="791A62E3" w14:textId="77777777" w:rsidR="001E63BF" w:rsidRDefault="00000000">
            <w:r>
              <w:rPr>
                <w:rFonts w:ascii="Calibri" w:hAnsi="Calibri"/>
                <w:color w:val="1E293B"/>
                <w:sz w:val="18"/>
              </w:rPr>
              <w:t>Rp 0</w:t>
            </w:r>
          </w:p>
        </w:tc>
        <w:tc>
          <w:tcPr>
            <w:tcW w:w="2448" w:type="dxa"/>
            <w:shd w:val="clear" w:color="auto" w:fill="FFFFFF"/>
            <w:tcMar>
              <w:top w:w="70" w:type="dxa"/>
              <w:left w:w="120" w:type="dxa"/>
              <w:bottom w:w="70" w:type="dxa"/>
              <w:right w:w="120" w:type="dxa"/>
            </w:tcMar>
          </w:tcPr>
          <w:p w14:paraId="04509A07" w14:textId="77777777" w:rsidR="001E63BF" w:rsidRDefault="00000000">
            <w:r>
              <w:rPr>
                <w:rFonts w:ascii="Calibri" w:hAnsi="Calibri"/>
                <w:color w:val="1E293B"/>
                <w:sz w:val="18"/>
              </w:rPr>
              <w:t>Nihil (Pelanggan telah melunasi seluruh faktur)</w:t>
            </w:r>
          </w:p>
        </w:tc>
      </w:tr>
      <w:tr w:rsidR="001E63BF" w14:paraId="44D43046" w14:textId="77777777">
        <w:trPr>
          <w:jc w:val="center"/>
        </w:trPr>
        <w:tc>
          <w:tcPr>
            <w:tcW w:w="2880" w:type="dxa"/>
            <w:shd w:val="clear" w:color="auto" w:fill="F8FAFC"/>
            <w:tcMar>
              <w:top w:w="70" w:type="dxa"/>
              <w:left w:w="120" w:type="dxa"/>
              <w:bottom w:w="70" w:type="dxa"/>
              <w:right w:w="120" w:type="dxa"/>
            </w:tcMar>
          </w:tcPr>
          <w:p w14:paraId="41CF9AC9" w14:textId="77777777" w:rsidR="001E63BF" w:rsidRDefault="00000000">
            <w:r>
              <w:rPr>
                <w:rFonts w:ascii="Calibri" w:hAnsi="Calibri"/>
                <w:color w:val="1E293B"/>
                <w:sz w:val="18"/>
              </w:rPr>
              <w:t>Creditors - PKI</w:t>
            </w:r>
          </w:p>
        </w:tc>
        <w:tc>
          <w:tcPr>
            <w:tcW w:w="3168" w:type="dxa"/>
            <w:shd w:val="clear" w:color="auto" w:fill="F8FAFC"/>
            <w:tcMar>
              <w:top w:w="70" w:type="dxa"/>
              <w:left w:w="120" w:type="dxa"/>
              <w:bottom w:w="70" w:type="dxa"/>
              <w:right w:w="120" w:type="dxa"/>
            </w:tcMar>
          </w:tcPr>
          <w:p w14:paraId="5471EA42" w14:textId="77777777" w:rsidR="001E63BF" w:rsidRDefault="00000000">
            <w:r>
              <w:rPr>
                <w:rFonts w:ascii="Calibri" w:hAnsi="Calibri"/>
                <w:color w:val="1E293B"/>
                <w:sz w:val="18"/>
              </w:rPr>
              <w:t>Hutang Usaha</w:t>
            </w:r>
          </w:p>
        </w:tc>
        <w:tc>
          <w:tcPr>
            <w:tcW w:w="2304" w:type="dxa"/>
            <w:shd w:val="clear" w:color="auto" w:fill="F8FAFC"/>
            <w:tcMar>
              <w:top w:w="70" w:type="dxa"/>
              <w:left w:w="120" w:type="dxa"/>
              <w:bottom w:w="70" w:type="dxa"/>
              <w:right w:w="120" w:type="dxa"/>
            </w:tcMar>
          </w:tcPr>
          <w:p w14:paraId="3134CCA1" w14:textId="77777777" w:rsidR="001E63BF" w:rsidRDefault="00000000">
            <w:r>
              <w:rPr>
                <w:rFonts w:ascii="Calibri" w:hAnsi="Calibri"/>
                <w:color w:val="1E293B"/>
                <w:sz w:val="18"/>
              </w:rPr>
              <w:t>Rp 0</w:t>
            </w:r>
          </w:p>
        </w:tc>
        <w:tc>
          <w:tcPr>
            <w:tcW w:w="2448" w:type="dxa"/>
            <w:shd w:val="clear" w:color="auto" w:fill="F8FAFC"/>
            <w:tcMar>
              <w:top w:w="70" w:type="dxa"/>
              <w:left w:w="120" w:type="dxa"/>
              <w:bottom w:w="70" w:type="dxa"/>
              <w:right w:w="120" w:type="dxa"/>
            </w:tcMar>
          </w:tcPr>
          <w:p w14:paraId="519B107B" w14:textId="77777777" w:rsidR="001E63BF" w:rsidRDefault="00000000">
            <w:r>
              <w:rPr>
                <w:rFonts w:ascii="Calibri" w:hAnsi="Calibri"/>
                <w:color w:val="1E293B"/>
                <w:sz w:val="18"/>
              </w:rPr>
              <w:t>Nihil (Seluruh vendor telah dilunasi tuntas)</w:t>
            </w:r>
          </w:p>
        </w:tc>
      </w:tr>
      <w:tr w:rsidR="001E63BF" w14:paraId="2F70CA59" w14:textId="77777777">
        <w:trPr>
          <w:jc w:val="center"/>
        </w:trPr>
        <w:tc>
          <w:tcPr>
            <w:tcW w:w="2880" w:type="dxa"/>
            <w:shd w:val="clear" w:color="auto" w:fill="FFFFFF"/>
            <w:tcMar>
              <w:top w:w="70" w:type="dxa"/>
              <w:left w:w="120" w:type="dxa"/>
              <w:bottom w:w="70" w:type="dxa"/>
              <w:right w:w="120" w:type="dxa"/>
            </w:tcMar>
          </w:tcPr>
          <w:p w14:paraId="1B4CD55C" w14:textId="77777777" w:rsidR="001E63BF" w:rsidRDefault="00000000">
            <w:r>
              <w:rPr>
                <w:rFonts w:ascii="Calibri" w:hAnsi="Calibri"/>
                <w:color w:val="1E293B"/>
                <w:sz w:val="18"/>
              </w:rPr>
              <w:t>Total Aset Bersih</w:t>
            </w:r>
          </w:p>
        </w:tc>
        <w:tc>
          <w:tcPr>
            <w:tcW w:w="3168" w:type="dxa"/>
            <w:shd w:val="clear" w:color="auto" w:fill="FFFFFF"/>
            <w:tcMar>
              <w:top w:w="70" w:type="dxa"/>
              <w:left w:w="120" w:type="dxa"/>
              <w:bottom w:w="70" w:type="dxa"/>
              <w:right w:w="120" w:type="dxa"/>
            </w:tcMar>
          </w:tcPr>
          <w:p w14:paraId="6DA1DB6C" w14:textId="77777777" w:rsidR="001E63BF" w:rsidRDefault="00000000">
            <w:r>
              <w:rPr>
                <w:rFonts w:ascii="Calibri" w:hAnsi="Calibri"/>
                <w:color w:val="1E293B"/>
                <w:sz w:val="18"/>
              </w:rPr>
              <w:t>Total Kekayaan Perusahaan</w:t>
            </w:r>
          </w:p>
        </w:tc>
        <w:tc>
          <w:tcPr>
            <w:tcW w:w="2304" w:type="dxa"/>
            <w:shd w:val="clear" w:color="auto" w:fill="FFFFFF"/>
            <w:tcMar>
              <w:top w:w="70" w:type="dxa"/>
              <w:left w:w="120" w:type="dxa"/>
              <w:bottom w:w="70" w:type="dxa"/>
              <w:right w:w="120" w:type="dxa"/>
            </w:tcMar>
          </w:tcPr>
          <w:p w14:paraId="756BB67E" w14:textId="77777777" w:rsidR="001E63BF" w:rsidRDefault="00000000">
            <w:r>
              <w:rPr>
                <w:rFonts w:ascii="Calibri" w:hAnsi="Calibri"/>
                <w:color w:val="1E293B"/>
                <w:sz w:val="18"/>
              </w:rPr>
              <w:t>Rp 3.725.700</w:t>
            </w:r>
          </w:p>
        </w:tc>
        <w:tc>
          <w:tcPr>
            <w:tcW w:w="2448" w:type="dxa"/>
            <w:shd w:val="clear" w:color="auto" w:fill="FFFFFF"/>
            <w:tcMar>
              <w:top w:w="70" w:type="dxa"/>
              <w:left w:w="120" w:type="dxa"/>
              <w:bottom w:w="70" w:type="dxa"/>
              <w:right w:w="120" w:type="dxa"/>
            </w:tcMar>
          </w:tcPr>
          <w:p w14:paraId="4044EE25" w14:textId="77777777" w:rsidR="001E63BF" w:rsidRDefault="00000000">
            <w:r>
              <w:rPr>
                <w:rFonts w:ascii="Calibri" w:hAnsi="Calibri"/>
                <w:color w:val="1E293B"/>
                <w:sz w:val="18"/>
              </w:rPr>
              <w:t>Modal Bersih Terakumulasi (Kas + Persediaan)</w:t>
            </w:r>
          </w:p>
        </w:tc>
      </w:tr>
    </w:tbl>
    <w:p w14:paraId="150F880F" w14:textId="77777777" w:rsidR="001E63BF" w:rsidRDefault="001E63BF">
      <w:pPr>
        <w:spacing w:after="80"/>
      </w:pPr>
    </w:p>
    <w:p w14:paraId="0FE3651E" w14:textId="77777777" w:rsidR="001E63BF" w:rsidRDefault="00000000">
      <w:r>
        <w:br w:type="page"/>
      </w:r>
    </w:p>
    <w:p w14:paraId="21AAF62F" w14:textId="77777777" w:rsidR="001E63BF" w:rsidRDefault="00000000">
      <w:pPr>
        <w:keepNext/>
        <w:spacing w:before="400" w:after="160"/>
      </w:pPr>
      <w:r>
        <w:rPr>
          <w:rFonts w:ascii="Calibri" w:hAnsi="Calibri"/>
          <w:b/>
          <w:color w:val="0F2942"/>
          <w:sz w:val="32"/>
        </w:rPr>
        <w:lastRenderedPageBreak/>
        <w:t>BAB 9: BANK SOAL KASUS LANJUTAN, UJI KOMPETENSI, &amp; PRAKTIKUM</w:t>
      </w:r>
    </w:p>
    <w:p w14:paraId="36B32B16" w14:textId="77777777" w:rsidR="001E63BF" w:rsidRDefault="00000000">
      <w:pPr>
        <w:keepNext/>
        <w:spacing w:before="280" w:after="100"/>
      </w:pPr>
      <w:r>
        <w:rPr>
          <w:rFonts w:ascii="Calibri" w:hAnsi="Calibri"/>
          <w:b/>
          <w:color w:val="1E3A8A"/>
          <w:sz w:val="26"/>
        </w:rPr>
        <w:t>9.1 Soal Kasus 1: Siklus Standar Manufaktur Modular Mandiri</w:t>
      </w:r>
    </w:p>
    <w:p w14:paraId="1288C5CF" w14:textId="77777777" w:rsidR="001E63BF" w:rsidRDefault="00000000">
      <w:pPr>
        <w:spacing w:after="80"/>
      </w:pPr>
      <w:r>
        <w:rPr>
          <w:rFonts w:ascii="Calibri" w:hAnsi="Calibri"/>
          <w:color w:val="1E293B"/>
        </w:rPr>
        <w:t xml:space="preserve">Sebuah perusahaan manufaktur baru bernama </w:t>
      </w:r>
      <w:r>
        <w:rPr>
          <w:rFonts w:ascii="Calibri" w:hAnsi="Calibri"/>
          <w:b/>
          <w:color w:val="0F172A"/>
        </w:rPr>
        <w:t>PT Jati Makmur Mandiri</w:t>
      </w:r>
      <w:r>
        <w:rPr>
          <w:rFonts w:ascii="Calibri" w:hAnsi="Calibri"/>
          <w:color w:val="1E293B"/>
        </w:rPr>
        <w:t xml:space="preserve"> didirikan dengan modal tunai Rp 10.000.000. Perusahaan memproduksi lemari buku dua tingkat dengan BOM: 2 Papan Kayu Pinus (@ Rp 80.000), 4 Siku Besi (@ Rp 15.000), 0.5 Box Sekrup (@ Rp 20.000), dan biaya operasi perakitan 1 jam @ Rp 40.000.</w:t>
      </w:r>
    </w:p>
    <w:p w14:paraId="24194F5F" w14:textId="77777777" w:rsidR="001E63BF" w:rsidRDefault="00000000">
      <w:pPr>
        <w:pStyle w:val="ListBullet"/>
        <w:spacing w:before="20" w:after="40"/>
      </w:pPr>
      <w:r>
        <w:rPr>
          <w:rFonts w:ascii="Calibri" w:hAnsi="Calibri"/>
          <w:b/>
          <w:color w:val="0F172A"/>
        </w:rPr>
        <w:t xml:space="preserve">Tugas Analitis 1: </w:t>
      </w:r>
      <w:r>
        <w:rPr>
          <w:rFonts w:ascii="Calibri" w:hAnsi="Calibri"/>
          <w:color w:val="1E293B"/>
        </w:rPr>
        <w:t>Hitung standar HPP per unit lemari buku.</w:t>
      </w:r>
    </w:p>
    <w:p w14:paraId="7A06B9B0" w14:textId="77777777" w:rsidR="001E63BF" w:rsidRDefault="00000000">
      <w:pPr>
        <w:pStyle w:val="ListBullet"/>
        <w:spacing w:before="20" w:after="40"/>
      </w:pPr>
      <w:r>
        <w:rPr>
          <w:rFonts w:ascii="Calibri" w:hAnsi="Calibri"/>
          <w:b/>
          <w:color w:val="0F172A"/>
        </w:rPr>
        <w:t xml:space="preserve">Tugas Analitis 2: </w:t>
      </w:r>
      <w:r>
        <w:rPr>
          <w:rFonts w:ascii="Calibri" w:hAnsi="Calibri"/>
          <w:color w:val="1E293B"/>
        </w:rPr>
        <w:t>Perusahaan menerima pesanan 15 unit lemari buku dengan harga jual Rp 420.000 / unit. Buatlah seluruh jurnal transaksi dari pengadaan bahan hingga penagihan dan pembayaran.</w:t>
      </w:r>
    </w:p>
    <w:p w14:paraId="6F0E8E65" w14:textId="77777777" w:rsidR="001E63BF" w:rsidRDefault="00000000">
      <w:pPr>
        <w:pStyle w:val="ListBullet"/>
        <w:spacing w:before="20" w:after="40"/>
      </w:pPr>
      <w:r>
        <w:rPr>
          <w:rFonts w:ascii="Calibri" w:hAnsi="Calibri"/>
          <w:b/>
          <w:color w:val="0F172A"/>
        </w:rPr>
        <w:t xml:space="preserve">Tugas Analitis 3: </w:t>
      </w:r>
      <w:r>
        <w:rPr>
          <w:rFonts w:ascii="Calibri" w:hAnsi="Calibri"/>
          <w:color w:val="1E293B"/>
        </w:rPr>
        <w:t>Susunlah proyeksi laba kotor dan saldo akhir kas perusahaan.</w:t>
      </w:r>
    </w:p>
    <w:p w14:paraId="1C79A377" w14:textId="77777777" w:rsidR="001E63BF" w:rsidRDefault="00000000">
      <w:pPr>
        <w:keepNext/>
        <w:spacing w:before="280" w:after="100"/>
      </w:pPr>
      <w:r>
        <w:rPr>
          <w:rFonts w:ascii="Calibri" w:hAnsi="Calibri"/>
          <w:b/>
          <w:color w:val="1E3A8A"/>
          <w:sz w:val="26"/>
        </w:rPr>
        <w:t>9.2 Soal Kasus 2: Skenario Penanganan Scrap &amp; Bahan Rusak</w:t>
      </w:r>
    </w:p>
    <w:p w14:paraId="0180DFEE" w14:textId="77777777" w:rsidR="001E63BF" w:rsidRDefault="00000000">
      <w:pPr>
        <w:spacing w:after="80"/>
      </w:pPr>
      <w:r>
        <w:rPr>
          <w:rFonts w:ascii="Calibri" w:hAnsi="Calibri"/>
          <w:color w:val="1E293B"/>
        </w:rPr>
        <w:t>Pada saat pengerjaan pesanan 10 unit Meja Belajar di PT Kayu Kreasi Isya, operator di stasiun pemotongan menemukan bahwa 2 lembar Papan Kayu Pinus (@ Rp 75.000) mengalami retak melintang dan tidak dapat digunakan. Penyelia pabrik terpaksa mengambil 2 lembar papan kayu baru dari gudang bahan baku.</w:t>
      </w:r>
    </w:p>
    <w:p w14:paraId="481B5CD1" w14:textId="77777777" w:rsidR="001E63BF" w:rsidRDefault="00000000">
      <w:pPr>
        <w:pStyle w:val="ListBullet"/>
        <w:spacing w:before="20" w:after="40"/>
      </w:pPr>
      <w:r>
        <w:rPr>
          <w:rFonts w:ascii="Calibri" w:hAnsi="Calibri"/>
          <w:b/>
          <w:color w:val="0F172A"/>
        </w:rPr>
        <w:t xml:space="preserve">Tugas Analitis 1: </w:t>
      </w:r>
      <w:r>
        <w:rPr>
          <w:rFonts w:ascii="Calibri" w:hAnsi="Calibri"/>
          <w:color w:val="1E293B"/>
        </w:rPr>
        <w:t>Jelaskan perlakuan akuntansi apabila kerugian scrap ini diakui sebagai: a) Beban Periode Berjalan (</w:t>
      </w:r>
      <w:r>
        <w:rPr>
          <w:rFonts w:ascii="Calibri" w:hAnsi="Calibri"/>
          <w:i/>
          <w:color w:val="334155"/>
        </w:rPr>
        <w:t>Abnormal Spoilage Loss</w:t>
      </w:r>
      <w:r>
        <w:rPr>
          <w:rFonts w:ascii="Calibri" w:hAnsi="Calibri"/>
          <w:color w:val="1E293B"/>
        </w:rPr>
        <w:t>), vs b) Dibebankan ke dalam HPP produk jadi (</w:t>
      </w:r>
      <w:r>
        <w:rPr>
          <w:rFonts w:ascii="Calibri" w:hAnsi="Calibri"/>
          <w:i/>
          <w:color w:val="334155"/>
        </w:rPr>
        <w:t>Normal Spoilage</w:t>
      </w:r>
      <w:r>
        <w:rPr>
          <w:rFonts w:ascii="Calibri" w:hAnsi="Calibri"/>
          <w:color w:val="1E293B"/>
        </w:rPr>
        <w:t>).</w:t>
      </w:r>
    </w:p>
    <w:p w14:paraId="5CC48FF9" w14:textId="2A846826" w:rsidR="001E63BF" w:rsidRDefault="00000000">
      <w:pPr>
        <w:pStyle w:val="ListBullet"/>
        <w:spacing w:before="20" w:after="40"/>
      </w:pPr>
      <w:r>
        <w:rPr>
          <w:rFonts w:ascii="Calibri" w:hAnsi="Calibri"/>
          <w:b/>
          <w:color w:val="0F172A"/>
        </w:rPr>
        <w:t xml:space="preserve">Tugas Analitis 2: </w:t>
      </w:r>
      <w:r>
        <w:rPr>
          <w:rFonts w:ascii="Calibri" w:hAnsi="Calibri"/>
          <w:color w:val="1E293B"/>
        </w:rPr>
        <w:t>Bagaimana cara melakukan pencatatan mutasi fisik 2 papan kayu rusak tersebut ke Gudang Scrap pada sistem ERPNext</w:t>
      </w:r>
      <w:r w:rsidR="00F07940">
        <w:rPr>
          <w:rFonts w:ascii="Calibri" w:hAnsi="Calibri"/>
          <w:color w:val="1E293B"/>
        </w:rPr>
        <w:t>.</w:t>
      </w:r>
    </w:p>
    <w:p w14:paraId="7BD424C9" w14:textId="77777777" w:rsidR="001E63BF" w:rsidRDefault="00000000">
      <w:pPr>
        <w:pStyle w:val="ListBullet"/>
        <w:spacing w:before="20" w:after="40"/>
      </w:pPr>
      <w:r>
        <w:rPr>
          <w:rFonts w:ascii="Calibri" w:hAnsi="Calibri"/>
          <w:b/>
          <w:color w:val="0F172A"/>
        </w:rPr>
        <w:t xml:space="preserve">Tugas Analitis 3: </w:t>
      </w:r>
      <w:r>
        <w:rPr>
          <w:rFonts w:ascii="Calibri" w:hAnsi="Calibri"/>
          <w:color w:val="1E293B"/>
        </w:rPr>
        <w:t>Hitung dampak perbedaan kedua perlakuan tersebut terhadap margin laba kotor penjualan 8 unit meja.</w:t>
      </w:r>
    </w:p>
    <w:p w14:paraId="1494315A" w14:textId="77777777" w:rsidR="001E63BF" w:rsidRDefault="00000000">
      <w:pPr>
        <w:keepNext/>
        <w:spacing w:before="280" w:after="100"/>
      </w:pPr>
      <w:r>
        <w:rPr>
          <w:rFonts w:ascii="Calibri" w:hAnsi="Calibri"/>
          <w:b/>
          <w:color w:val="1E3A8A"/>
          <w:sz w:val="26"/>
        </w:rPr>
        <w:t>9.3 Soal Kasus 3: Skenario Pesanan Kilat (Rush Order) &amp; MRP Darurat</w:t>
      </w:r>
    </w:p>
    <w:p w14:paraId="143606C4" w14:textId="77777777" w:rsidR="001E63BF" w:rsidRDefault="00000000">
      <w:pPr>
        <w:spacing w:after="80"/>
      </w:pPr>
      <w:r>
        <w:rPr>
          <w:rFonts w:ascii="Calibri" w:hAnsi="Calibri"/>
          <w:color w:val="1E293B"/>
        </w:rPr>
        <w:t>PT Kayu Kreasi Isya menerima pesanan kilat dari Dinas Pendidikan Kota Semarang untuk pengadaan 10 unit Meja Belajar dan 10 unit Kursi Kayu yang harus diserahkan dalam waktu 3 hari kalender. Sisa saldo stok fisik barang jadi saat ini hanya 2 unit Meja dan 3 unit Kursi. Saldo bahan baku di gudang mencukupi untuk seluruh komponen kecuali Kaki Meja Besi (</w:t>
      </w:r>
      <w:r>
        <w:rPr>
          <w:rFonts w:ascii="Consolas" w:hAnsi="Consolas"/>
          <w:color w:val="0F766E"/>
          <w:sz w:val="19"/>
        </w:rPr>
        <w:t>RAW-BESI-01</w:t>
      </w:r>
      <w:r>
        <w:rPr>
          <w:rFonts w:ascii="Calibri" w:hAnsi="Calibri"/>
          <w:color w:val="1E293B"/>
        </w:rPr>
        <w:t>) yang tersisa 0 unit.</w:t>
      </w:r>
    </w:p>
    <w:p w14:paraId="77AE4219" w14:textId="77777777" w:rsidR="001E63BF" w:rsidRDefault="00000000">
      <w:pPr>
        <w:pStyle w:val="ListBullet"/>
        <w:spacing w:before="20" w:after="40"/>
      </w:pPr>
      <w:r>
        <w:rPr>
          <w:rFonts w:ascii="Calibri" w:hAnsi="Calibri"/>
          <w:b/>
          <w:color w:val="0F172A"/>
        </w:rPr>
        <w:t xml:space="preserve">Tugas Analitis 1: </w:t>
      </w:r>
      <w:r>
        <w:rPr>
          <w:rFonts w:ascii="Calibri" w:hAnsi="Calibri"/>
          <w:color w:val="1E293B"/>
        </w:rPr>
        <w:t>Gunakan konsep MRP untuk menghitung kuantitas produksi netto yang harus dikerjakan.</w:t>
      </w:r>
    </w:p>
    <w:p w14:paraId="732AC26C" w14:textId="77777777" w:rsidR="001E63BF" w:rsidRDefault="00000000">
      <w:pPr>
        <w:pStyle w:val="ListBullet"/>
        <w:spacing w:before="20" w:after="40"/>
      </w:pPr>
      <w:r>
        <w:rPr>
          <w:rFonts w:ascii="Calibri" w:hAnsi="Calibri"/>
          <w:b/>
          <w:color w:val="0F172A"/>
        </w:rPr>
        <w:t xml:space="preserve">Tugas Analitis 2: </w:t>
      </w:r>
      <w:r>
        <w:rPr>
          <w:rFonts w:ascii="Calibri" w:hAnsi="Calibri"/>
          <w:color w:val="1E293B"/>
        </w:rPr>
        <w:t>Hitung jumlah kekurangan bahan baku yang harus dipesan secara darurat ke pemasok.</w:t>
      </w:r>
    </w:p>
    <w:p w14:paraId="4A71A77D" w14:textId="77777777" w:rsidR="001E63BF" w:rsidRDefault="00000000">
      <w:pPr>
        <w:pStyle w:val="ListBullet"/>
        <w:spacing w:before="20" w:after="40"/>
      </w:pPr>
      <w:r>
        <w:rPr>
          <w:rFonts w:ascii="Calibri" w:hAnsi="Calibri"/>
          <w:b/>
          <w:color w:val="0F172A"/>
        </w:rPr>
        <w:lastRenderedPageBreak/>
        <w:t xml:space="preserve">Tugas Analitis 3: </w:t>
      </w:r>
      <w:r>
        <w:rPr>
          <w:rFonts w:ascii="Calibri" w:hAnsi="Calibri"/>
          <w:color w:val="1E293B"/>
        </w:rPr>
        <w:t>Jika vendor mengenakan biaya ekspedisi kilat (</w:t>
      </w:r>
      <w:r>
        <w:rPr>
          <w:rFonts w:ascii="Calibri" w:hAnsi="Calibri"/>
          <w:i/>
          <w:color w:val="334155"/>
        </w:rPr>
        <w:t>express freight</w:t>
      </w:r>
      <w:r>
        <w:rPr>
          <w:rFonts w:ascii="Calibri" w:hAnsi="Calibri"/>
          <w:color w:val="1E293B"/>
        </w:rPr>
        <w:t xml:space="preserve">) sebesar Rp 150.000, demonstrasikan pencatatan </w:t>
      </w:r>
      <w:r>
        <w:rPr>
          <w:rFonts w:ascii="Calibri" w:hAnsi="Calibri"/>
          <w:i/>
          <w:color w:val="334155"/>
        </w:rPr>
        <w:t>Landed Cost Voucher</w:t>
      </w:r>
      <w:r>
        <w:rPr>
          <w:rFonts w:ascii="Calibri" w:hAnsi="Calibri"/>
          <w:color w:val="1E293B"/>
        </w:rPr>
        <w:t xml:space="preserve"> di ERPNext dan dampaknya ke HPP produk jadi meja.</w:t>
      </w:r>
    </w:p>
    <w:p w14:paraId="053342CD" w14:textId="77777777" w:rsidR="001E63BF" w:rsidRDefault="00000000">
      <w:pPr>
        <w:keepNext/>
        <w:spacing w:before="280" w:after="100"/>
      </w:pPr>
      <w:r>
        <w:rPr>
          <w:rFonts w:ascii="Calibri" w:hAnsi="Calibri"/>
          <w:b/>
          <w:color w:val="1E3A8A"/>
          <w:sz w:val="26"/>
        </w:rPr>
        <w:t>9.4 Lembar Kerja Laboratorium &amp; Rubrik Penilaian Dosen</w:t>
      </w:r>
    </w:p>
    <w:p w14:paraId="1A966487" w14:textId="77777777" w:rsidR="001E63BF" w:rsidRDefault="00000000">
      <w:pPr>
        <w:spacing w:after="80"/>
      </w:pPr>
      <w:r>
        <w:rPr>
          <w:rFonts w:ascii="Calibri" w:hAnsi="Calibri"/>
          <w:color w:val="1E293B"/>
        </w:rPr>
        <w:t>Tabel berikut merupakan rubrik standar penilaian kompetensi praktikum ERP berbasis luaran (</w:t>
      </w:r>
      <w:r>
        <w:rPr>
          <w:rFonts w:ascii="Calibri" w:hAnsi="Calibri"/>
          <w:i/>
          <w:color w:val="334155"/>
        </w:rPr>
        <w:t>Outcome-Based Assessment</w:t>
      </w:r>
      <w:r>
        <w:rPr>
          <w:rFonts w:ascii="Calibri" w:hAnsi="Calibri"/>
          <w:color w:val="1E293B"/>
        </w:rPr>
        <w: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804"/>
        <w:gridCol w:w="993"/>
        <w:gridCol w:w="2261"/>
        <w:gridCol w:w="2319"/>
        <w:gridCol w:w="1935"/>
      </w:tblGrid>
      <w:tr w:rsidR="001E63BF" w14:paraId="700D2A0A" w14:textId="77777777">
        <w:trPr>
          <w:jc w:val="center"/>
        </w:trPr>
        <w:tc>
          <w:tcPr>
            <w:tcW w:w="2160" w:type="dxa"/>
            <w:shd w:val="clear" w:color="auto" w:fill="0F2942"/>
            <w:tcMar>
              <w:top w:w="90" w:type="dxa"/>
              <w:left w:w="120" w:type="dxa"/>
              <w:bottom w:w="90" w:type="dxa"/>
              <w:right w:w="120" w:type="dxa"/>
            </w:tcMar>
          </w:tcPr>
          <w:p w14:paraId="169B4F69" w14:textId="77777777" w:rsidR="001E63BF" w:rsidRDefault="00000000">
            <w:r>
              <w:rPr>
                <w:rFonts w:ascii="Calibri" w:hAnsi="Calibri"/>
                <w:b/>
                <w:color w:val="FFFFFF"/>
                <w:sz w:val="19"/>
              </w:rPr>
              <w:t>Aspek Kompetensi</w:t>
            </w:r>
          </w:p>
        </w:tc>
        <w:tc>
          <w:tcPr>
            <w:tcW w:w="1152" w:type="dxa"/>
            <w:shd w:val="clear" w:color="auto" w:fill="0F2942"/>
            <w:tcMar>
              <w:top w:w="90" w:type="dxa"/>
              <w:left w:w="120" w:type="dxa"/>
              <w:bottom w:w="90" w:type="dxa"/>
              <w:right w:w="120" w:type="dxa"/>
            </w:tcMar>
          </w:tcPr>
          <w:p w14:paraId="5F4223BE" w14:textId="77777777" w:rsidR="001E63BF" w:rsidRDefault="00000000">
            <w:r>
              <w:rPr>
                <w:rFonts w:ascii="Calibri" w:hAnsi="Calibri"/>
                <w:b/>
                <w:color w:val="FFFFFF"/>
                <w:sz w:val="19"/>
              </w:rPr>
              <w:t>Bobot</w:t>
            </w:r>
          </w:p>
        </w:tc>
        <w:tc>
          <w:tcPr>
            <w:tcW w:w="2880" w:type="dxa"/>
            <w:shd w:val="clear" w:color="auto" w:fill="0F2942"/>
            <w:tcMar>
              <w:top w:w="90" w:type="dxa"/>
              <w:left w:w="120" w:type="dxa"/>
              <w:bottom w:w="90" w:type="dxa"/>
              <w:right w:w="120" w:type="dxa"/>
            </w:tcMar>
          </w:tcPr>
          <w:p w14:paraId="07621D7F" w14:textId="77777777" w:rsidR="001E63BF" w:rsidRDefault="00000000">
            <w:r>
              <w:rPr>
                <w:rFonts w:ascii="Calibri" w:hAnsi="Calibri"/>
                <w:b/>
                <w:color w:val="FFFFFF"/>
                <w:sz w:val="19"/>
              </w:rPr>
              <w:t>Kriteria Sangat Baik (Skor 85-100)</w:t>
            </w:r>
          </w:p>
        </w:tc>
        <w:tc>
          <w:tcPr>
            <w:tcW w:w="2880" w:type="dxa"/>
            <w:shd w:val="clear" w:color="auto" w:fill="0F2942"/>
            <w:tcMar>
              <w:top w:w="90" w:type="dxa"/>
              <w:left w:w="120" w:type="dxa"/>
              <w:bottom w:w="90" w:type="dxa"/>
              <w:right w:w="120" w:type="dxa"/>
            </w:tcMar>
          </w:tcPr>
          <w:p w14:paraId="5A125313" w14:textId="77777777" w:rsidR="001E63BF" w:rsidRDefault="00000000">
            <w:r>
              <w:rPr>
                <w:rFonts w:ascii="Calibri" w:hAnsi="Calibri"/>
                <w:b/>
                <w:color w:val="FFFFFF"/>
                <w:sz w:val="19"/>
              </w:rPr>
              <w:t>Kriteria Cukup (Skor 65-84)</w:t>
            </w:r>
          </w:p>
        </w:tc>
        <w:tc>
          <w:tcPr>
            <w:tcW w:w="2448" w:type="dxa"/>
            <w:shd w:val="clear" w:color="auto" w:fill="0F2942"/>
            <w:tcMar>
              <w:top w:w="90" w:type="dxa"/>
              <w:left w:w="120" w:type="dxa"/>
              <w:bottom w:w="90" w:type="dxa"/>
              <w:right w:w="120" w:type="dxa"/>
            </w:tcMar>
          </w:tcPr>
          <w:p w14:paraId="0C09D3C0" w14:textId="77777777" w:rsidR="001E63BF" w:rsidRDefault="00000000">
            <w:r>
              <w:rPr>
                <w:rFonts w:ascii="Calibri" w:hAnsi="Calibri"/>
                <w:b/>
                <w:color w:val="FFFFFF"/>
                <w:sz w:val="19"/>
              </w:rPr>
              <w:t>Kriteria Kurang (Skor &lt; 65)</w:t>
            </w:r>
          </w:p>
        </w:tc>
      </w:tr>
      <w:tr w:rsidR="001E63BF" w14:paraId="3FAB7983" w14:textId="77777777">
        <w:trPr>
          <w:jc w:val="center"/>
        </w:trPr>
        <w:tc>
          <w:tcPr>
            <w:tcW w:w="2160" w:type="dxa"/>
            <w:shd w:val="clear" w:color="auto" w:fill="FFFFFF"/>
            <w:tcMar>
              <w:top w:w="70" w:type="dxa"/>
              <w:left w:w="120" w:type="dxa"/>
              <w:bottom w:w="70" w:type="dxa"/>
              <w:right w:w="120" w:type="dxa"/>
            </w:tcMar>
          </w:tcPr>
          <w:p w14:paraId="4412B1CD" w14:textId="77777777" w:rsidR="001E63BF" w:rsidRDefault="00000000">
            <w:r>
              <w:rPr>
                <w:rFonts w:ascii="Calibri" w:hAnsi="Calibri"/>
                <w:color w:val="1E293B"/>
                <w:sz w:val="18"/>
              </w:rPr>
              <w:t>Desain Master Data</w:t>
            </w:r>
          </w:p>
        </w:tc>
        <w:tc>
          <w:tcPr>
            <w:tcW w:w="1152" w:type="dxa"/>
            <w:shd w:val="clear" w:color="auto" w:fill="FFFFFF"/>
            <w:tcMar>
              <w:top w:w="70" w:type="dxa"/>
              <w:left w:w="120" w:type="dxa"/>
              <w:bottom w:w="70" w:type="dxa"/>
              <w:right w:w="120" w:type="dxa"/>
            </w:tcMar>
          </w:tcPr>
          <w:p w14:paraId="1C3BDC2B" w14:textId="77777777" w:rsidR="001E63BF" w:rsidRDefault="00000000">
            <w:r>
              <w:rPr>
                <w:rFonts w:ascii="Calibri" w:hAnsi="Calibri"/>
                <w:color w:val="1E293B"/>
                <w:sz w:val="18"/>
              </w:rPr>
              <w:t>20%</w:t>
            </w:r>
          </w:p>
        </w:tc>
        <w:tc>
          <w:tcPr>
            <w:tcW w:w="2880" w:type="dxa"/>
            <w:shd w:val="clear" w:color="auto" w:fill="FFFFFF"/>
            <w:tcMar>
              <w:top w:w="70" w:type="dxa"/>
              <w:left w:w="120" w:type="dxa"/>
              <w:bottom w:w="70" w:type="dxa"/>
              <w:right w:w="120" w:type="dxa"/>
            </w:tcMar>
          </w:tcPr>
          <w:p w14:paraId="3F7A172B" w14:textId="77777777" w:rsidR="001E63BF" w:rsidRDefault="00000000">
            <w:r>
              <w:rPr>
                <w:rFonts w:ascii="Calibri" w:hAnsi="Calibri"/>
                <w:color w:val="1E293B"/>
                <w:sz w:val="18"/>
              </w:rPr>
              <w:t>BOM, UOM, dan Workstation akurat tanpa koreksi, hierarki akun rapi</w:t>
            </w:r>
          </w:p>
        </w:tc>
        <w:tc>
          <w:tcPr>
            <w:tcW w:w="2880" w:type="dxa"/>
            <w:shd w:val="clear" w:color="auto" w:fill="FFFFFF"/>
            <w:tcMar>
              <w:top w:w="70" w:type="dxa"/>
              <w:left w:w="120" w:type="dxa"/>
              <w:bottom w:w="70" w:type="dxa"/>
              <w:right w:w="120" w:type="dxa"/>
            </w:tcMar>
          </w:tcPr>
          <w:p w14:paraId="49D79347" w14:textId="77777777" w:rsidR="001E63BF" w:rsidRDefault="00000000">
            <w:r>
              <w:rPr>
                <w:rFonts w:ascii="Calibri" w:hAnsi="Calibri"/>
                <w:color w:val="1E293B"/>
                <w:sz w:val="18"/>
              </w:rPr>
              <w:t>Terdapat 1-2 ketidaktepatan kecil pada tarif operasi atau UOM</w:t>
            </w:r>
          </w:p>
        </w:tc>
        <w:tc>
          <w:tcPr>
            <w:tcW w:w="2448" w:type="dxa"/>
            <w:shd w:val="clear" w:color="auto" w:fill="FFFFFF"/>
            <w:tcMar>
              <w:top w:w="70" w:type="dxa"/>
              <w:left w:w="120" w:type="dxa"/>
              <w:bottom w:w="70" w:type="dxa"/>
              <w:right w:w="120" w:type="dxa"/>
            </w:tcMar>
          </w:tcPr>
          <w:p w14:paraId="6E39EFA5" w14:textId="77777777" w:rsidR="001E63BF" w:rsidRDefault="00000000">
            <w:r>
              <w:rPr>
                <w:rFonts w:ascii="Calibri" w:hAnsi="Calibri"/>
                <w:color w:val="1E293B"/>
                <w:sz w:val="18"/>
              </w:rPr>
              <w:t>Master data salah konfigurasi sehingga kalkulasi biaya gagal</w:t>
            </w:r>
          </w:p>
        </w:tc>
      </w:tr>
      <w:tr w:rsidR="001E63BF" w14:paraId="67A47B4C" w14:textId="77777777">
        <w:trPr>
          <w:jc w:val="center"/>
        </w:trPr>
        <w:tc>
          <w:tcPr>
            <w:tcW w:w="2160" w:type="dxa"/>
            <w:shd w:val="clear" w:color="auto" w:fill="F8FAFC"/>
            <w:tcMar>
              <w:top w:w="70" w:type="dxa"/>
              <w:left w:w="120" w:type="dxa"/>
              <w:bottom w:w="70" w:type="dxa"/>
              <w:right w:w="120" w:type="dxa"/>
            </w:tcMar>
          </w:tcPr>
          <w:p w14:paraId="30617813" w14:textId="77777777" w:rsidR="001E63BF" w:rsidRDefault="00000000">
            <w:r>
              <w:rPr>
                <w:rFonts w:ascii="Calibri" w:hAnsi="Calibri"/>
                <w:color w:val="1E293B"/>
                <w:sz w:val="18"/>
              </w:rPr>
              <w:t>Integritas Siklus Transaksi</w:t>
            </w:r>
          </w:p>
        </w:tc>
        <w:tc>
          <w:tcPr>
            <w:tcW w:w="1152" w:type="dxa"/>
            <w:shd w:val="clear" w:color="auto" w:fill="F8FAFC"/>
            <w:tcMar>
              <w:top w:w="70" w:type="dxa"/>
              <w:left w:w="120" w:type="dxa"/>
              <w:bottom w:w="70" w:type="dxa"/>
              <w:right w:w="120" w:type="dxa"/>
            </w:tcMar>
          </w:tcPr>
          <w:p w14:paraId="26483072" w14:textId="77777777" w:rsidR="001E63BF" w:rsidRDefault="00000000">
            <w:r>
              <w:rPr>
                <w:rFonts w:ascii="Calibri" w:hAnsi="Calibri"/>
                <w:color w:val="1E293B"/>
                <w:sz w:val="18"/>
              </w:rPr>
              <w:t>30%</w:t>
            </w:r>
          </w:p>
        </w:tc>
        <w:tc>
          <w:tcPr>
            <w:tcW w:w="2880" w:type="dxa"/>
            <w:shd w:val="clear" w:color="auto" w:fill="F8FAFC"/>
            <w:tcMar>
              <w:top w:w="70" w:type="dxa"/>
              <w:left w:w="120" w:type="dxa"/>
              <w:bottom w:w="70" w:type="dxa"/>
              <w:right w:w="120" w:type="dxa"/>
            </w:tcMar>
          </w:tcPr>
          <w:p w14:paraId="3A773A17" w14:textId="77777777" w:rsidR="001E63BF" w:rsidRDefault="00000000">
            <w:r>
              <w:rPr>
                <w:rFonts w:ascii="Calibri" w:hAnsi="Calibri"/>
                <w:color w:val="1E293B"/>
                <w:sz w:val="18"/>
              </w:rPr>
              <w:t>Alur P2P, Manufaktur, dan O2C tuntas 100% berurutan dengan dokumen sah</w:t>
            </w:r>
          </w:p>
        </w:tc>
        <w:tc>
          <w:tcPr>
            <w:tcW w:w="2880" w:type="dxa"/>
            <w:shd w:val="clear" w:color="auto" w:fill="F8FAFC"/>
            <w:tcMar>
              <w:top w:w="70" w:type="dxa"/>
              <w:left w:w="120" w:type="dxa"/>
              <w:bottom w:w="70" w:type="dxa"/>
              <w:right w:w="120" w:type="dxa"/>
            </w:tcMar>
          </w:tcPr>
          <w:p w14:paraId="0AFC526F" w14:textId="77777777" w:rsidR="001E63BF" w:rsidRDefault="00000000">
            <w:r>
              <w:rPr>
                <w:rFonts w:ascii="Calibri" w:hAnsi="Calibri"/>
                <w:color w:val="1E293B"/>
                <w:sz w:val="18"/>
              </w:rPr>
              <w:t>Siklus tuntas namun ada tahapan yang terlewat atau status draft</w:t>
            </w:r>
          </w:p>
        </w:tc>
        <w:tc>
          <w:tcPr>
            <w:tcW w:w="2448" w:type="dxa"/>
            <w:shd w:val="clear" w:color="auto" w:fill="F8FAFC"/>
            <w:tcMar>
              <w:top w:w="70" w:type="dxa"/>
              <w:left w:w="120" w:type="dxa"/>
              <w:bottom w:w="70" w:type="dxa"/>
              <w:right w:w="120" w:type="dxa"/>
            </w:tcMar>
          </w:tcPr>
          <w:p w14:paraId="0CF32A25" w14:textId="77777777" w:rsidR="001E63BF" w:rsidRDefault="00000000">
            <w:r>
              <w:rPr>
                <w:rFonts w:ascii="Calibri" w:hAnsi="Calibri"/>
                <w:color w:val="1E293B"/>
                <w:sz w:val="18"/>
              </w:rPr>
              <w:t>Banyak transaksi mandek di tengah jalan dan tidak disubmit</w:t>
            </w:r>
          </w:p>
        </w:tc>
      </w:tr>
      <w:tr w:rsidR="001E63BF" w14:paraId="22A5439D" w14:textId="77777777">
        <w:trPr>
          <w:jc w:val="center"/>
        </w:trPr>
        <w:tc>
          <w:tcPr>
            <w:tcW w:w="2160" w:type="dxa"/>
            <w:shd w:val="clear" w:color="auto" w:fill="FFFFFF"/>
            <w:tcMar>
              <w:top w:w="70" w:type="dxa"/>
              <w:left w:w="120" w:type="dxa"/>
              <w:bottom w:w="70" w:type="dxa"/>
              <w:right w:w="120" w:type="dxa"/>
            </w:tcMar>
          </w:tcPr>
          <w:p w14:paraId="2C1AF2BE" w14:textId="77777777" w:rsidR="001E63BF" w:rsidRDefault="00000000">
            <w:r>
              <w:rPr>
                <w:rFonts w:ascii="Calibri" w:hAnsi="Calibri"/>
                <w:color w:val="1E293B"/>
                <w:sz w:val="18"/>
              </w:rPr>
              <w:t>Akurasi Jurnal &amp; HPP</w:t>
            </w:r>
          </w:p>
        </w:tc>
        <w:tc>
          <w:tcPr>
            <w:tcW w:w="1152" w:type="dxa"/>
            <w:shd w:val="clear" w:color="auto" w:fill="FFFFFF"/>
            <w:tcMar>
              <w:top w:w="70" w:type="dxa"/>
              <w:left w:w="120" w:type="dxa"/>
              <w:bottom w:w="70" w:type="dxa"/>
              <w:right w:w="120" w:type="dxa"/>
            </w:tcMar>
          </w:tcPr>
          <w:p w14:paraId="20DF3E97" w14:textId="77777777" w:rsidR="001E63BF" w:rsidRDefault="00000000">
            <w:r>
              <w:rPr>
                <w:rFonts w:ascii="Calibri" w:hAnsi="Calibri"/>
                <w:color w:val="1E293B"/>
                <w:sz w:val="18"/>
              </w:rPr>
              <w:t>30%</w:t>
            </w:r>
          </w:p>
        </w:tc>
        <w:tc>
          <w:tcPr>
            <w:tcW w:w="2880" w:type="dxa"/>
            <w:shd w:val="clear" w:color="auto" w:fill="FFFFFF"/>
            <w:tcMar>
              <w:top w:w="70" w:type="dxa"/>
              <w:left w:w="120" w:type="dxa"/>
              <w:bottom w:w="70" w:type="dxa"/>
              <w:right w:w="120" w:type="dxa"/>
            </w:tcMar>
          </w:tcPr>
          <w:p w14:paraId="2F70D8FC" w14:textId="77777777" w:rsidR="001E63BF" w:rsidRDefault="00000000">
            <w:r>
              <w:rPr>
                <w:rFonts w:ascii="Calibri" w:hAnsi="Calibri"/>
                <w:color w:val="1E293B"/>
                <w:sz w:val="18"/>
              </w:rPr>
              <w:t>Perhitungan matematis HPP tepat persis dengan GL buku besar ERPNext</w:t>
            </w:r>
          </w:p>
        </w:tc>
        <w:tc>
          <w:tcPr>
            <w:tcW w:w="2880" w:type="dxa"/>
            <w:shd w:val="clear" w:color="auto" w:fill="FFFFFF"/>
            <w:tcMar>
              <w:top w:w="70" w:type="dxa"/>
              <w:left w:w="120" w:type="dxa"/>
              <w:bottom w:w="70" w:type="dxa"/>
              <w:right w:w="120" w:type="dxa"/>
            </w:tcMar>
          </w:tcPr>
          <w:p w14:paraId="174102E2" w14:textId="77777777" w:rsidR="001E63BF" w:rsidRDefault="00000000">
            <w:r>
              <w:rPr>
                <w:rFonts w:ascii="Calibri" w:hAnsi="Calibri"/>
                <w:color w:val="1E293B"/>
                <w:sz w:val="18"/>
              </w:rPr>
              <w:t>Perhitungan selisih tipis karena pembulatan desimal jam kerja</w:t>
            </w:r>
          </w:p>
        </w:tc>
        <w:tc>
          <w:tcPr>
            <w:tcW w:w="2448" w:type="dxa"/>
            <w:shd w:val="clear" w:color="auto" w:fill="FFFFFF"/>
            <w:tcMar>
              <w:top w:w="70" w:type="dxa"/>
              <w:left w:w="120" w:type="dxa"/>
              <w:bottom w:w="70" w:type="dxa"/>
              <w:right w:w="120" w:type="dxa"/>
            </w:tcMar>
          </w:tcPr>
          <w:p w14:paraId="34184895" w14:textId="77777777" w:rsidR="001E63BF" w:rsidRDefault="00000000">
            <w:r>
              <w:rPr>
                <w:rFonts w:ascii="Calibri" w:hAnsi="Calibri"/>
                <w:color w:val="1E293B"/>
                <w:sz w:val="18"/>
              </w:rPr>
              <w:t>Jurnal salah akun atau selisih material antara fisik dan GL</w:t>
            </w:r>
          </w:p>
        </w:tc>
      </w:tr>
      <w:tr w:rsidR="001E63BF" w14:paraId="62CE1EA0" w14:textId="77777777">
        <w:trPr>
          <w:jc w:val="center"/>
        </w:trPr>
        <w:tc>
          <w:tcPr>
            <w:tcW w:w="2160" w:type="dxa"/>
            <w:shd w:val="clear" w:color="auto" w:fill="F8FAFC"/>
            <w:tcMar>
              <w:top w:w="70" w:type="dxa"/>
              <w:left w:w="120" w:type="dxa"/>
              <w:bottom w:w="70" w:type="dxa"/>
              <w:right w:w="120" w:type="dxa"/>
            </w:tcMar>
          </w:tcPr>
          <w:p w14:paraId="391F9C74" w14:textId="77777777" w:rsidR="001E63BF" w:rsidRDefault="00000000">
            <w:r>
              <w:rPr>
                <w:rFonts w:ascii="Calibri" w:hAnsi="Calibri"/>
                <w:color w:val="1E293B"/>
                <w:sz w:val="18"/>
              </w:rPr>
              <w:t>Analisis Kasus &amp; Solusi</w:t>
            </w:r>
          </w:p>
        </w:tc>
        <w:tc>
          <w:tcPr>
            <w:tcW w:w="1152" w:type="dxa"/>
            <w:shd w:val="clear" w:color="auto" w:fill="F8FAFC"/>
            <w:tcMar>
              <w:top w:w="70" w:type="dxa"/>
              <w:left w:w="120" w:type="dxa"/>
              <w:bottom w:w="70" w:type="dxa"/>
              <w:right w:w="120" w:type="dxa"/>
            </w:tcMar>
          </w:tcPr>
          <w:p w14:paraId="0CC1CD62" w14:textId="77777777" w:rsidR="001E63BF" w:rsidRDefault="00000000">
            <w:r>
              <w:rPr>
                <w:rFonts w:ascii="Calibri" w:hAnsi="Calibri"/>
                <w:color w:val="1E293B"/>
                <w:sz w:val="18"/>
              </w:rPr>
              <w:t>20%</w:t>
            </w:r>
          </w:p>
        </w:tc>
        <w:tc>
          <w:tcPr>
            <w:tcW w:w="2880" w:type="dxa"/>
            <w:shd w:val="clear" w:color="auto" w:fill="F8FAFC"/>
            <w:tcMar>
              <w:top w:w="70" w:type="dxa"/>
              <w:left w:w="120" w:type="dxa"/>
              <w:bottom w:w="70" w:type="dxa"/>
              <w:right w:w="120" w:type="dxa"/>
            </w:tcMar>
          </w:tcPr>
          <w:p w14:paraId="01F0E7C5" w14:textId="77777777" w:rsidR="001E63BF" w:rsidRDefault="00000000">
            <w:r>
              <w:rPr>
                <w:rFonts w:ascii="Calibri" w:hAnsi="Calibri"/>
                <w:color w:val="1E293B"/>
                <w:sz w:val="18"/>
              </w:rPr>
              <w:t>Solusi scrap dan rush order dianalisis secara kritis dengan rekomendasi manajerial</w:t>
            </w:r>
          </w:p>
        </w:tc>
        <w:tc>
          <w:tcPr>
            <w:tcW w:w="2880" w:type="dxa"/>
            <w:shd w:val="clear" w:color="auto" w:fill="F8FAFC"/>
            <w:tcMar>
              <w:top w:w="70" w:type="dxa"/>
              <w:left w:w="120" w:type="dxa"/>
              <w:bottom w:w="70" w:type="dxa"/>
              <w:right w:w="120" w:type="dxa"/>
            </w:tcMar>
          </w:tcPr>
          <w:p w14:paraId="11F828C4" w14:textId="77777777" w:rsidR="001E63BF" w:rsidRDefault="00000000">
            <w:r>
              <w:rPr>
                <w:rFonts w:ascii="Calibri" w:hAnsi="Calibri"/>
                <w:color w:val="1E293B"/>
                <w:sz w:val="18"/>
              </w:rPr>
              <w:t>Menjawab soal kasus dengan benar namun argumentasi konseptual terbatas</w:t>
            </w:r>
          </w:p>
        </w:tc>
        <w:tc>
          <w:tcPr>
            <w:tcW w:w="2448" w:type="dxa"/>
            <w:shd w:val="clear" w:color="auto" w:fill="F8FAFC"/>
            <w:tcMar>
              <w:top w:w="70" w:type="dxa"/>
              <w:left w:w="120" w:type="dxa"/>
              <w:bottom w:w="70" w:type="dxa"/>
              <w:right w:w="120" w:type="dxa"/>
            </w:tcMar>
          </w:tcPr>
          <w:p w14:paraId="7840A385" w14:textId="77777777" w:rsidR="001E63BF" w:rsidRDefault="00000000">
            <w:r>
              <w:rPr>
                <w:rFonts w:ascii="Calibri" w:hAnsi="Calibri"/>
                <w:color w:val="1E293B"/>
                <w:sz w:val="18"/>
              </w:rPr>
              <w:t>Jawaban kasus keliru atau tidak menjawab</w:t>
            </w:r>
          </w:p>
        </w:tc>
      </w:tr>
    </w:tbl>
    <w:p w14:paraId="1879BCF7" w14:textId="77777777" w:rsidR="001E63BF" w:rsidRDefault="001E63BF">
      <w:pPr>
        <w:spacing w:after="80"/>
      </w:pPr>
    </w:p>
    <w:p w14:paraId="1153053C" w14:textId="77777777" w:rsidR="001E63BF" w:rsidRDefault="00000000">
      <w:r>
        <w:br w:type="page"/>
      </w:r>
    </w:p>
    <w:p w14:paraId="38FC766F" w14:textId="77777777" w:rsidR="001E63BF" w:rsidRDefault="00000000">
      <w:pPr>
        <w:keepNext/>
        <w:spacing w:before="400" w:after="160"/>
      </w:pPr>
      <w:r>
        <w:rPr>
          <w:rFonts w:ascii="Calibri" w:hAnsi="Calibri"/>
          <w:b/>
          <w:color w:val="0F2942"/>
          <w:sz w:val="32"/>
        </w:rPr>
        <w:lastRenderedPageBreak/>
        <w:t>BAGIAN AKHIR: POSTLIMINARIES</w:t>
      </w:r>
    </w:p>
    <w:p w14:paraId="48585D89" w14:textId="77777777" w:rsidR="001E63BF" w:rsidRDefault="00000000">
      <w:pPr>
        <w:keepNext/>
        <w:spacing w:before="400" w:after="160"/>
      </w:pPr>
      <w:r>
        <w:rPr>
          <w:rFonts w:ascii="Calibri" w:hAnsi="Calibri"/>
          <w:b/>
          <w:color w:val="0F2942"/>
          <w:sz w:val="32"/>
        </w:rPr>
        <w:t>KUNCI SOLUSI DAN REKONSILIASI AUDIT LENGKAP</w:t>
      </w:r>
    </w:p>
    <w:p w14:paraId="0109291D" w14:textId="77777777" w:rsidR="001E63BF" w:rsidRDefault="00000000">
      <w:pPr>
        <w:keepNext/>
        <w:spacing w:before="280" w:after="100"/>
      </w:pPr>
      <w:r>
        <w:rPr>
          <w:rFonts w:ascii="Calibri" w:hAnsi="Calibri"/>
          <w:b/>
          <w:color w:val="1E3A8A"/>
          <w:sz w:val="26"/>
        </w:rPr>
        <w:t>Solusi Kasus 1: PT Jati Makmur Mandiri</w:t>
      </w:r>
    </w:p>
    <w:p w14:paraId="577AF6EE" w14:textId="77777777" w:rsidR="001E63BF" w:rsidRDefault="00000000">
      <w:pPr>
        <w:spacing w:after="80"/>
      </w:pPr>
      <w:r>
        <w:rPr>
          <w:rFonts w:ascii="Calibri" w:hAnsi="Calibri"/>
          <w:color w:val="1E293B"/>
        </w:rPr>
        <w:t>Perhitungan Standar HPP Lemari Buku Dua Tingkat:</w:t>
      </w:r>
    </w:p>
    <w:p w14:paraId="235FE78C" w14:textId="349C44A9" w:rsidR="001E63BF" w:rsidRDefault="00000000">
      <w:pPr>
        <w:pStyle w:val="ListBullet"/>
        <w:spacing w:before="20" w:after="40"/>
      </w:pPr>
      <w:r>
        <w:rPr>
          <w:rFonts w:ascii="Calibri" w:hAnsi="Calibri"/>
          <w:b/>
          <w:color w:val="0F172A"/>
        </w:rPr>
        <w:t xml:space="preserve">Biaya Bahan Kayu: </w:t>
      </w:r>
      <w:r>
        <w:rPr>
          <w:rFonts w:ascii="Calibri" w:hAnsi="Calibri"/>
          <w:color w:val="1E293B"/>
        </w:rPr>
        <w:t>2 Papan Kayu Pinus @ Rp 80.000 = Rp 160.000</w:t>
      </w:r>
    </w:p>
    <w:p w14:paraId="3142B80F" w14:textId="48B4117C" w:rsidR="001E63BF" w:rsidRDefault="00000000">
      <w:pPr>
        <w:pStyle w:val="ListBullet"/>
        <w:spacing w:before="20" w:after="40"/>
      </w:pPr>
      <w:r>
        <w:rPr>
          <w:rFonts w:ascii="Calibri" w:hAnsi="Calibri"/>
          <w:b/>
          <w:color w:val="0F172A"/>
        </w:rPr>
        <w:t xml:space="preserve">Biaya Komponen Besi: </w:t>
      </w:r>
      <w:r>
        <w:rPr>
          <w:rFonts w:ascii="Calibri" w:hAnsi="Calibri"/>
          <w:color w:val="1E293B"/>
        </w:rPr>
        <w:t>4 Siku Besi @ Rp 15.000 = Rp 60.000</w:t>
      </w:r>
    </w:p>
    <w:p w14:paraId="679BD4E3" w14:textId="3F0FABEC" w:rsidR="001E63BF" w:rsidRDefault="00000000">
      <w:pPr>
        <w:pStyle w:val="ListBullet"/>
        <w:spacing w:before="20" w:after="40"/>
      </w:pPr>
      <w:r>
        <w:rPr>
          <w:rFonts w:ascii="Calibri" w:hAnsi="Calibri"/>
          <w:b/>
          <w:color w:val="0F172A"/>
        </w:rPr>
        <w:t xml:space="preserve">Biaya Sekrup: </w:t>
      </w:r>
      <w:r>
        <w:rPr>
          <w:rFonts w:ascii="Calibri" w:hAnsi="Calibri"/>
          <w:color w:val="1E293B"/>
        </w:rPr>
        <w:t>0.5 Box Sekrup @ Rp 20.000 = Rp 10.000</w:t>
      </w:r>
    </w:p>
    <w:p w14:paraId="60430691" w14:textId="57434976" w:rsidR="001E63BF" w:rsidRDefault="00000000">
      <w:pPr>
        <w:pStyle w:val="ListBullet"/>
        <w:spacing w:before="20" w:after="40"/>
      </w:pPr>
      <w:r>
        <w:rPr>
          <w:rFonts w:ascii="Calibri" w:hAnsi="Calibri"/>
          <w:b/>
          <w:color w:val="0F172A"/>
        </w:rPr>
        <w:t xml:space="preserve">Total Biaya Bahan: </w:t>
      </w:r>
      <w:r>
        <w:rPr>
          <w:rFonts w:ascii="Calibri" w:hAnsi="Calibri"/>
          <w:color w:val="1E293B"/>
        </w:rPr>
        <w:t xml:space="preserve">Subtotal Biaya Bahan Baku Langsung = </w:t>
      </w:r>
      <w:r>
        <w:rPr>
          <w:rFonts w:ascii="Calibri" w:hAnsi="Calibri"/>
          <w:b/>
          <w:color w:val="0F172A"/>
        </w:rPr>
        <w:t>Rp 230.000 / unit</w:t>
      </w:r>
    </w:p>
    <w:p w14:paraId="065FDD6B" w14:textId="4B660DB5" w:rsidR="001E63BF" w:rsidRDefault="00000000">
      <w:pPr>
        <w:pStyle w:val="ListBullet"/>
        <w:spacing w:before="20" w:after="40"/>
      </w:pPr>
      <w:r>
        <w:rPr>
          <w:rFonts w:ascii="Calibri" w:hAnsi="Calibri"/>
          <w:b/>
          <w:color w:val="0F172A"/>
        </w:rPr>
        <w:t xml:space="preserve">Biaya Operasi &amp; Tenaga Kerja: </w:t>
      </w:r>
      <w:r>
        <w:rPr>
          <w:rFonts w:ascii="Calibri" w:hAnsi="Calibri"/>
          <w:color w:val="1E293B"/>
        </w:rPr>
        <w:t xml:space="preserve">1 Jam Perakitan @ Rp 40.000 = </w:t>
      </w:r>
      <w:r>
        <w:rPr>
          <w:rFonts w:ascii="Calibri" w:hAnsi="Calibri"/>
          <w:b/>
          <w:color w:val="0F172A"/>
        </w:rPr>
        <w:t>Rp 40.000 / unit</w:t>
      </w:r>
    </w:p>
    <w:tbl>
      <w:tblPr>
        <w:tblW w:w="0" w:type="auto"/>
        <w:jc w:val="center"/>
        <w:tblLayout w:type="fixed"/>
        <w:tblLook w:val="04A0" w:firstRow="1" w:lastRow="0" w:firstColumn="1" w:lastColumn="0" w:noHBand="0" w:noVBand="1"/>
      </w:tblPr>
      <w:tblGrid>
        <w:gridCol w:w="8640"/>
      </w:tblGrid>
      <w:tr w:rsidR="001E63BF" w14:paraId="62DA3943" w14:textId="77777777">
        <w:trPr>
          <w:jc w:val="center"/>
        </w:trPr>
        <w:tc>
          <w:tcPr>
            <w:tcW w:w="8640" w:type="dxa"/>
            <w:tcBorders>
              <w:top w:val="single" w:sz="6" w:space="0" w:color="CBD5E1"/>
              <w:left w:val="single" w:sz="18" w:space="0" w:color="0284C7"/>
              <w:bottom w:val="single" w:sz="6" w:space="0" w:color="CBD5E1"/>
              <w:right w:val="single" w:sz="6" w:space="0" w:color="CBD5E1"/>
            </w:tcBorders>
            <w:shd w:val="clear" w:color="auto" w:fill="F8FAFC"/>
            <w:tcMar>
              <w:top w:w="100" w:type="dxa"/>
              <w:left w:w="160" w:type="dxa"/>
              <w:bottom w:w="100" w:type="dxa"/>
              <w:right w:w="160" w:type="dxa"/>
            </w:tcMar>
          </w:tcPr>
          <w:p w14:paraId="26BE0533" w14:textId="77777777" w:rsidR="001E63BF" w:rsidRDefault="00000000">
            <w:pPr>
              <w:spacing w:before="40" w:after="40"/>
              <w:jc w:val="center"/>
            </w:pPr>
            <w:r>
              <w:rPr>
                <w:rFonts w:ascii="Consolas" w:hAnsi="Consolas"/>
                <w:b/>
                <w:color w:val="0F2942"/>
                <w:sz w:val="20"/>
              </w:rPr>
              <w:t>Total Standar HPP per Unit = Rp 230.000 + Rp 40.000 = Rp 270.000 / unit</w:t>
            </w:r>
          </w:p>
        </w:tc>
      </w:tr>
    </w:tbl>
    <w:p w14:paraId="68D3A0F8" w14:textId="77777777" w:rsidR="001E63BF" w:rsidRDefault="001E63BF">
      <w:pPr>
        <w:spacing w:after="80"/>
      </w:pPr>
    </w:p>
    <w:p w14:paraId="19D33DEF" w14:textId="77777777" w:rsidR="001E63BF" w:rsidRDefault="00000000">
      <w:pPr>
        <w:spacing w:after="80"/>
      </w:pPr>
      <w:r>
        <w:rPr>
          <w:rFonts w:ascii="Calibri" w:hAnsi="Calibri"/>
          <w:color w:val="1E293B"/>
        </w:rPr>
        <w:t>Proyeksi Finansial Pesanan 15 Unit:</w:t>
      </w:r>
    </w:p>
    <w:p w14:paraId="57FBCC9E" w14:textId="2528AA6D" w:rsidR="001E63BF" w:rsidRDefault="00000000">
      <w:pPr>
        <w:pStyle w:val="ListBullet"/>
        <w:spacing w:before="20" w:after="40"/>
      </w:pPr>
      <w:r>
        <w:rPr>
          <w:rFonts w:ascii="Calibri" w:hAnsi="Calibri"/>
          <w:b/>
          <w:color w:val="0F172A"/>
        </w:rPr>
        <w:t xml:space="preserve">Pendapatan Penjualan: </w:t>
      </w:r>
      <w:r>
        <w:rPr>
          <w:rFonts w:ascii="Calibri" w:hAnsi="Calibri"/>
          <w:color w:val="1E293B"/>
        </w:rPr>
        <w:t xml:space="preserve">15 unit x Rp 420.000 = </w:t>
      </w:r>
      <w:r>
        <w:rPr>
          <w:rFonts w:ascii="Calibri" w:hAnsi="Calibri"/>
          <w:b/>
          <w:color w:val="0F172A"/>
        </w:rPr>
        <w:t>Rp 6.300.000</w:t>
      </w:r>
    </w:p>
    <w:p w14:paraId="71E5BE95" w14:textId="241EF0FD" w:rsidR="001E63BF" w:rsidRDefault="00000000">
      <w:pPr>
        <w:pStyle w:val="ListBullet"/>
        <w:spacing w:before="20" w:after="40"/>
      </w:pPr>
      <w:r>
        <w:rPr>
          <w:rFonts w:ascii="Calibri" w:hAnsi="Calibri"/>
          <w:b/>
          <w:color w:val="0F172A"/>
        </w:rPr>
        <w:t xml:space="preserve">Beban Pokok Penjualan (COGS): </w:t>
      </w:r>
      <w:r>
        <w:rPr>
          <w:rFonts w:ascii="Calibri" w:hAnsi="Calibri"/>
          <w:color w:val="1E293B"/>
        </w:rPr>
        <w:t xml:space="preserve">15 unit x Rp 270.000 = </w:t>
      </w:r>
      <w:r>
        <w:rPr>
          <w:rFonts w:ascii="Calibri" w:hAnsi="Calibri"/>
          <w:b/>
          <w:color w:val="0F172A"/>
        </w:rPr>
        <w:t>(Rp 4.050.000)</w:t>
      </w:r>
    </w:p>
    <w:p w14:paraId="15CD5DA2" w14:textId="520FE822" w:rsidR="001E63BF" w:rsidRDefault="00000000">
      <w:pPr>
        <w:pStyle w:val="ListBullet"/>
        <w:spacing w:before="20" w:after="40"/>
      </w:pPr>
      <w:r>
        <w:rPr>
          <w:rFonts w:ascii="Calibri" w:hAnsi="Calibri"/>
          <w:b/>
          <w:color w:val="0F172A"/>
        </w:rPr>
        <w:t xml:space="preserve">Laba Kotor: </w:t>
      </w:r>
      <w:r>
        <w:rPr>
          <w:rFonts w:ascii="Calibri" w:hAnsi="Calibri"/>
          <w:color w:val="1E293B"/>
        </w:rPr>
        <w:t xml:space="preserve">Rp 6.300.000 - Rp 4.050.000 = </w:t>
      </w:r>
      <w:r>
        <w:rPr>
          <w:rFonts w:ascii="Calibri" w:hAnsi="Calibri"/>
          <w:b/>
          <w:color w:val="0F172A"/>
        </w:rPr>
        <w:t>Rp 2.250.000</w:t>
      </w:r>
      <w:r>
        <w:rPr>
          <w:rFonts w:ascii="Calibri" w:hAnsi="Calibri"/>
          <w:color w:val="1E293B"/>
        </w:rPr>
        <w:t xml:space="preserve"> (Gross Margin: 35,7%)</w:t>
      </w:r>
    </w:p>
    <w:p w14:paraId="028DBAF0" w14:textId="47495278" w:rsidR="001E63BF" w:rsidRDefault="00000000">
      <w:pPr>
        <w:pStyle w:val="ListBullet"/>
        <w:spacing w:before="20" w:after="40"/>
      </w:pPr>
      <w:r>
        <w:rPr>
          <w:rFonts w:ascii="Calibri" w:hAnsi="Calibri"/>
          <w:b/>
          <w:color w:val="0F172A"/>
        </w:rPr>
        <w:t xml:space="preserve">Saldo Akhir Kas: </w:t>
      </w:r>
      <w:r>
        <w:rPr>
          <w:rFonts w:ascii="Calibri" w:hAnsi="Calibri"/>
          <w:color w:val="1E293B"/>
        </w:rPr>
        <w:t xml:space="preserve">Modal Awal Rp 10.000.000 - Pembelian Bahan Rp 3.450.000 - Beban Operasi Rp 600.000 + Penerimaan Penjualan Rp 6.300.000 = </w:t>
      </w:r>
      <w:r>
        <w:rPr>
          <w:rFonts w:ascii="Calibri" w:hAnsi="Calibri"/>
          <w:b/>
          <w:color w:val="0F172A"/>
        </w:rPr>
        <w:t>Rp 12.250.000</w:t>
      </w:r>
    </w:p>
    <w:p w14:paraId="12494DAD" w14:textId="77777777" w:rsidR="001E63BF" w:rsidRDefault="00000000">
      <w:pPr>
        <w:keepNext/>
        <w:spacing w:before="280" w:after="100"/>
      </w:pPr>
      <w:r>
        <w:rPr>
          <w:rFonts w:ascii="Calibri" w:hAnsi="Calibri"/>
          <w:b/>
          <w:color w:val="1E3A8A"/>
          <w:sz w:val="26"/>
        </w:rPr>
        <w:t>Solusi Kasus 2: Penanganan Scrap Kayu Retak</w:t>
      </w:r>
    </w:p>
    <w:p w14:paraId="21359A14" w14:textId="77777777" w:rsidR="001E63BF" w:rsidRDefault="00000000">
      <w:pPr>
        <w:spacing w:after="80"/>
      </w:pPr>
      <w:r>
        <w:rPr>
          <w:rFonts w:ascii="Calibri" w:hAnsi="Calibri"/>
          <w:color w:val="1E293B"/>
        </w:rPr>
        <w:t>Analisis Perlakuan Akuntansi:</w:t>
      </w:r>
    </w:p>
    <w:p w14:paraId="2064AC89" w14:textId="77777777" w:rsidR="001E63BF" w:rsidRDefault="00000000">
      <w:pPr>
        <w:pStyle w:val="ListBullet"/>
        <w:spacing w:before="20" w:after="40"/>
      </w:pPr>
      <w:r>
        <w:rPr>
          <w:rFonts w:ascii="Calibri" w:hAnsi="Calibri"/>
          <w:b/>
          <w:color w:val="0F172A"/>
        </w:rPr>
        <w:t xml:space="preserve">Pendekatan 1 (Abnormal Spoilage): </w:t>
      </w:r>
      <w:r>
        <w:rPr>
          <w:rFonts w:ascii="Calibri" w:hAnsi="Calibri"/>
          <w:color w:val="1E293B"/>
        </w:rPr>
        <w:t xml:space="preserve">2 papan kayu rusak (@ Rp 75.000 = Rp 150.000) diakui langsung sebagai beban rugi periode berjalan: </w:t>
      </w:r>
      <w:r>
        <w:rPr>
          <w:rFonts w:ascii="Consolas" w:hAnsi="Consolas"/>
          <w:color w:val="0F766E"/>
          <w:sz w:val="19"/>
        </w:rPr>
        <w:t>Beban Kerugian Kerusakan Bahan (D) Rp 150.000 vs Persediaan Bahan Baku (K) Rp 150.000</w:t>
      </w:r>
      <w:r>
        <w:rPr>
          <w:rFonts w:ascii="Calibri" w:hAnsi="Calibri"/>
          <w:color w:val="1E293B"/>
        </w:rPr>
        <w:t>. Nilai HPP 10 unit meja tetap normal sebesar Rp 208.000/unit.</w:t>
      </w:r>
    </w:p>
    <w:p w14:paraId="513BD13F" w14:textId="77777777" w:rsidR="001E63BF" w:rsidRDefault="00000000">
      <w:pPr>
        <w:pStyle w:val="ListBullet"/>
        <w:spacing w:before="20" w:after="40"/>
      </w:pPr>
      <w:r>
        <w:rPr>
          <w:rFonts w:ascii="Calibri" w:hAnsi="Calibri"/>
          <w:b/>
          <w:color w:val="0F172A"/>
        </w:rPr>
        <w:t xml:space="preserve">Pendekatan 2 (Normal Spoilage): </w:t>
      </w:r>
      <w:r>
        <w:rPr>
          <w:rFonts w:ascii="Calibri" w:hAnsi="Calibri"/>
          <w:color w:val="1E293B"/>
        </w:rPr>
        <w:t>Biaya 2 papan rusak diserap langsung ke dalam kelompok pesanan yang bersangkutan. Total biaya bahan meja meningkat dari Rp 1.530.000 menjadi Rp 1.680.000. HPP per unit meja naik menjadi Rp 223.000/unit (+Rp 15.000/unit).</w:t>
      </w:r>
    </w:p>
    <w:p w14:paraId="7ED730AE" w14:textId="77777777" w:rsidR="001E63BF" w:rsidRDefault="00000000">
      <w:pPr>
        <w:spacing w:after="80"/>
      </w:pPr>
      <w:r>
        <w:rPr>
          <w:rFonts w:ascii="Calibri" w:hAnsi="Calibri"/>
          <w:color w:val="1E293B"/>
        </w:rPr>
        <w:t>Rekomendasi Manajerial: Jika keretakan kayu disebabkan cacat kualitas bawaan dari vendor, perusahaan harus memilih Pendekatan 1 dan menerbitkan klaim ganti rugi (Debit Note) kepada pemasok UD Kayu Rimba.</w:t>
      </w:r>
    </w:p>
    <w:p w14:paraId="20737867" w14:textId="77777777" w:rsidR="001E63BF" w:rsidRDefault="00000000">
      <w:pPr>
        <w:keepNext/>
        <w:spacing w:before="280" w:after="100"/>
      </w:pPr>
      <w:r>
        <w:rPr>
          <w:rFonts w:ascii="Calibri" w:hAnsi="Calibri"/>
          <w:b/>
          <w:color w:val="1E3A8A"/>
          <w:sz w:val="26"/>
        </w:rPr>
        <w:t>Solusi Kasus 3: Rush Order &amp; Landed Cost Voucher</w:t>
      </w:r>
    </w:p>
    <w:p w14:paraId="08DEBE32" w14:textId="77777777" w:rsidR="001E63BF" w:rsidRDefault="00000000">
      <w:pPr>
        <w:spacing w:after="80"/>
      </w:pPr>
      <w:r>
        <w:rPr>
          <w:rFonts w:ascii="Calibri" w:hAnsi="Calibri"/>
          <w:color w:val="1E293B"/>
        </w:rPr>
        <w:t>Analisis Kebutuhan MRP:</w:t>
      </w:r>
    </w:p>
    <w:p w14:paraId="64332F2C" w14:textId="62ED9192" w:rsidR="001E63BF" w:rsidRDefault="00000000">
      <w:pPr>
        <w:pStyle w:val="ListBullet"/>
        <w:spacing w:before="20" w:after="40"/>
      </w:pPr>
      <w:r>
        <w:rPr>
          <w:rFonts w:ascii="Calibri" w:hAnsi="Calibri"/>
          <w:b/>
          <w:color w:val="0F172A"/>
        </w:rPr>
        <w:t xml:space="preserve">Kuantitas Produksi Meja: </w:t>
      </w:r>
      <w:r>
        <w:rPr>
          <w:rFonts w:ascii="Calibri" w:hAnsi="Calibri"/>
          <w:color w:val="1E293B"/>
        </w:rPr>
        <w:t xml:space="preserve">Kebutuhan Meja = 10 unit - Saldo Ada 2 unit = </w:t>
      </w:r>
      <w:r>
        <w:rPr>
          <w:rFonts w:ascii="Calibri" w:hAnsi="Calibri"/>
          <w:b/>
          <w:color w:val="0F172A"/>
        </w:rPr>
        <w:t>8 Unit Produksi Netto</w:t>
      </w:r>
      <w:r>
        <w:rPr>
          <w:rFonts w:ascii="Calibri" w:hAnsi="Calibri"/>
          <w:color w:val="1E293B"/>
        </w:rPr>
        <w:t>.</w:t>
      </w:r>
    </w:p>
    <w:p w14:paraId="1AA58EDE" w14:textId="4EF66EEC" w:rsidR="001E63BF" w:rsidRDefault="00000000">
      <w:pPr>
        <w:pStyle w:val="ListBullet"/>
        <w:spacing w:before="20" w:after="40"/>
      </w:pPr>
      <w:r>
        <w:rPr>
          <w:rFonts w:ascii="Calibri" w:hAnsi="Calibri"/>
          <w:b/>
          <w:color w:val="0F172A"/>
        </w:rPr>
        <w:lastRenderedPageBreak/>
        <w:t xml:space="preserve">Kuantitas Produksi Kursi: </w:t>
      </w:r>
      <w:r>
        <w:rPr>
          <w:rFonts w:ascii="Calibri" w:hAnsi="Calibri"/>
          <w:color w:val="1E293B"/>
        </w:rPr>
        <w:t xml:space="preserve">Kebutuhan Kursi = 10 unit - Saldo Ada 3 unit = </w:t>
      </w:r>
      <w:r>
        <w:rPr>
          <w:rFonts w:ascii="Calibri" w:hAnsi="Calibri"/>
          <w:b/>
          <w:color w:val="0F172A"/>
        </w:rPr>
        <w:t>7 Unit Produksi Netto</w:t>
      </w:r>
      <w:r>
        <w:rPr>
          <w:rFonts w:ascii="Calibri" w:hAnsi="Calibri"/>
          <w:color w:val="1E293B"/>
        </w:rPr>
        <w:t>.</w:t>
      </w:r>
    </w:p>
    <w:p w14:paraId="5C6692FE" w14:textId="5F0A2840" w:rsidR="001E63BF" w:rsidRDefault="00000000">
      <w:pPr>
        <w:pStyle w:val="ListBullet"/>
        <w:spacing w:before="20" w:after="40"/>
      </w:pPr>
      <w:r>
        <w:rPr>
          <w:rFonts w:ascii="Calibri" w:hAnsi="Calibri"/>
          <w:b/>
          <w:color w:val="0F172A"/>
        </w:rPr>
        <w:t xml:space="preserve">Kebutuhan Pengadaan Komponen: </w:t>
      </w:r>
      <w:r>
        <w:rPr>
          <w:rFonts w:ascii="Calibri" w:hAnsi="Calibri"/>
          <w:color w:val="1E293B"/>
        </w:rPr>
        <w:t xml:space="preserve">Kebutuhan Kaki Meja Besi = 8 unit x 2 pcs = </w:t>
      </w:r>
      <w:r>
        <w:rPr>
          <w:rFonts w:ascii="Calibri" w:hAnsi="Calibri"/>
          <w:b/>
          <w:color w:val="0F172A"/>
        </w:rPr>
        <w:t>16 Pcs Pemesanan Darurat</w:t>
      </w:r>
      <w:r>
        <w:rPr>
          <w:rFonts w:ascii="Calibri" w:hAnsi="Calibri"/>
          <w:color w:val="1E293B"/>
        </w:rPr>
        <w:t>.</w:t>
      </w:r>
    </w:p>
    <w:p w14:paraId="66220AE3" w14:textId="23B71B42" w:rsidR="001E63BF" w:rsidRDefault="00000000">
      <w:pPr>
        <w:pStyle w:val="ListBullet"/>
        <w:spacing w:before="20" w:after="40"/>
      </w:pPr>
      <w:r>
        <w:rPr>
          <w:rFonts w:ascii="Calibri" w:hAnsi="Calibri"/>
          <w:b/>
          <w:color w:val="0F172A"/>
        </w:rPr>
        <w:t xml:space="preserve">Dampak Landed Cost Voucher: </w:t>
      </w:r>
      <w:r>
        <w:rPr>
          <w:rFonts w:ascii="Calibri" w:hAnsi="Calibri"/>
          <w:color w:val="1E293B"/>
        </w:rPr>
        <w:t xml:space="preserve">16 pcs x Rp 30.000 = Rp 480.000. Ditambah Express Freight Rp 150.000 via Landed Cost Voucher, total biaya perolehan menjadi Rp 630.000. Valuasi per pcs besi meningkat dari Rp 30.000 menjadi </w:t>
      </w:r>
      <w:r>
        <w:rPr>
          <w:rFonts w:ascii="Calibri" w:hAnsi="Calibri"/>
          <w:b/>
          <w:color w:val="0F172A"/>
        </w:rPr>
        <w:t>Rp 39.375 / pcs</w:t>
      </w:r>
      <w:r>
        <w:rPr>
          <w:rFonts w:ascii="Calibri" w:hAnsi="Calibri"/>
          <w:color w:val="1E293B"/>
        </w:rPr>
        <w:t xml:space="preserve"> (+Rp 9.375).</w:t>
      </w:r>
    </w:p>
    <w:p w14:paraId="4308A6E4" w14:textId="429D7E0E" w:rsidR="001E63BF" w:rsidRDefault="00000000">
      <w:pPr>
        <w:pStyle w:val="ListBullet"/>
        <w:spacing w:before="20" w:after="40"/>
      </w:pPr>
      <w:r>
        <w:rPr>
          <w:rFonts w:ascii="Calibri" w:hAnsi="Calibri"/>
          <w:b/>
          <w:color w:val="0F172A"/>
        </w:rPr>
        <w:t xml:space="preserve">Dampak Akhir ke HPP Meja: </w:t>
      </w:r>
      <w:r>
        <w:rPr>
          <w:rFonts w:ascii="Calibri" w:hAnsi="Calibri"/>
          <w:color w:val="1E293B"/>
        </w:rPr>
        <w:t xml:space="preserve">HPP per unit Meja naik dari Rp 208.000 menjadi </w:t>
      </w:r>
      <w:r>
        <w:rPr>
          <w:rFonts w:ascii="Calibri" w:hAnsi="Calibri"/>
          <w:b/>
          <w:color w:val="0F172A"/>
        </w:rPr>
        <w:t>Rp 226.750 / unit</w:t>
      </w:r>
      <w:r>
        <w:rPr>
          <w:rFonts w:ascii="Calibri" w:hAnsi="Calibri"/>
          <w:color w:val="1E293B"/>
        </w:rPr>
        <w:t>.</w:t>
      </w:r>
    </w:p>
    <w:p w14:paraId="3DF75F68" w14:textId="77777777" w:rsidR="001E63BF" w:rsidRDefault="00000000">
      <w:r>
        <w:br w:type="page"/>
      </w:r>
    </w:p>
    <w:p w14:paraId="5613E5CE" w14:textId="77777777" w:rsidR="001E63BF" w:rsidRDefault="00000000">
      <w:pPr>
        <w:keepNext/>
        <w:spacing w:before="400" w:after="160"/>
      </w:pPr>
      <w:r>
        <w:rPr>
          <w:rFonts w:ascii="Calibri" w:hAnsi="Calibri"/>
          <w:b/>
          <w:color w:val="0F2942"/>
          <w:sz w:val="32"/>
        </w:rPr>
        <w:lastRenderedPageBreak/>
        <w:t>GLOSARIUM ISTILAH TERPADU ERP, MANUFAKTUR, DAN AKUNTANSI</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2880"/>
        <w:gridCol w:w="6336"/>
      </w:tblGrid>
      <w:tr w:rsidR="001E63BF" w14:paraId="53309E08" w14:textId="77777777">
        <w:trPr>
          <w:jc w:val="center"/>
        </w:trPr>
        <w:tc>
          <w:tcPr>
            <w:tcW w:w="2880" w:type="dxa"/>
            <w:shd w:val="clear" w:color="auto" w:fill="0F2942"/>
            <w:tcMar>
              <w:top w:w="90" w:type="dxa"/>
              <w:left w:w="120" w:type="dxa"/>
              <w:bottom w:w="90" w:type="dxa"/>
              <w:right w:w="120" w:type="dxa"/>
            </w:tcMar>
          </w:tcPr>
          <w:p w14:paraId="5464058C" w14:textId="77777777" w:rsidR="001E63BF" w:rsidRDefault="00000000">
            <w:r>
              <w:rPr>
                <w:rFonts w:ascii="Calibri" w:hAnsi="Calibri"/>
                <w:b/>
                <w:color w:val="FFFFFF"/>
                <w:sz w:val="19"/>
              </w:rPr>
              <w:t>Istilah Teknis</w:t>
            </w:r>
          </w:p>
        </w:tc>
        <w:tc>
          <w:tcPr>
            <w:tcW w:w="6336" w:type="dxa"/>
            <w:shd w:val="clear" w:color="auto" w:fill="0F2942"/>
            <w:tcMar>
              <w:top w:w="90" w:type="dxa"/>
              <w:left w:w="120" w:type="dxa"/>
              <w:bottom w:w="90" w:type="dxa"/>
              <w:right w:w="120" w:type="dxa"/>
            </w:tcMar>
          </w:tcPr>
          <w:p w14:paraId="1C35B36A" w14:textId="77777777" w:rsidR="001E63BF" w:rsidRDefault="00000000">
            <w:r>
              <w:rPr>
                <w:rFonts w:ascii="Calibri" w:hAnsi="Calibri"/>
                <w:b/>
                <w:color w:val="FFFFFF"/>
                <w:sz w:val="19"/>
              </w:rPr>
              <w:t>Definisi Konseptual &amp; Operasional ERP</w:t>
            </w:r>
          </w:p>
        </w:tc>
      </w:tr>
      <w:tr w:rsidR="001E63BF" w14:paraId="52A58F5C" w14:textId="77777777">
        <w:trPr>
          <w:jc w:val="center"/>
        </w:trPr>
        <w:tc>
          <w:tcPr>
            <w:tcW w:w="2880" w:type="dxa"/>
            <w:shd w:val="clear" w:color="auto" w:fill="FFFFFF"/>
            <w:tcMar>
              <w:top w:w="70" w:type="dxa"/>
              <w:left w:w="120" w:type="dxa"/>
              <w:bottom w:w="70" w:type="dxa"/>
              <w:right w:w="120" w:type="dxa"/>
            </w:tcMar>
          </w:tcPr>
          <w:p w14:paraId="0B2B7F69" w14:textId="77777777" w:rsidR="001E63BF" w:rsidRDefault="00000000">
            <w:r>
              <w:rPr>
                <w:rFonts w:ascii="Calibri" w:hAnsi="Calibri"/>
                <w:color w:val="1E293B"/>
                <w:sz w:val="18"/>
              </w:rPr>
              <w:t>Backflush Accounting</w:t>
            </w:r>
          </w:p>
        </w:tc>
        <w:tc>
          <w:tcPr>
            <w:tcW w:w="6336" w:type="dxa"/>
            <w:shd w:val="clear" w:color="auto" w:fill="FFFFFF"/>
            <w:tcMar>
              <w:top w:w="70" w:type="dxa"/>
              <w:left w:w="120" w:type="dxa"/>
              <w:bottom w:w="70" w:type="dxa"/>
              <w:right w:w="120" w:type="dxa"/>
            </w:tcMar>
          </w:tcPr>
          <w:p w14:paraId="1EC3A534" w14:textId="77777777" w:rsidR="001E63BF" w:rsidRDefault="00000000">
            <w:r>
              <w:rPr>
                <w:rFonts w:ascii="Calibri" w:hAnsi="Calibri"/>
                <w:color w:val="1E293B"/>
                <w:sz w:val="18"/>
              </w:rPr>
              <w:t>Metode pembukuan biaya di mana pencatatan biaya produksi secara otomatis dibebankan ke produk jadi setelah proses perakitan selesai tanpa memerlukan pelacakan mutasi tahap demi tahap.</w:t>
            </w:r>
          </w:p>
        </w:tc>
      </w:tr>
      <w:tr w:rsidR="001E63BF" w14:paraId="652D9F04" w14:textId="77777777">
        <w:trPr>
          <w:jc w:val="center"/>
        </w:trPr>
        <w:tc>
          <w:tcPr>
            <w:tcW w:w="2880" w:type="dxa"/>
            <w:shd w:val="clear" w:color="auto" w:fill="F8FAFC"/>
            <w:tcMar>
              <w:top w:w="70" w:type="dxa"/>
              <w:left w:w="120" w:type="dxa"/>
              <w:bottom w:w="70" w:type="dxa"/>
              <w:right w:w="120" w:type="dxa"/>
            </w:tcMar>
          </w:tcPr>
          <w:p w14:paraId="3479A399" w14:textId="77777777" w:rsidR="001E63BF" w:rsidRDefault="00000000">
            <w:r>
              <w:rPr>
                <w:rFonts w:ascii="Calibri" w:hAnsi="Calibri"/>
                <w:color w:val="1E293B"/>
                <w:sz w:val="18"/>
              </w:rPr>
              <w:t>Bill of Materials (BOM)</w:t>
            </w:r>
          </w:p>
        </w:tc>
        <w:tc>
          <w:tcPr>
            <w:tcW w:w="6336" w:type="dxa"/>
            <w:shd w:val="clear" w:color="auto" w:fill="F8FAFC"/>
            <w:tcMar>
              <w:top w:w="70" w:type="dxa"/>
              <w:left w:w="120" w:type="dxa"/>
              <w:bottom w:w="70" w:type="dxa"/>
              <w:right w:w="120" w:type="dxa"/>
            </w:tcMar>
          </w:tcPr>
          <w:p w14:paraId="398602FE" w14:textId="77777777" w:rsidR="001E63BF" w:rsidRDefault="00000000">
            <w:r>
              <w:rPr>
                <w:rFonts w:ascii="Calibri" w:hAnsi="Calibri"/>
                <w:color w:val="1E293B"/>
                <w:sz w:val="18"/>
              </w:rPr>
              <w:t>Daftar hierarkis komprehensif dari semua bahan baku, sub-rakitan, suku cadang, dan kuantitas yang dibutuhkan untuk memproduksi satu unit produk akhir.</w:t>
            </w:r>
          </w:p>
        </w:tc>
      </w:tr>
      <w:tr w:rsidR="001E63BF" w14:paraId="37E9CA61" w14:textId="77777777">
        <w:trPr>
          <w:jc w:val="center"/>
        </w:trPr>
        <w:tc>
          <w:tcPr>
            <w:tcW w:w="2880" w:type="dxa"/>
            <w:shd w:val="clear" w:color="auto" w:fill="FFFFFF"/>
            <w:tcMar>
              <w:top w:w="70" w:type="dxa"/>
              <w:left w:w="120" w:type="dxa"/>
              <w:bottom w:w="70" w:type="dxa"/>
              <w:right w:w="120" w:type="dxa"/>
            </w:tcMar>
          </w:tcPr>
          <w:p w14:paraId="223A4701" w14:textId="77777777" w:rsidR="001E63BF" w:rsidRDefault="00000000">
            <w:r>
              <w:rPr>
                <w:rFonts w:ascii="Calibri" w:hAnsi="Calibri"/>
                <w:color w:val="1E293B"/>
                <w:sz w:val="18"/>
              </w:rPr>
              <w:t>Capacity Requirements Planning (CRP)</w:t>
            </w:r>
          </w:p>
        </w:tc>
        <w:tc>
          <w:tcPr>
            <w:tcW w:w="6336" w:type="dxa"/>
            <w:shd w:val="clear" w:color="auto" w:fill="FFFFFF"/>
            <w:tcMar>
              <w:top w:w="70" w:type="dxa"/>
              <w:left w:w="120" w:type="dxa"/>
              <w:bottom w:w="70" w:type="dxa"/>
              <w:right w:w="120" w:type="dxa"/>
            </w:tcMar>
          </w:tcPr>
          <w:p w14:paraId="30C2B014" w14:textId="77777777" w:rsidR="001E63BF" w:rsidRDefault="00000000">
            <w:r>
              <w:rPr>
                <w:rFonts w:ascii="Calibri" w:hAnsi="Calibri"/>
                <w:color w:val="1E293B"/>
                <w:sz w:val="18"/>
              </w:rPr>
              <w:t>Proses penentuan dan penyesuaian kapasitas mesin dan tenaga kerja yang diperlukan untuk memenuhi rencana produksi.</w:t>
            </w:r>
          </w:p>
        </w:tc>
      </w:tr>
      <w:tr w:rsidR="001E63BF" w14:paraId="502D9493" w14:textId="77777777">
        <w:trPr>
          <w:jc w:val="center"/>
        </w:trPr>
        <w:tc>
          <w:tcPr>
            <w:tcW w:w="2880" w:type="dxa"/>
            <w:shd w:val="clear" w:color="auto" w:fill="F8FAFC"/>
            <w:tcMar>
              <w:top w:w="70" w:type="dxa"/>
              <w:left w:w="120" w:type="dxa"/>
              <w:bottom w:w="70" w:type="dxa"/>
              <w:right w:w="120" w:type="dxa"/>
            </w:tcMar>
          </w:tcPr>
          <w:p w14:paraId="1F05C049" w14:textId="77777777" w:rsidR="001E63BF" w:rsidRDefault="00000000">
            <w:r>
              <w:rPr>
                <w:rFonts w:ascii="Calibri" w:hAnsi="Calibri"/>
                <w:color w:val="1E293B"/>
                <w:sz w:val="18"/>
              </w:rPr>
              <w:t>Cost of Goods Sold (COGS) / HPP</w:t>
            </w:r>
          </w:p>
        </w:tc>
        <w:tc>
          <w:tcPr>
            <w:tcW w:w="6336" w:type="dxa"/>
            <w:shd w:val="clear" w:color="auto" w:fill="F8FAFC"/>
            <w:tcMar>
              <w:top w:w="70" w:type="dxa"/>
              <w:left w:w="120" w:type="dxa"/>
              <w:bottom w:w="70" w:type="dxa"/>
              <w:right w:w="120" w:type="dxa"/>
            </w:tcMar>
          </w:tcPr>
          <w:p w14:paraId="3AAE6A37" w14:textId="77777777" w:rsidR="001E63BF" w:rsidRDefault="00000000">
            <w:r>
              <w:rPr>
                <w:rFonts w:ascii="Calibri" w:hAnsi="Calibri"/>
                <w:color w:val="1E293B"/>
                <w:sz w:val="18"/>
              </w:rPr>
              <w:t>Total seluruh akumulasi biaya langsung (bahan baku langsung, tenaga kerja langsung, dan overhead pabrik) yang dikorbankan untuk memproduksi barang yang telah berhasil dijual.</w:t>
            </w:r>
          </w:p>
        </w:tc>
      </w:tr>
      <w:tr w:rsidR="001E63BF" w14:paraId="40755E95" w14:textId="77777777">
        <w:trPr>
          <w:jc w:val="center"/>
        </w:trPr>
        <w:tc>
          <w:tcPr>
            <w:tcW w:w="2880" w:type="dxa"/>
            <w:shd w:val="clear" w:color="auto" w:fill="FFFFFF"/>
            <w:tcMar>
              <w:top w:w="70" w:type="dxa"/>
              <w:left w:w="120" w:type="dxa"/>
              <w:bottom w:w="70" w:type="dxa"/>
              <w:right w:w="120" w:type="dxa"/>
            </w:tcMar>
          </w:tcPr>
          <w:p w14:paraId="7FA9A803" w14:textId="77777777" w:rsidR="001E63BF" w:rsidRDefault="00000000">
            <w:r>
              <w:rPr>
                <w:rFonts w:ascii="Calibri" w:hAnsi="Calibri"/>
                <w:color w:val="1E293B"/>
                <w:sz w:val="18"/>
              </w:rPr>
              <w:t>Delivery Note (DN)</w:t>
            </w:r>
          </w:p>
        </w:tc>
        <w:tc>
          <w:tcPr>
            <w:tcW w:w="6336" w:type="dxa"/>
            <w:shd w:val="clear" w:color="auto" w:fill="FFFFFF"/>
            <w:tcMar>
              <w:top w:w="70" w:type="dxa"/>
              <w:left w:w="120" w:type="dxa"/>
              <w:bottom w:w="70" w:type="dxa"/>
              <w:right w:w="120" w:type="dxa"/>
            </w:tcMar>
          </w:tcPr>
          <w:p w14:paraId="2A9F6869" w14:textId="77777777" w:rsidR="001E63BF" w:rsidRDefault="00000000">
            <w:r>
              <w:rPr>
                <w:rFonts w:ascii="Calibri" w:hAnsi="Calibri"/>
                <w:color w:val="1E293B"/>
                <w:sz w:val="18"/>
              </w:rPr>
              <w:t>Dokumen resmi pengeluaran barang fisik dari gudang yang menyertai pengiriman ke pelanggan, sekaligus memicu pengakuan COGS dalam sistem perpetual.</w:t>
            </w:r>
          </w:p>
        </w:tc>
      </w:tr>
      <w:tr w:rsidR="001E63BF" w14:paraId="2AFB7338" w14:textId="77777777">
        <w:trPr>
          <w:jc w:val="center"/>
        </w:trPr>
        <w:tc>
          <w:tcPr>
            <w:tcW w:w="2880" w:type="dxa"/>
            <w:shd w:val="clear" w:color="auto" w:fill="F8FAFC"/>
            <w:tcMar>
              <w:top w:w="70" w:type="dxa"/>
              <w:left w:w="120" w:type="dxa"/>
              <w:bottom w:w="70" w:type="dxa"/>
              <w:right w:w="120" w:type="dxa"/>
            </w:tcMar>
          </w:tcPr>
          <w:p w14:paraId="71BA5D2E" w14:textId="77777777" w:rsidR="001E63BF" w:rsidRDefault="00000000">
            <w:r>
              <w:rPr>
                <w:rFonts w:ascii="Calibri" w:hAnsi="Calibri"/>
                <w:color w:val="1E293B"/>
                <w:sz w:val="18"/>
              </w:rPr>
              <w:t>DocType</w:t>
            </w:r>
          </w:p>
        </w:tc>
        <w:tc>
          <w:tcPr>
            <w:tcW w:w="6336" w:type="dxa"/>
            <w:shd w:val="clear" w:color="auto" w:fill="F8FAFC"/>
            <w:tcMar>
              <w:top w:w="70" w:type="dxa"/>
              <w:left w:w="120" w:type="dxa"/>
              <w:bottom w:w="70" w:type="dxa"/>
              <w:right w:w="120" w:type="dxa"/>
            </w:tcMar>
          </w:tcPr>
          <w:p w14:paraId="1595B2DD" w14:textId="77777777" w:rsidR="001E63BF" w:rsidRDefault="00000000">
            <w:r>
              <w:rPr>
                <w:rFonts w:ascii="Calibri" w:hAnsi="Calibri"/>
                <w:color w:val="1E293B"/>
                <w:sz w:val="18"/>
              </w:rPr>
              <w:t>Fondasi metadata arsitektur Frappe Framework yang mendefinisikan tabel database, struktur formulir antarmuka, hak akses peran, dan controller logika bisnis.</w:t>
            </w:r>
          </w:p>
        </w:tc>
      </w:tr>
      <w:tr w:rsidR="001E63BF" w14:paraId="5384474B" w14:textId="77777777">
        <w:trPr>
          <w:jc w:val="center"/>
        </w:trPr>
        <w:tc>
          <w:tcPr>
            <w:tcW w:w="2880" w:type="dxa"/>
            <w:shd w:val="clear" w:color="auto" w:fill="FFFFFF"/>
            <w:tcMar>
              <w:top w:w="70" w:type="dxa"/>
              <w:left w:w="120" w:type="dxa"/>
              <w:bottom w:w="70" w:type="dxa"/>
              <w:right w:w="120" w:type="dxa"/>
            </w:tcMar>
          </w:tcPr>
          <w:p w14:paraId="0B800842" w14:textId="77777777" w:rsidR="001E63BF" w:rsidRDefault="00000000">
            <w:r>
              <w:rPr>
                <w:rFonts w:ascii="Calibri" w:hAnsi="Calibri"/>
                <w:color w:val="1E293B"/>
                <w:sz w:val="18"/>
              </w:rPr>
              <w:t>Economic Order Quantity (EOQ)</w:t>
            </w:r>
          </w:p>
        </w:tc>
        <w:tc>
          <w:tcPr>
            <w:tcW w:w="6336" w:type="dxa"/>
            <w:shd w:val="clear" w:color="auto" w:fill="FFFFFF"/>
            <w:tcMar>
              <w:top w:w="70" w:type="dxa"/>
              <w:left w:w="120" w:type="dxa"/>
              <w:bottom w:w="70" w:type="dxa"/>
              <w:right w:w="120" w:type="dxa"/>
            </w:tcMar>
          </w:tcPr>
          <w:p w14:paraId="49C98872" w14:textId="77777777" w:rsidR="001E63BF" w:rsidRDefault="00000000">
            <w:r>
              <w:rPr>
                <w:rFonts w:ascii="Calibri" w:hAnsi="Calibri"/>
                <w:color w:val="1E293B"/>
                <w:sz w:val="18"/>
              </w:rPr>
              <w:t>Metode matematis untuk menentukan jumlah pemesanan persediaan yang paling optimal guna meminimalkan total biaya pemesanan dan biaya penyimpanan.</w:t>
            </w:r>
          </w:p>
        </w:tc>
      </w:tr>
      <w:tr w:rsidR="001E63BF" w14:paraId="1401FCAF" w14:textId="77777777">
        <w:trPr>
          <w:jc w:val="center"/>
        </w:trPr>
        <w:tc>
          <w:tcPr>
            <w:tcW w:w="2880" w:type="dxa"/>
            <w:shd w:val="clear" w:color="auto" w:fill="F8FAFC"/>
            <w:tcMar>
              <w:top w:w="70" w:type="dxa"/>
              <w:left w:w="120" w:type="dxa"/>
              <w:bottom w:w="70" w:type="dxa"/>
              <w:right w:w="120" w:type="dxa"/>
            </w:tcMar>
          </w:tcPr>
          <w:p w14:paraId="14AFE5D6" w14:textId="77777777" w:rsidR="001E63BF" w:rsidRDefault="00000000">
            <w:r>
              <w:rPr>
                <w:rFonts w:ascii="Calibri" w:hAnsi="Calibri"/>
                <w:color w:val="1E293B"/>
                <w:sz w:val="18"/>
              </w:rPr>
              <w:t>First-In, First-Out (FIFO)</w:t>
            </w:r>
          </w:p>
        </w:tc>
        <w:tc>
          <w:tcPr>
            <w:tcW w:w="6336" w:type="dxa"/>
            <w:shd w:val="clear" w:color="auto" w:fill="F8FAFC"/>
            <w:tcMar>
              <w:top w:w="70" w:type="dxa"/>
              <w:left w:w="120" w:type="dxa"/>
              <w:bottom w:w="70" w:type="dxa"/>
              <w:right w:w="120" w:type="dxa"/>
            </w:tcMar>
          </w:tcPr>
          <w:p w14:paraId="3B10F133" w14:textId="77777777" w:rsidR="001E63BF" w:rsidRDefault="00000000">
            <w:r>
              <w:rPr>
                <w:rFonts w:ascii="Calibri" w:hAnsi="Calibri"/>
                <w:color w:val="1E293B"/>
                <w:sz w:val="18"/>
              </w:rPr>
              <w:t>Metode penilaian persediaan di mana barang yang pertama kali dibeli diasumsikan sebagai barang yang pertama kali dikeluarkan untuk produksi atau penjualan.</w:t>
            </w:r>
          </w:p>
        </w:tc>
      </w:tr>
      <w:tr w:rsidR="001E63BF" w14:paraId="13257CB2" w14:textId="77777777">
        <w:trPr>
          <w:jc w:val="center"/>
        </w:trPr>
        <w:tc>
          <w:tcPr>
            <w:tcW w:w="2880" w:type="dxa"/>
            <w:shd w:val="clear" w:color="auto" w:fill="FFFFFF"/>
            <w:tcMar>
              <w:top w:w="70" w:type="dxa"/>
              <w:left w:w="120" w:type="dxa"/>
              <w:bottom w:w="70" w:type="dxa"/>
              <w:right w:w="120" w:type="dxa"/>
            </w:tcMar>
          </w:tcPr>
          <w:p w14:paraId="2B47802B" w14:textId="77777777" w:rsidR="001E63BF" w:rsidRDefault="00000000">
            <w:r>
              <w:rPr>
                <w:rFonts w:ascii="Calibri" w:hAnsi="Calibri"/>
                <w:color w:val="1E293B"/>
                <w:sz w:val="18"/>
              </w:rPr>
              <w:t>General Ledger (GL)</w:t>
            </w:r>
          </w:p>
        </w:tc>
        <w:tc>
          <w:tcPr>
            <w:tcW w:w="6336" w:type="dxa"/>
            <w:shd w:val="clear" w:color="auto" w:fill="FFFFFF"/>
            <w:tcMar>
              <w:top w:w="70" w:type="dxa"/>
              <w:left w:w="120" w:type="dxa"/>
              <w:bottom w:w="70" w:type="dxa"/>
              <w:right w:w="120" w:type="dxa"/>
            </w:tcMar>
          </w:tcPr>
          <w:p w14:paraId="710CCD1B" w14:textId="77777777" w:rsidR="001E63BF" w:rsidRDefault="00000000">
            <w:r>
              <w:rPr>
                <w:rFonts w:ascii="Calibri" w:hAnsi="Calibri"/>
                <w:color w:val="1E293B"/>
                <w:sz w:val="18"/>
              </w:rPr>
              <w:t>Buku besar utama tempat seluruh ringkasan jurnal transaksi keuangan (debet dan kredit) diklasifikasikan dan diarsipkan secara permanen.</w:t>
            </w:r>
          </w:p>
        </w:tc>
      </w:tr>
      <w:tr w:rsidR="001E63BF" w14:paraId="5D356626" w14:textId="77777777">
        <w:trPr>
          <w:jc w:val="center"/>
        </w:trPr>
        <w:tc>
          <w:tcPr>
            <w:tcW w:w="2880" w:type="dxa"/>
            <w:shd w:val="clear" w:color="auto" w:fill="F8FAFC"/>
            <w:tcMar>
              <w:top w:w="70" w:type="dxa"/>
              <w:left w:w="120" w:type="dxa"/>
              <w:bottom w:w="70" w:type="dxa"/>
              <w:right w:w="120" w:type="dxa"/>
            </w:tcMar>
          </w:tcPr>
          <w:p w14:paraId="202D841E" w14:textId="77777777" w:rsidR="001E63BF" w:rsidRDefault="00000000">
            <w:r>
              <w:rPr>
                <w:rFonts w:ascii="Calibri" w:hAnsi="Calibri"/>
                <w:color w:val="1E293B"/>
                <w:sz w:val="18"/>
              </w:rPr>
              <w:t>Job Card</w:t>
            </w:r>
          </w:p>
        </w:tc>
        <w:tc>
          <w:tcPr>
            <w:tcW w:w="6336" w:type="dxa"/>
            <w:shd w:val="clear" w:color="auto" w:fill="F8FAFC"/>
            <w:tcMar>
              <w:top w:w="70" w:type="dxa"/>
              <w:left w:w="120" w:type="dxa"/>
              <w:bottom w:w="70" w:type="dxa"/>
              <w:right w:w="120" w:type="dxa"/>
            </w:tcMar>
          </w:tcPr>
          <w:p w14:paraId="0D32495E" w14:textId="77777777" w:rsidR="001E63BF" w:rsidRDefault="00000000">
            <w:r>
              <w:rPr>
                <w:rFonts w:ascii="Calibri" w:hAnsi="Calibri"/>
                <w:color w:val="1E293B"/>
                <w:sz w:val="18"/>
              </w:rPr>
              <w:t>Dokumen kerja elektronik yang membagi Work Order ke dalam tugas-tugas spesifik pada stasiun kerja tertentu, sekaligus mencatat waktu mulai dan selesai operasi nyata.</w:t>
            </w:r>
          </w:p>
        </w:tc>
      </w:tr>
      <w:tr w:rsidR="001E63BF" w14:paraId="271F2465" w14:textId="77777777">
        <w:trPr>
          <w:jc w:val="center"/>
        </w:trPr>
        <w:tc>
          <w:tcPr>
            <w:tcW w:w="2880" w:type="dxa"/>
            <w:shd w:val="clear" w:color="auto" w:fill="FFFFFF"/>
            <w:tcMar>
              <w:top w:w="70" w:type="dxa"/>
              <w:left w:w="120" w:type="dxa"/>
              <w:bottom w:w="70" w:type="dxa"/>
              <w:right w:w="120" w:type="dxa"/>
            </w:tcMar>
          </w:tcPr>
          <w:p w14:paraId="649CB930" w14:textId="77777777" w:rsidR="001E63BF" w:rsidRDefault="00000000">
            <w:r>
              <w:rPr>
                <w:rFonts w:ascii="Calibri" w:hAnsi="Calibri"/>
                <w:color w:val="1E293B"/>
                <w:sz w:val="18"/>
              </w:rPr>
              <w:t>Landed Cost Voucher (LCV)</w:t>
            </w:r>
          </w:p>
        </w:tc>
        <w:tc>
          <w:tcPr>
            <w:tcW w:w="6336" w:type="dxa"/>
            <w:shd w:val="clear" w:color="auto" w:fill="FFFFFF"/>
            <w:tcMar>
              <w:top w:w="70" w:type="dxa"/>
              <w:left w:w="120" w:type="dxa"/>
              <w:bottom w:w="70" w:type="dxa"/>
              <w:right w:w="120" w:type="dxa"/>
            </w:tcMar>
          </w:tcPr>
          <w:p w14:paraId="6B794A2A" w14:textId="77777777" w:rsidR="001E63BF" w:rsidRDefault="00000000">
            <w:r>
              <w:rPr>
                <w:rFonts w:ascii="Calibri" w:hAnsi="Calibri"/>
                <w:color w:val="1E293B"/>
                <w:sz w:val="18"/>
              </w:rPr>
              <w:t>Fitur pada ERPNext untuk mengalokasikan biaya tambahan pengadaan (ongkos angkut, asuransi, bea masuk) ke dalam nilai valuasi harga pokok persediaan barang.</w:t>
            </w:r>
          </w:p>
        </w:tc>
      </w:tr>
      <w:tr w:rsidR="001E63BF" w14:paraId="430A3A4D" w14:textId="77777777">
        <w:trPr>
          <w:jc w:val="center"/>
        </w:trPr>
        <w:tc>
          <w:tcPr>
            <w:tcW w:w="2880" w:type="dxa"/>
            <w:shd w:val="clear" w:color="auto" w:fill="F8FAFC"/>
            <w:tcMar>
              <w:top w:w="70" w:type="dxa"/>
              <w:left w:w="120" w:type="dxa"/>
              <w:bottom w:w="70" w:type="dxa"/>
              <w:right w:w="120" w:type="dxa"/>
            </w:tcMar>
          </w:tcPr>
          <w:p w14:paraId="70C40956" w14:textId="77777777" w:rsidR="001E63BF" w:rsidRDefault="00000000">
            <w:r>
              <w:rPr>
                <w:rFonts w:ascii="Calibri" w:hAnsi="Calibri"/>
                <w:color w:val="1E293B"/>
                <w:sz w:val="18"/>
              </w:rPr>
              <w:t xml:space="preserve">Material Requirements Planning </w:t>
            </w:r>
            <w:r>
              <w:rPr>
                <w:rFonts w:ascii="Calibri" w:hAnsi="Calibri"/>
                <w:color w:val="1E293B"/>
                <w:sz w:val="18"/>
              </w:rPr>
              <w:lastRenderedPageBreak/>
              <w:t>(MRP)</w:t>
            </w:r>
          </w:p>
        </w:tc>
        <w:tc>
          <w:tcPr>
            <w:tcW w:w="6336" w:type="dxa"/>
            <w:shd w:val="clear" w:color="auto" w:fill="F8FAFC"/>
            <w:tcMar>
              <w:top w:w="70" w:type="dxa"/>
              <w:left w:w="120" w:type="dxa"/>
              <w:bottom w:w="70" w:type="dxa"/>
              <w:right w:w="120" w:type="dxa"/>
            </w:tcMar>
          </w:tcPr>
          <w:p w14:paraId="2BA70F7F" w14:textId="77777777" w:rsidR="001E63BF" w:rsidRDefault="00000000">
            <w:r>
              <w:rPr>
                <w:rFonts w:ascii="Calibri" w:hAnsi="Calibri"/>
                <w:color w:val="1E293B"/>
                <w:sz w:val="18"/>
              </w:rPr>
              <w:lastRenderedPageBreak/>
              <w:t xml:space="preserve">Sistem perhitungan logis berbasis komputer untuk merencanakan pengadaan </w:t>
            </w:r>
            <w:r>
              <w:rPr>
                <w:rFonts w:ascii="Calibri" w:hAnsi="Calibri"/>
                <w:color w:val="1E293B"/>
                <w:sz w:val="18"/>
              </w:rPr>
              <w:lastRenderedPageBreak/>
              <w:t>bahan baku dan penjadwalan produksi berdasarkan pesanan dan saldo stok.</w:t>
            </w:r>
          </w:p>
        </w:tc>
      </w:tr>
      <w:tr w:rsidR="001E63BF" w14:paraId="63B2AC5F" w14:textId="77777777">
        <w:trPr>
          <w:jc w:val="center"/>
        </w:trPr>
        <w:tc>
          <w:tcPr>
            <w:tcW w:w="2880" w:type="dxa"/>
            <w:shd w:val="clear" w:color="auto" w:fill="FFFFFF"/>
            <w:tcMar>
              <w:top w:w="70" w:type="dxa"/>
              <w:left w:w="120" w:type="dxa"/>
              <w:bottom w:w="70" w:type="dxa"/>
              <w:right w:w="120" w:type="dxa"/>
            </w:tcMar>
          </w:tcPr>
          <w:p w14:paraId="7A6B7A87" w14:textId="77777777" w:rsidR="001E63BF" w:rsidRDefault="00000000">
            <w:r>
              <w:rPr>
                <w:rFonts w:ascii="Calibri" w:hAnsi="Calibri"/>
                <w:color w:val="1E293B"/>
                <w:sz w:val="18"/>
              </w:rPr>
              <w:t>Material Transfer for Manufacture</w:t>
            </w:r>
          </w:p>
        </w:tc>
        <w:tc>
          <w:tcPr>
            <w:tcW w:w="6336" w:type="dxa"/>
            <w:shd w:val="clear" w:color="auto" w:fill="FFFFFF"/>
            <w:tcMar>
              <w:top w:w="70" w:type="dxa"/>
              <w:left w:w="120" w:type="dxa"/>
              <w:bottom w:w="70" w:type="dxa"/>
              <w:right w:w="120" w:type="dxa"/>
            </w:tcMar>
          </w:tcPr>
          <w:p w14:paraId="08489617" w14:textId="77777777" w:rsidR="001E63BF" w:rsidRDefault="00000000">
            <w:r>
              <w:rPr>
                <w:rFonts w:ascii="Calibri" w:hAnsi="Calibri"/>
                <w:color w:val="1E293B"/>
                <w:sz w:val="18"/>
              </w:rPr>
              <w:t>Dokumen perpindahan fisik bahan baku dari gudang penyimpanan utama ke lantai pabrik (Gudang WIP) untuk memulai proses pengerjaan.</w:t>
            </w:r>
          </w:p>
        </w:tc>
      </w:tr>
      <w:tr w:rsidR="001E63BF" w14:paraId="55338DE0" w14:textId="77777777">
        <w:trPr>
          <w:jc w:val="center"/>
        </w:trPr>
        <w:tc>
          <w:tcPr>
            <w:tcW w:w="2880" w:type="dxa"/>
            <w:shd w:val="clear" w:color="auto" w:fill="F8FAFC"/>
            <w:tcMar>
              <w:top w:w="70" w:type="dxa"/>
              <w:left w:w="120" w:type="dxa"/>
              <w:bottom w:w="70" w:type="dxa"/>
              <w:right w:w="120" w:type="dxa"/>
            </w:tcMar>
          </w:tcPr>
          <w:p w14:paraId="588BA54E" w14:textId="77777777" w:rsidR="001E63BF" w:rsidRDefault="00000000">
            <w:r>
              <w:rPr>
                <w:rFonts w:ascii="Calibri" w:hAnsi="Calibri"/>
                <w:color w:val="1E293B"/>
                <w:sz w:val="18"/>
              </w:rPr>
              <w:t>Moving Average Valuation</w:t>
            </w:r>
          </w:p>
        </w:tc>
        <w:tc>
          <w:tcPr>
            <w:tcW w:w="6336" w:type="dxa"/>
            <w:shd w:val="clear" w:color="auto" w:fill="F8FAFC"/>
            <w:tcMar>
              <w:top w:w="70" w:type="dxa"/>
              <w:left w:w="120" w:type="dxa"/>
              <w:bottom w:w="70" w:type="dxa"/>
              <w:right w:w="120" w:type="dxa"/>
            </w:tcMar>
          </w:tcPr>
          <w:p w14:paraId="005197A7" w14:textId="77777777" w:rsidR="001E63BF" w:rsidRDefault="00000000">
            <w:r>
              <w:rPr>
                <w:rFonts w:ascii="Calibri" w:hAnsi="Calibri"/>
                <w:color w:val="1E293B"/>
                <w:sz w:val="18"/>
              </w:rPr>
              <w:t>Metode penilaian persediaan yang menghitung ulang harga pokok rata-rata per unit barang setiap kali ada penerimaan pembelian barang baru.</w:t>
            </w:r>
          </w:p>
        </w:tc>
      </w:tr>
      <w:tr w:rsidR="001E63BF" w14:paraId="387090D3" w14:textId="77777777">
        <w:trPr>
          <w:jc w:val="center"/>
        </w:trPr>
        <w:tc>
          <w:tcPr>
            <w:tcW w:w="2880" w:type="dxa"/>
            <w:shd w:val="clear" w:color="auto" w:fill="FFFFFF"/>
            <w:tcMar>
              <w:top w:w="70" w:type="dxa"/>
              <w:left w:w="120" w:type="dxa"/>
              <w:bottom w:w="70" w:type="dxa"/>
              <w:right w:w="120" w:type="dxa"/>
            </w:tcMar>
          </w:tcPr>
          <w:p w14:paraId="35D6AAA9" w14:textId="77777777" w:rsidR="001E63BF" w:rsidRDefault="00000000">
            <w:r>
              <w:rPr>
                <w:rFonts w:ascii="Calibri" w:hAnsi="Calibri"/>
                <w:color w:val="1E293B"/>
                <w:sz w:val="18"/>
              </w:rPr>
              <w:t>Perpetual Inventory System</w:t>
            </w:r>
          </w:p>
        </w:tc>
        <w:tc>
          <w:tcPr>
            <w:tcW w:w="6336" w:type="dxa"/>
            <w:shd w:val="clear" w:color="auto" w:fill="FFFFFF"/>
            <w:tcMar>
              <w:top w:w="70" w:type="dxa"/>
              <w:left w:w="120" w:type="dxa"/>
              <w:bottom w:w="70" w:type="dxa"/>
              <w:right w:w="120" w:type="dxa"/>
            </w:tcMar>
          </w:tcPr>
          <w:p w14:paraId="075DE6EC" w14:textId="77777777" w:rsidR="001E63BF" w:rsidRDefault="00000000">
            <w:r>
              <w:rPr>
                <w:rFonts w:ascii="Calibri" w:hAnsi="Calibri"/>
                <w:color w:val="1E293B"/>
                <w:sz w:val="18"/>
              </w:rPr>
              <w:t>Sistem pencatatan persediaan yang memperbarui saldo kuantitas fisik dan nilai buku besar secara terus-menerus setiap kali terjadi mutasi barang.</w:t>
            </w:r>
          </w:p>
        </w:tc>
      </w:tr>
      <w:tr w:rsidR="001E63BF" w14:paraId="350860BA" w14:textId="77777777">
        <w:trPr>
          <w:jc w:val="center"/>
        </w:trPr>
        <w:tc>
          <w:tcPr>
            <w:tcW w:w="2880" w:type="dxa"/>
            <w:shd w:val="clear" w:color="auto" w:fill="F8FAFC"/>
            <w:tcMar>
              <w:top w:w="70" w:type="dxa"/>
              <w:left w:w="120" w:type="dxa"/>
              <w:bottom w:w="70" w:type="dxa"/>
              <w:right w:w="120" w:type="dxa"/>
            </w:tcMar>
          </w:tcPr>
          <w:p w14:paraId="5170C51E" w14:textId="77777777" w:rsidR="001E63BF" w:rsidRDefault="00000000">
            <w:r>
              <w:rPr>
                <w:rFonts w:ascii="Calibri" w:hAnsi="Calibri"/>
                <w:color w:val="1E293B"/>
                <w:sz w:val="18"/>
              </w:rPr>
              <w:t>Purchase Order (PO)</w:t>
            </w:r>
          </w:p>
        </w:tc>
        <w:tc>
          <w:tcPr>
            <w:tcW w:w="6336" w:type="dxa"/>
            <w:shd w:val="clear" w:color="auto" w:fill="F8FAFC"/>
            <w:tcMar>
              <w:top w:w="70" w:type="dxa"/>
              <w:left w:w="120" w:type="dxa"/>
              <w:bottom w:w="70" w:type="dxa"/>
              <w:right w:w="120" w:type="dxa"/>
            </w:tcMar>
          </w:tcPr>
          <w:p w14:paraId="6E470143" w14:textId="77777777" w:rsidR="001E63BF" w:rsidRDefault="00000000">
            <w:r>
              <w:rPr>
                <w:rFonts w:ascii="Calibri" w:hAnsi="Calibri"/>
                <w:color w:val="1E293B"/>
                <w:sz w:val="18"/>
              </w:rPr>
              <w:t>Dokumen pemesanan resmi yang dikirimkan oleh pembeli kepada pemasok untuk mengikat komitmen pembelian barang dengan harga dan syarat tertentu.</w:t>
            </w:r>
          </w:p>
        </w:tc>
      </w:tr>
      <w:tr w:rsidR="001E63BF" w14:paraId="1FAC56DE" w14:textId="77777777">
        <w:trPr>
          <w:jc w:val="center"/>
        </w:trPr>
        <w:tc>
          <w:tcPr>
            <w:tcW w:w="2880" w:type="dxa"/>
            <w:shd w:val="clear" w:color="auto" w:fill="FFFFFF"/>
            <w:tcMar>
              <w:top w:w="70" w:type="dxa"/>
              <w:left w:w="120" w:type="dxa"/>
              <w:bottom w:w="70" w:type="dxa"/>
              <w:right w:w="120" w:type="dxa"/>
            </w:tcMar>
          </w:tcPr>
          <w:p w14:paraId="1D737CF0" w14:textId="77777777" w:rsidR="001E63BF" w:rsidRDefault="00000000">
            <w:r>
              <w:rPr>
                <w:rFonts w:ascii="Calibri" w:hAnsi="Calibri"/>
                <w:color w:val="1E293B"/>
                <w:sz w:val="18"/>
              </w:rPr>
              <w:t>Purchase Receipt (PR)</w:t>
            </w:r>
          </w:p>
        </w:tc>
        <w:tc>
          <w:tcPr>
            <w:tcW w:w="6336" w:type="dxa"/>
            <w:shd w:val="clear" w:color="auto" w:fill="FFFFFF"/>
            <w:tcMar>
              <w:top w:w="70" w:type="dxa"/>
              <w:left w:w="120" w:type="dxa"/>
              <w:bottom w:w="70" w:type="dxa"/>
              <w:right w:w="120" w:type="dxa"/>
            </w:tcMar>
          </w:tcPr>
          <w:p w14:paraId="728CD3F5" w14:textId="77777777" w:rsidR="001E63BF" w:rsidRDefault="00000000">
            <w:r>
              <w:rPr>
                <w:rFonts w:ascii="Calibri" w:hAnsi="Calibri"/>
                <w:color w:val="1E293B"/>
                <w:sz w:val="18"/>
              </w:rPr>
              <w:t>Dokumen pencatatan penerimaan fisik barang di gudang dari pemasok, memicu penambahan stok fisik dan pembentukan akun akrual.</w:t>
            </w:r>
          </w:p>
        </w:tc>
      </w:tr>
      <w:tr w:rsidR="001E63BF" w14:paraId="6AE330A7" w14:textId="77777777">
        <w:trPr>
          <w:jc w:val="center"/>
        </w:trPr>
        <w:tc>
          <w:tcPr>
            <w:tcW w:w="2880" w:type="dxa"/>
            <w:shd w:val="clear" w:color="auto" w:fill="F8FAFC"/>
            <w:tcMar>
              <w:top w:w="70" w:type="dxa"/>
              <w:left w:w="120" w:type="dxa"/>
              <w:bottom w:w="70" w:type="dxa"/>
              <w:right w:w="120" w:type="dxa"/>
            </w:tcMar>
          </w:tcPr>
          <w:p w14:paraId="318D35AD" w14:textId="77777777" w:rsidR="001E63BF" w:rsidRDefault="00000000">
            <w:r>
              <w:rPr>
                <w:rFonts w:ascii="Calibri" w:hAnsi="Calibri"/>
                <w:color w:val="1E293B"/>
                <w:sz w:val="18"/>
              </w:rPr>
              <w:t>Role-Based Access Control (RBAC)</w:t>
            </w:r>
          </w:p>
        </w:tc>
        <w:tc>
          <w:tcPr>
            <w:tcW w:w="6336" w:type="dxa"/>
            <w:shd w:val="clear" w:color="auto" w:fill="F8FAFC"/>
            <w:tcMar>
              <w:top w:w="70" w:type="dxa"/>
              <w:left w:w="120" w:type="dxa"/>
              <w:bottom w:w="70" w:type="dxa"/>
              <w:right w:w="120" w:type="dxa"/>
            </w:tcMar>
          </w:tcPr>
          <w:p w14:paraId="1150FC13" w14:textId="77777777" w:rsidR="001E63BF" w:rsidRDefault="00000000">
            <w:r>
              <w:rPr>
                <w:rFonts w:ascii="Calibri" w:hAnsi="Calibri"/>
                <w:color w:val="1E293B"/>
                <w:sz w:val="18"/>
              </w:rPr>
              <w:t>Mekanisme pengamanan sistem di mana hak akses dan kewenangan pengguna dibatasi secara ketat berdasarkan peran jabatan fungsional masing-masing.</w:t>
            </w:r>
          </w:p>
        </w:tc>
      </w:tr>
      <w:tr w:rsidR="001E63BF" w14:paraId="2836BEEF" w14:textId="77777777">
        <w:trPr>
          <w:jc w:val="center"/>
        </w:trPr>
        <w:tc>
          <w:tcPr>
            <w:tcW w:w="2880" w:type="dxa"/>
            <w:shd w:val="clear" w:color="auto" w:fill="FFFFFF"/>
            <w:tcMar>
              <w:top w:w="70" w:type="dxa"/>
              <w:left w:w="120" w:type="dxa"/>
              <w:bottom w:w="70" w:type="dxa"/>
              <w:right w:w="120" w:type="dxa"/>
            </w:tcMar>
          </w:tcPr>
          <w:p w14:paraId="28CE6903" w14:textId="77777777" w:rsidR="001E63BF" w:rsidRDefault="00000000">
            <w:r>
              <w:rPr>
                <w:rFonts w:ascii="Calibri" w:hAnsi="Calibri"/>
                <w:color w:val="1E293B"/>
                <w:sz w:val="18"/>
              </w:rPr>
              <w:t>Sales Order (SO)</w:t>
            </w:r>
          </w:p>
        </w:tc>
        <w:tc>
          <w:tcPr>
            <w:tcW w:w="6336" w:type="dxa"/>
            <w:shd w:val="clear" w:color="auto" w:fill="FFFFFF"/>
            <w:tcMar>
              <w:top w:w="70" w:type="dxa"/>
              <w:left w:w="120" w:type="dxa"/>
              <w:bottom w:w="70" w:type="dxa"/>
              <w:right w:w="120" w:type="dxa"/>
            </w:tcMar>
          </w:tcPr>
          <w:p w14:paraId="119F52C3" w14:textId="77777777" w:rsidR="001E63BF" w:rsidRDefault="00000000">
            <w:r>
              <w:rPr>
                <w:rFonts w:ascii="Calibri" w:hAnsi="Calibri"/>
                <w:color w:val="1E293B"/>
                <w:sz w:val="18"/>
              </w:rPr>
              <w:t>Dokumen konfirmasi pemesanan dari pelanggan yang menjadi dasar hukum bagi perusahaan untuk memproduksi dan mengirimkan barang.</w:t>
            </w:r>
          </w:p>
        </w:tc>
      </w:tr>
      <w:tr w:rsidR="001E63BF" w14:paraId="69B91A80" w14:textId="77777777">
        <w:trPr>
          <w:jc w:val="center"/>
        </w:trPr>
        <w:tc>
          <w:tcPr>
            <w:tcW w:w="2880" w:type="dxa"/>
            <w:shd w:val="clear" w:color="auto" w:fill="F8FAFC"/>
            <w:tcMar>
              <w:top w:w="70" w:type="dxa"/>
              <w:left w:w="120" w:type="dxa"/>
              <w:bottom w:w="70" w:type="dxa"/>
              <w:right w:w="120" w:type="dxa"/>
            </w:tcMar>
          </w:tcPr>
          <w:p w14:paraId="5747A439" w14:textId="77777777" w:rsidR="001E63BF" w:rsidRDefault="00000000">
            <w:r>
              <w:rPr>
                <w:rFonts w:ascii="Calibri" w:hAnsi="Calibri"/>
                <w:color w:val="1E293B"/>
                <w:sz w:val="18"/>
              </w:rPr>
              <w:t>Stock In Hand</w:t>
            </w:r>
          </w:p>
        </w:tc>
        <w:tc>
          <w:tcPr>
            <w:tcW w:w="6336" w:type="dxa"/>
            <w:shd w:val="clear" w:color="auto" w:fill="F8FAFC"/>
            <w:tcMar>
              <w:top w:w="70" w:type="dxa"/>
              <w:left w:w="120" w:type="dxa"/>
              <w:bottom w:w="70" w:type="dxa"/>
              <w:right w:w="120" w:type="dxa"/>
            </w:tcMar>
          </w:tcPr>
          <w:p w14:paraId="727410E5" w14:textId="77777777" w:rsidR="001E63BF" w:rsidRDefault="00000000">
            <w:r>
              <w:rPr>
                <w:rFonts w:ascii="Calibri" w:hAnsi="Calibri"/>
                <w:color w:val="1E293B"/>
                <w:sz w:val="18"/>
              </w:rPr>
              <w:t>Akun buku besar aset lancar yang merepresentasikan total nilai moneter dari seluruh persediaan fisik yang tersimpan di seluruh gudang perusahaan.</w:t>
            </w:r>
          </w:p>
        </w:tc>
      </w:tr>
      <w:tr w:rsidR="001E63BF" w14:paraId="09FA61F6" w14:textId="77777777">
        <w:trPr>
          <w:jc w:val="center"/>
        </w:trPr>
        <w:tc>
          <w:tcPr>
            <w:tcW w:w="2880" w:type="dxa"/>
            <w:shd w:val="clear" w:color="auto" w:fill="FFFFFF"/>
            <w:tcMar>
              <w:top w:w="70" w:type="dxa"/>
              <w:left w:w="120" w:type="dxa"/>
              <w:bottom w:w="70" w:type="dxa"/>
              <w:right w:w="120" w:type="dxa"/>
            </w:tcMar>
          </w:tcPr>
          <w:p w14:paraId="7D3A7D55" w14:textId="77777777" w:rsidR="001E63BF" w:rsidRDefault="00000000">
            <w:r>
              <w:rPr>
                <w:rFonts w:ascii="Calibri" w:hAnsi="Calibri"/>
                <w:color w:val="1E293B"/>
                <w:sz w:val="18"/>
              </w:rPr>
              <w:t>Stock Received But Not Billed</w:t>
            </w:r>
          </w:p>
        </w:tc>
        <w:tc>
          <w:tcPr>
            <w:tcW w:w="6336" w:type="dxa"/>
            <w:shd w:val="clear" w:color="auto" w:fill="FFFFFF"/>
            <w:tcMar>
              <w:top w:w="70" w:type="dxa"/>
              <w:left w:w="120" w:type="dxa"/>
              <w:bottom w:w="70" w:type="dxa"/>
              <w:right w:w="120" w:type="dxa"/>
            </w:tcMar>
          </w:tcPr>
          <w:p w14:paraId="47E7281B" w14:textId="77777777" w:rsidR="001E63BF" w:rsidRDefault="00000000">
            <w:r>
              <w:rPr>
                <w:rFonts w:ascii="Calibri" w:hAnsi="Calibri"/>
                <w:color w:val="1E293B"/>
                <w:sz w:val="18"/>
              </w:rPr>
              <w:t>Akun kewajiban lancar perantara (akrual) yang menampung nilai barang yang telah diterima di gudang namun belum diterbitkan fakturnya oleh vendor.</w:t>
            </w:r>
          </w:p>
        </w:tc>
      </w:tr>
      <w:tr w:rsidR="001E63BF" w14:paraId="530C3036" w14:textId="77777777">
        <w:trPr>
          <w:jc w:val="center"/>
        </w:trPr>
        <w:tc>
          <w:tcPr>
            <w:tcW w:w="2880" w:type="dxa"/>
            <w:shd w:val="clear" w:color="auto" w:fill="F8FAFC"/>
            <w:tcMar>
              <w:top w:w="70" w:type="dxa"/>
              <w:left w:w="120" w:type="dxa"/>
              <w:bottom w:w="70" w:type="dxa"/>
              <w:right w:w="120" w:type="dxa"/>
            </w:tcMar>
          </w:tcPr>
          <w:p w14:paraId="658CDF26" w14:textId="77777777" w:rsidR="001E63BF" w:rsidRDefault="00000000">
            <w:r>
              <w:rPr>
                <w:rFonts w:ascii="Calibri" w:hAnsi="Calibri"/>
                <w:color w:val="1E293B"/>
                <w:sz w:val="18"/>
              </w:rPr>
              <w:t>Subcontracting</w:t>
            </w:r>
          </w:p>
        </w:tc>
        <w:tc>
          <w:tcPr>
            <w:tcW w:w="6336" w:type="dxa"/>
            <w:shd w:val="clear" w:color="auto" w:fill="F8FAFC"/>
            <w:tcMar>
              <w:top w:w="70" w:type="dxa"/>
              <w:left w:w="120" w:type="dxa"/>
              <w:bottom w:w="70" w:type="dxa"/>
              <w:right w:w="120" w:type="dxa"/>
            </w:tcMar>
          </w:tcPr>
          <w:p w14:paraId="6859AB44" w14:textId="77777777" w:rsidR="001E63BF" w:rsidRDefault="00000000">
            <w:r>
              <w:rPr>
                <w:rFonts w:ascii="Calibri" w:hAnsi="Calibri"/>
                <w:color w:val="1E293B"/>
                <w:sz w:val="18"/>
              </w:rPr>
              <w:t>Praktik pengalihan sebagian proses manufaktur atau pengerjaan operasi tertentu kepada pihak ketiga di luar perusahaan.</w:t>
            </w:r>
          </w:p>
        </w:tc>
      </w:tr>
      <w:tr w:rsidR="001E63BF" w14:paraId="5CF7855C" w14:textId="77777777">
        <w:trPr>
          <w:jc w:val="center"/>
        </w:trPr>
        <w:tc>
          <w:tcPr>
            <w:tcW w:w="2880" w:type="dxa"/>
            <w:shd w:val="clear" w:color="auto" w:fill="FFFFFF"/>
            <w:tcMar>
              <w:top w:w="70" w:type="dxa"/>
              <w:left w:w="120" w:type="dxa"/>
              <w:bottom w:w="70" w:type="dxa"/>
              <w:right w:w="120" w:type="dxa"/>
            </w:tcMar>
          </w:tcPr>
          <w:p w14:paraId="15A25FA9" w14:textId="77777777" w:rsidR="001E63BF" w:rsidRDefault="00000000">
            <w:r>
              <w:rPr>
                <w:rFonts w:ascii="Calibri" w:hAnsi="Calibri"/>
                <w:color w:val="1E293B"/>
                <w:sz w:val="18"/>
              </w:rPr>
              <w:t>Unit of Measure (UOM)</w:t>
            </w:r>
          </w:p>
        </w:tc>
        <w:tc>
          <w:tcPr>
            <w:tcW w:w="6336" w:type="dxa"/>
            <w:shd w:val="clear" w:color="auto" w:fill="FFFFFF"/>
            <w:tcMar>
              <w:top w:w="70" w:type="dxa"/>
              <w:left w:w="120" w:type="dxa"/>
              <w:bottom w:w="70" w:type="dxa"/>
              <w:right w:w="120" w:type="dxa"/>
            </w:tcMar>
          </w:tcPr>
          <w:p w14:paraId="113C9A48" w14:textId="77777777" w:rsidR="001E63BF" w:rsidRDefault="00000000">
            <w:r>
              <w:rPr>
                <w:rFonts w:ascii="Calibri" w:hAnsi="Calibri"/>
                <w:color w:val="1E293B"/>
                <w:sz w:val="18"/>
              </w:rPr>
              <w:t>Satuan standar pengukuran kuantitas fisik barang, seperti Pcs, Lembar, Liter, Meter, Box, atau Kilogram.</w:t>
            </w:r>
          </w:p>
        </w:tc>
      </w:tr>
      <w:tr w:rsidR="001E63BF" w14:paraId="4D31D491" w14:textId="77777777">
        <w:trPr>
          <w:jc w:val="center"/>
        </w:trPr>
        <w:tc>
          <w:tcPr>
            <w:tcW w:w="2880" w:type="dxa"/>
            <w:shd w:val="clear" w:color="auto" w:fill="F8FAFC"/>
            <w:tcMar>
              <w:top w:w="70" w:type="dxa"/>
              <w:left w:w="120" w:type="dxa"/>
              <w:bottom w:w="70" w:type="dxa"/>
              <w:right w:w="120" w:type="dxa"/>
            </w:tcMar>
          </w:tcPr>
          <w:p w14:paraId="1EC40605" w14:textId="77777777" w:rsidR="001E63BF" w:rsidRDefault="00000000">
            <w:r>
              <w:rPr>
                <w:rFonts w:ascii="Calibri" w:hAnsi="Calibri"/>
                <w:color w:val="1E293B"/>
                <w:sz w:val="18"/>
              </w:rPr>
              <w:t>Valuation Rate</w:t>
            </w:r>
          </w:p>
        </w:tc>
        <w:tc>
          <w:tcPr>
            <w:tcW w:w="6336" w:type="dxa"/>
            <w:shd w:val="clear" w:color="auto" w:fill="F8FAFC"/>
            <w:tcMar>
              <w:top w:w="70" w:type="dxa"/>
              <w:left w:w="120" w:type="dxa"/>
              <w:bottom w:w="70" w:type="dxa"/>
              <w:right w:w="120" w:type="dxa"/>
            </w:tcMar>
          </w:tcPr>
          <w:p w14:paraId="6127C15C" w14:textId="77777777" w:rsidR="001E63BF" w:rsidRDefault="00000000">
            <w:r>
              <w:rPr>
                <w:rFonts w:ascii="Calibri" w:hAnsi="Calibri"/>
                <w:color w:val="1E293B"/>
                <w:sz w:val="18"/>
              </w:rPr>
              <w:t>Nilai harga pokok per satuan unit barang yang tercatat pada kartu stok gudang berdasarkan metode penilaian persediaan yang berlaku.</w:t>
            </w:r>
          </w:p>
        </w:tc>
      </w:tr>
      <w:tr w:rsidR="001E63BF" w14:paraId="4F5C3BDC" w14:textId="77777777">
        <w:trPr>
          <w:jc w:val="center"/>
        </w:trPr>
        <w:tc>
          <w:tcPr>
            <w:tcW w:w="2880" w:type="dxa"/>
            <w:shd w:val="clear" w:color="auto" w:fill="FFFFFF"/>
            <w:tcMar>
              <w:top w:w="70" w:type="dxa"/>
              <w:left w:w="120" w:type="dxa"/>
              <w:bottom w:w="70" w:type="dxa"/>
              <w:right w:w="120" w:type="dxa"/>
            </w:tcMar>
          </w:tcPr>
          <w:p w14:paraId="0BB498F8" w14:textId="77777777" w:rsidR="001E63BF" w:rsidRDefault="00000000">
            <w:r>
              <w:rPr>
                <w:rFonts w:ascii="Calibri" w:hAnsi="Calibri"/>
                <w:color w:val="1E293B"/>
                <w:sz w:val="18"/>
              </w:rPr>
              <w:t>Work Order (WO)</w:t>
            </w:r>
          </w:p>
        </w:tc>
        <w:tc>
          <w:tcPr>
            <w:tcW w:w="6336" w:type="dxa"/>
            <w:shd w:val="clear" w:color="auto" w:fill="FFFFFF"/>
            <w:tcMar>
              <w:top w:w="70" w:type="dxa"/>
              <w:left w:w="120" w:type="dxa"/>
              <w:bottom w:w="70" w:type="dxa"/>
              <w:right w:w="120" w:type="dxa"/>
            </w:tcMar>
          </w:tcPr>
          <w:p w14:paraId="2A5D10DA" w14:textId="77777777" w:rsidR="001E63BF" w:rsidRDefault="00000000">
            <w:r>
              <w:rPr>
                <w:rFonts w:ascii="Calibri" w:hAnsi="Calibri"/>
                <w:color w:val="1E293B"/>
                <w:sz w:val="18"/>
              </w:rPr>
              <w:t>Perintah kerja resmi kepada lini produksi untuk memulai proses pembuatan produk jadi sesuai spesifikasi BOM yang telah ditetapkan.</w:t>
            </w:r>
          </w:p>
        </w:tc>
      </w:tr>
      <w:tr w:rsidR="001E63BF" w14:paraId="33ABA8A6" w14:textId="77777777">
        <w:trPr>
          <w:jc w:val="center"/>
        </w:trPr>
        <w:tc>
          <w:tcPr>
            <w:tcW w:w="2880" w:type="dxa"/>
            <w:shd w:val="clear" w:color="auto" w:fill="F8FAFC"/>
            <w:tcMar>
              <w:top w:w="70" w:type="dxa"/>
              <w:left w:w="120" w:type="dxa"/>
              <w:bottom w:w="70" w:type="dxa"/>
              <w:right w:w="120" w:type="dxa"/>
            </w:tcMar>
          </w:tcPr>
          <w:p w14:paraId="20713766" w14:textId="77777777" w:rsidR="001E63BF" w:rsidRDefault="00000000">
            <w:r>
              <w:rPr>
                <w:rFonts w:ascii="Calibri" w:hAnsi="Calibri"/>
                <w:color w:val="1E293B"/>
                <w:sz w:val="18"/>
              </w:rPr>
              <w:t>Workstation</w:t>
            </w:r>
          </w:p>
        </w:tc>
        <w:tc>
          <w:tcPr>
            <w:tcW w:w="6336" w:type="dxa"/>
            <w:shd w:val="clear" w:color="auto" w:fill="F8FAFC"/>
            <w:tcMar>
              <w:top w:w="70" w:type="dxa"/>
              <w:left w:w="120" w:type="dxa"/>
              <w:bottom w:w="70" w:type="dxa"/>
              <w:right w:w="120" w:type="dxa"/>
            </w:tcMar>
          </w:tcPr>
          <w:p w14:paraId="3266FAAE" w14:textId="77777777" w:rsidR="001E63BF" w:rsidRDefault="00000000">
            <w:r>
              <w:rPr>
                <w:rFonts w:ascii="Calibri" w:hAnsi="Calibri"/>
                <w:color w:val="1E293B"/>
                <w:sz w:val="18"/>
              </w:rPr>
              <w:t>Fasilitas fisik, mesin, atau area kerja di pabrik tempat dilaksanakannya operasi manufaktur dengan tarif biaya operasi per jam tertentu.</w:t>
            </w:r>
          </w:p>
        </w:tc>
      </w:tr>
    </w:tbl>
    <w:p w14:paraId="5B71AE10" w14:textId="77777777" w:rsidR="001E63BF" w:rsidRDefault="001E63BF">
      <w:pPr>
        <w:spacing w:after="80"/>
      </w:pPr>
    </w:p>
    <w:p w14:paraId="332F79C6" w14:textId="77777777" w:rsidR="001E63BF" w:rsidRDefault="00000000">
      <w:r>
        <w:lastRenderedPageBreak/>
        <w:br w:type="page"/>
      </w:r>
    </w:p>
    <w:p w14:paraId="3F5F723A" w14:textId="77777777" w:rsidR="001E63BF" w:rsidRDefault="00000000">
      <w:pPr>
        <w:keepNext/>
        <w:spacing w:before="400" w:after="160"/>
      </w:pPr>
      <w:r>
        <w:rPr>
          <w:rFonts w:ascii="Calibri" w:hAnsi="Calibri"/>
          <w:b/>
          <w:color w:val="0F2942"/>
          <w:sz w:val="32"/>
        </w:rPr>
        <w:lastRenderedPageBreak/>
        <w:t>DAFTAR PUSTAKA</w:t>
      </w:r>
    </w:p>
    <w:p w14:paraId="4BADF7FB" w14:textId="77777777" w:rsidR="001E63BF" w:rsidRDefault="00000000">
      <w:pPr>
        <w:spacing w:after="120"/>
      </w:pPr>
      <w:r>
        <w:rPr>
          <w:rFonts w:ascii="Calibri" w:hAnsi="Calibri"/>
          <w:color w:val="1E293B"/>
        </w:rPr>
        <w:t>Frappe Technologies Pvt. Ltd. (2026). ERPNext Official Documentation: Manufacturing, Stock, and Accounting User Manual. Mumbai: Frappe Press. https://docs.erpnext.com</w:t>
      </w:r>
    </w:p>
    <w:p w14:paraId="6C0F3B03" w14:textId="77777777" w:rsidR="001E63BF" w:rsidRDefault="00000000">
      <w:pPr>
        <w:spacing w:after="120"/>
      </w:pPr>
      <w:r>
        <w:rPr>
          <w:rFonts w:ascii="Calibri" w:hAnsi="Calibri"/>
          <w:color w:val="1E293B"/>
        </w:rPr>
        <w:t>Hansen, D. R., Mowen, M. M., &amp; Guan, L. (2018). Cost Management: Accounting and Control (8th ed.). Boston: Cengage Learning.</w:t>
      </w:r>
    </w:p>
    <w:p w14:paraId="1F57D256" w14:textId="77777777" w:rsidR="001E63BF" w:rsidRDefault="00000000">
      <w:pPr>
        <w:spacing w:after="120"/>
      </w:pPr>
      <w:r>
        <w:rPr>
          <w:rFonts w:ascii="Calibri" w:hAnsi="Calibri"/>
          <w:color w:val="1E293B"/>
        </w:rPr>
        <w:t>Heizer, J., Render, B., &amp; Munson, C. (2020). Operations Management: Sustainability and Supply Chain Management (13th ed.). New York: Pearson Education.</w:t>
      </w:r>
    </w:p>
    <w:p w14:paraId="072CE49E" w14:textId="77777777" w:rsidR="001E63BF" w:rsidRDefault="00000000">
      <w:pPr>
        <w:spacing w:after="120"/>
      </w:pPr>
      <w:r>
        <w:rPr>
          <w:rFonts w:ascii="Calibri" w:hAnsi="Calibri"/>
          <w:color w:val="1E293B"/>
        </w:rPr>
        <w:t>Horngren, C. T., Datar, S. M., &amp; Rajan, M. V. (2021). Cost Accounting: A Managerial Emphasis (17th ed.). Harlow: Pearson Education.</w:t>
      </w:r>
    </w:p>
    <w:p w14:paraId="604B3DCA" w14:textId="77777777" w:rsidR="001E63BF" w:rsidRDefault="00000000">
      <w:pPr>
        <w:spacing w:after="120"/>
      </w:pPr>
      <w:r>
        <w:rPr>
          <w:rFonts w:ascii="Calibri" w:hAnsi="Calibri"/>
          <w:color w:val="1E293B"/>
        </w:rPr>
        <w:t>Ikatan Akuntan Indonesia (IAI). (2022). Standar Akuntansi Keuangan: Pernyataan Standar Akuntansi Keuangan No. 14 (Persediaan). Jakarta: Dewan Standar Akuntansi Keuangan IAI.</w:t>
      </w:r>
    </w:p>
    <w:p w14:paraId="418E57A8" w14:textId="77777777" w:rsidR="001E63BF" w:rsidRDefault="00000000">
      <w:pPr>
        <w:spacing w:after="120"/>
      </w:pPr>
      <w:r>
        <w:rPr>
          <w:rFonts w:ascii="Calibri" w:hAnsi="Calibri"/>
          <w:color w:val="1E293B"/>
        </w:rPr>
        <w:t>Kapp, K. M., Latham, W. F., &amp; Ford-Latham, H. (2001). Integrated Learning for ERP Success: A Learning Requirements Planning Approach. Boca Raton: CRC Press.</w:t>
      </w:r>
    </w:p>
    <w:p w14:paraId="0CC5A9BE" w14:textId="77777777" w:rsidR="001E63BF" w:rsidRDefault="00000000">
      <w:pPr>
        <w:spacing w:after="120"/>
      </w:pPr>
      <w:r>
        <w:rPr>
          <w:rFonts w:ascii="Calibri" w:hAnsi="Calibri"/>
          <w:color w:val="1E293B"/>
        </w:rPr>
        <w:t>Monk, E. F., &amp; Wagner, B. J. (2013). Concepts in Enterprise Resource Planning (4th ed.). Boston: Cengage Learning.</w:t>
      </w:r>
    </w:p>
    <w:p w14:paraId="160D8C1B" w14:textId="77777777" w:rsidR="001E63BF" w:rsidRDefault="00000000">
      <w:pPr>
        <w:spacing w:after="120"/>
      </w:pPr>
      <w:r>
        <w:rPr>
          <w:rFonts w:ascii="Calibri" w:hAnsi="Calibri"/>
          <w:color w:val="1E293B"/>
        </w:rPr>
        <w:t>O'Leary, D. E. (2000). Enterprise Resource Planning Systems: Systems, Life Cycle, Electronic Commerce, and Risk. Cambridge: Cambridge University Press.</w:t>
      </w:r>
    </w:p>
    <w:p w14:paraId="20C4B67C" w14:textId="77777777" w:rsidR="001E63BF" w:rsidRDefault="00000000">
      <w:pPr>
        <w:spacing w:after="120"/>
      </w:pPr>
      <w:r>
        <w:rPr>
          <w:rFonts w:ascii="Calibri" w:hAnsi="Calibri"/>
          <w:color w:val="1E293B"/>
        </w:rPr>
        <w:t>Romney, M. B., &amp; Steinbart, P. J. (2021). Accounting Information Systems (15th ed.). New York: Pearson Education.</w:t>
      </w:r>
    </w:p>
    <w:p w14:paraId="3599823F" w14:textId="77777777" w:rsidR="001E63BF" w:rsidRDefault="00000000">
      <w:pPr>
        <w:spacing w:after="120"/>
      </w:pPr>
      <w:r>
        <w:rPr>
          <w:rFonts w:ascii="Calibri" w:hAnsi="Calibri"/>
          <w:color w:val="1E293B"/>
        </w:rPr>
        <w:t>Simchi-Levi, D., Kaminsky, P., &amp; Simchi-Levi, E. (2008). Designing and Managing the Supply Chain: Concepts, Strategies and Case Studies (3rd ed.). New York: McGraw-Hill.</w:t>
      </w:r>
    </w:p>
    <w:p w14:paraId="5D268480" w14:textId="77777777" w:rsidR="001E63BF" w:rsidRDefault="00000000">
      <w:pPr>
        <w:spacing w:after="120"/>
      </w:pPr>
      <w:r>
        <w:rPr>
          <w:rFonts w:ascii="Calibri" w:hAnsi="Calibri"/>
          <w:color w:val="1E293B"/>
        </w:rPr>
        <w:t>Vollmann, T. E., Berry, W. L., Whybark, D. C., &amp; Jacobs, F. R. (2005). Manufacturing Planning and Control for Supply Chain Management (5th ed.). New York: McGraw-Hill.</w:t>
      </w:r>
    </w:p>
    <w:p w14:paraId="29B605A2" w14:textId="77777777" w:rsidR="001E63BF" w:rsidRDefault="00000000">
      <w:r>
        <w:br w:type="page"/>
      </w:r>
    </w:p>
    <w:p w14:paraId="4702D73E" w14:textId="77777777" w:rsidR="001E63BF" w:rsidRDefault="00000000">
      <w:pPr>
        <w:keepNext/>
        <w:spacing w:before="400" w:after="160"/>
      </w:pPr>
      <w:r>
        <w:rPr>
          <w:rFonts w:ascii="Calibri" w:hAnsi="Calibri"/>
          <w:b/>
          <w:color w:val="0F2942"/>
          <w:sz w:val="32"/>
        </w:rPr>
        <w:lastRenderedPageBreak/>
        <w:t>PROFIL PENULIS</w:t>
      </w:r>
    </w:p>
    <w:p w14:paraId="530832A0" w14:textId="77777777" w:rsidR="001E63BF" w:rsidRDefault="00000000">
      <w:pPr>
        <w:keepNext/>
        <w:spacing w:before="280" w:after="100"/>
      </w:pPr>
      <w:r>
        <w:rPr>
          <w:rFonts w:ascii="Calibri" w:hAnsi="Calibri"/>
          <w:b/>
          <w:color w:val="1E3A8A"/>
          <w:sz w:val="26"/>
        </w:rPr>
        <w:t>1. Isya Naira Rianda (Penulis Utama)</w:t>
      </w:r>
    </w:p>
    <w:p w14:paraId="7C8AFA70" w14:textId="77777777" w:rsidR="001E63BF" w:rsidRDefault="00000000">
      <w:pPr>
        <w:spacing w:after="80"/>
      </w:pPr>
      <w:r>
        <w:rPr>
          <w:rFonts w:ascii="Calibri" w:hAnsi="Calibri"/>
          <w:b/>
          <w:color w:val="0F172A"/>
        </w:rPr>
        <w:t>Isya Naira Rianda</w:t>
      </w:r>
      <w:r>
        <w:rPr>
          <w:rFonts w:ascii="Calibri" w:hAnsi="Calibri"/>
          <w:color w:val="1E293B"/>
        </w:rPr>
        <w:t xml:space="preserve"> adalah seorang akademisi muda dan praktisi sistem informasi bisnis dengan minat riset mendalam pada integrasi teknologi Enterprise Resource Planning (ERP), transformasi digital rantai pasok industri, dan otomatisasi akuntansi biaya. Aktif melakukan eksplorasi teknis dan rekayasa implementasi open-source software, khususnya ekosistem Frappe dan ERPNext, Isya memfokuskan karyanya pada pengembangan modul pembelajaran terapan yang menghubungkan konsep teoretis universitas dengan kebutuhan riil industri manufaktur modern.</w:t>
      </w:r>
    </w:p>
    <w:p w14:paraId="7AB6A47A" w14:textId="77777777" w:rsidR="001E63BF" w:rsidRDefault="00000000">
      <w:pPr>
        <w:spacing w:after="280"/>
      </w:pPr>
      <w:r>
        <w:rPr>
          <w:rFonts w:ascii="Calibri" w:hAnsi="Calibri"/>
          <w:color w:val="1E293B"/>
        </w:rPr>
        <w:t>Melalui karyanya ini, penulis berkomitmen untuk memajukan literasi teknologi enterprise dan memperkaya khazanah literatur akuntansi terintegrasi di Indonesia agar dapat diakses secara inklusif oleh seluruh sivitas akademika.</w:t>
      </w:r>
    </w:p>
    <w:p w14:paraId="4BD0DE05" w14:textId="77777777" w:rsidR="001E63BF" w:rsidRDefault="00000000">
      <w:pPr>
        <w:keepNext/>
        <w:spacing w:before="280" w:after="100"/>
      </w:pPr>
      <w:r>
        <w:rPr>
          <w:rFonts w:ascii="Calibri" w:hAnsi="Calibri"/>
          <w:b/>
          <w:color w:val="1E3A8A"/>
          <w:sz w:val="26"/>
        </w:rPr>
        <w:t>2. Dr. Totok Dewayanto, S.E., M.Si., Akt. (Penulis Pendamping)</w:t>
      </w:r>
    </w:p>
    <w:p w14:paraId="26E24FD7" w14:textId="77777777" w:rsidR="001E63BF" w:rsidRDefault="00000000">
      <w:pPr>
        <w:spacing w:after="80"/>
      </w:pPr>
      <w:r>
        <w:rPr>
          <w:rFonts w:ascii="Calibri" w:hAnsi="Calibri"/>
          <w:b/>
          <w:color w:val="0F172A"/>
        </w:rPr>
        <w:t>Dr. Totok Dewayanto, S.E., M.Si., Akt.</w:t>
      </w:r>
      <w:r>
        <w:rPr>
          <w:rFonts w:ascii="Calibri" w:hAnsi="Calibri"/>
          <w:color w:val="1E293B"/>
        </w:rPr>
        <w:t xml:space="preserve"> adalah dosen senior, peneliti, dan pakar akuntansi di Departemen Akuntansi, Fakultas Ekonomika dan Bisnis (FEB), Universitas Diponegoro, Semarang. Beliau meraih gelar Doktor dalam bidang Akuntansi dan telah mendedikasikan puluhan tahun karir akademisnya dalam pengajaran, riset empiris, dan pembimbingan di bidang Sistem Informasi Akuntansi, Akuntansi Keuangan, Auditing, serta Tata Kelola Perusahaan (</w:t>
      </w:r>
      <w:r>
        <w:rPr>
          <w:rFonts w:ascii="Calibri" w:hAnsi="Calibri"/>
          <w:i/>
          <w:color w:val="334155"/>
        </w:rPr>
        <w:t>Corporate Governance</w:t>
      </w:r>
      <w:r>
        <w:rPr>
          <w:rFonts w:ascii="Calibri" w:hAnsi="Calibri"/>
          <w:color w:val="1E293B"/>
        </w:rPr>
        <w:t>).</w:t>
      </w:r>
    </w:p>
    <w:p w14:paraId="531DC5C5" w14:textId="77777777" w:rsidR="001E63BF" w:rsidRDefault="00000000">
      <w:pPr>
        <w:spacing w:after="280"/>
      </w:pPr>
      <w:r>
        <w:rPr>
          <w:rFonts w:ascii="Calibri" w:hAnsi="Calibri"/>
          <w:color w:val="1E293B"/>
        </w:rPr>
        <w:t>Sebagai seorang akuntan teregister (Akt.), beliau aktif mempublikasikan berbagai karya ilmiah pada jurnal bereputasi nasional dan internasional, serta kerap dipercaya sebagai narasumber seminar, konsultan tata kelola bisnis, dan penelaah kurikulum akuntansi berbasis kompetensi digital masa depan.</w:t>
      </w:r>
    </w:p>
    <w:p w14:paraId="3838E82A" w14:textId="77777777" w:rsidR="001E63BF" w:rsidRDefault="00000000">
      <w:r>
        <w:br w:type="page"/>
      </w:r>
    </w:p>
    <w:tbl>
      <w:tblPr>
        <w:tblW w:w="0" w:type="auto"/>
        <w:jc w:val="center"/>
        <w:tblLayout w:type="fixed"/>
        <w:tblLook w:val="04A0" w:firstRow="1" w:lastRow="0" w:firstColumn="1" w:lastColumn="0" w:noHBand="0" w:noVBand="1"/>
      </w:tblPr>
      <w:tblGrid>
        <w:gridCol w:w="8928"/>
      </w:tblGrid>
      <w:tr w:rsidR="001E63BF" w14:paraId="1770C0E3" w14:textId="77777777">
        <w:trPr>
          <w:jc w:val="center"/>
        </w:trPr>
        <w:tc>
          <w:tcPr>
            <w:tcW w:w="8928" w:type="dxa"/>
            <w:shd w:val="clear" w:color="auto" w:fill="F8FAFC"/>
            <w:tcMar>
              <w:top w:w="180" w:type="dxa"/>
              <w:left w:w="220" w:type="dxa"/>
              <w:bottom w:w="180" w:type="dxa"/>
              <w:right w:w="220" w:type="dxa"/>
            </w:tcMar>
          </w:tcPr>
          <w:p w14:paraId="7A2F65AD" w14:textId="77777777" w:rsidR="001E63BF" w:rsidRDefault="00000000">
            <w:pPr>
              <w:jc w:val="center"/>
            </w:pPr>
            <w:r>
              <w:rPr>
                <w:rFonts w:ascii="Calibri" w:hAnsi="Calibri"/>
                <w:b/>
                <w:color w:val="1E3A8A"/>
                <w:sz w:val="24"/>
              </w:rPr>
              <w:lastRenderedPageBreak/>
              <w:t>ENTERPRISE RESOURCE PLANNING (ERPNEXT)</w:t>
            </w:r>
            <w:r>
              <w:rPr>
                <w:rFonts w:ascii="Calibri" w:hAnsi="Calibri"/>
                <w:b/>
                <w:color w:val="1E3A8A"/>
                <w:sz w:val="24"/>
              </w:rPr>
              <w:br/>
              <w:t>Konsep Sistem Informasi, Implementasi Praktik, dan Akuntansi Manufaktur Terintegrasi</w:t>
            </w:r>
          </w:p>
          <w:p w14:paraId="075C9690" w14:textId="77777777" w:rsidR="001E63BF" w:rsidRDefault="00000000">
            <w:pPr>
              <w:spacing w:before="160" w:after="120"/>
            </w:pPr>
            <w:r>
              <w:rPr>
                <w:rFonts w:ascii="Calibri" w:hAnsi="Calibri"/>
                <w:color w:val="334155"/>
                <w:sz w:val="20"/>
              </w:rPr>
              <w:t>Di era industri cerdas dan disrupsi otomatisasi, pemahaman akuntansi yang berdiri terpisah dari alur fisik operasional sudah usang. Buku ini hadir sebagai jembatan emas yang menghubungkan teori akuntansi biaya berstandar PSAK dengan denyut nadi operasional nyata di lantai pabrik.</w:t>
            </w:r>
            <w:r>
              <w:rPr>
                <w:rFonts w:ascii="Calibri" w:hAnsi="Calibri"/>
                <w:color w:val="334155"/>
                <w:sz w:val="20"/>
              </w:rPr>
              <w:br/>
            </w:r>
            <w:r>
              <w:rPr>
                <w:rFonts w:ascii="Calibri" w:hAnsi="Calibri"/>
                <w:color w:val="334155"/>
                <w:sz w:val="20"/>
              </w:rPr>
              <w:br/>
              <w:t>Mengupas tuntas platform ERP open-source enterprise kelas dunia **ERPNext**, pembaca dibimbing langkah demi langkah: dari mendesain pohon data rekayasa produk (Bill of Materials), mengelola siklus pengadaan material, merencanakan kapasitas pabrik (MRP), hingga membuktikan keakuratan sistem persediaan perpetual melalui pembentukan jurnal akuntansi otomatis.</w:t>
            </w:r>
            <w:r>
              <w:rPr>
                <w:rFonts w:ascii="Calibri" w:hAnsi="Calibri"/>
                <w:color w:val="334155"/>
                <w:sz w:val="20"/>
              </w:rPr>
              <w:br/>
            </w:r>
            <w:r>
              <w:rPr>
                <w:rFonts w:ascii="Calibri" w:hAnsi="Calibri"/>
                <w:color w:val="334155"/>
                <w:sz w:val="20"/>
              </w:rPr>
              <w:br/>
              <w:t>Dilengkapi studi kasus riil PT Kayu Kreasi Isya, bank soal analisis kritis, dan rubrik laboratorium terstandar, buku ini adalah referensi wajib bagi mahasiswa akuntansi, dosen pengampu laboratorium ERP, serta profesional bisnis modern.</w:t>
            </w:r>
          </w:p>
          <w:p w14:paraId="0608B768" w14:textId="6776A0A2" w:rsidR="001E63BF" w:rsidRDefault="00000000">
            <w:pPr>
              <w:spacing w:before="160"/>
              <w:jc w:val="center"/>
            </w:pPr>
            <w:r>
              <w:rPr>
                <w:rFonts w:ascii="Calibri" w:hAnsi="Calibri"/>
                <w:b/>
                <w:color w:val="64748B"/>
                <w:sz w:val="19"/>
              </w:rPr>
              <w:t>FEB UNDIP PRESS SEMARANG 2026</w:t>
            </w:r>
          </w:p>
        </w:tc>
      </w:tr>
    </w:tbl>
    <w:p w14:paraId="5BA48F77" w14:textId="77777777" w:rsidR="00E43055" w:rsidRDefault="00E43055"/>
    <w:sectPr w:rsidR="00E43055" w:rsidSect="00034616">
      <w:headerReference w:type="default" r:id="rId17"/>
      <w:footerReference w:type="default" r:id="rId18"/>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A2D3" w14:textId="77777777" w:rsidR="00E43055" w:rsidRDefault="00E43055">
      <w:pPr>
        <w:spacing w:after="0" w:line="240" w:lineRule="auto"/>
      </w:pPr>
      <w:r>
        <w:separator/>
      </w:r>
    </w:p>
  </w:endnote>
  <w:endnote w:type="continuationSeparator" w:id="0">
    <w:p w14:paraId="37C17D64" w14:textId="77777777" w:rsidR="00E43055" w:rsidRDefault="00E43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DA3B" w14:textId="77777777" w:rsidR="00F07940" w:rsidRDefault="00F07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68C3" w14:textId="77777777" w:rsidR="00F07940" w:rsidRDefault="00F079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5A5D" w14:textId="77777777" w:rsidR="00F07940" w:rsidRDefault="00F079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5395" w14:textId="5596057A" w:rsidR="001E63BF" w:rsidRDefault="00000000">
    <w:pPr>
      <w:pStyle w:val="Footer"/>
      <w:jc w:val="right"/>
    </w:pPr>
    <w:r>
      <w:rPr>
        <w:rFonts w:ascii="Calibri" w:hAnsi="Calibri"/>
        <w:i/>
        <w:color w:val="94A3B8"/>
        <w:sz w:val="17"/>
      </w:rPr>
      <w:t xml:space="preserve">Bagian Awal | Halaman </w:t>
    </w:r>
    <w:r>
      <w:fldChar w:fldCharType="begin"/>
    </w:r>
    <w:r>
      <w:instrText>PAGE</w:instrText>
    </w:r>
    <w:r>
      <w:fldChar w:fldCharType="separate"/>
    </w:r>
    <w:r w:rsidR="00F07940">
      <w:rPr>
        <w:noProof/>
      </w:rPr>
      <w:t>3</w:t>
    </w:r>
    <w:r>
      <w:fldChar w:fldCharType="end"/>
    </w:r>
    <w:r>
      <w:rPr>
        <w:rFonts w:ascii="Calibri" w:hAnsi="Calibri"/>
        <w:i/>
        <w:color w:val="94A3B8"/>
        <w:sz w:val="17"/>
      </w:rPr>
      <w:t xml:space="preserve"> dari </w:t>
    </w:r>
    <w:r>
      <w:fldChar w:fldCharType="begin"/>
    </w:r>
    <w:r>
      <w:instrText>NUMPAGES</w:instrText>
    </w:r>
    <w:r>
      <w:fldChar w:fldCharType="separate"/>
    </w:r>
    <w:r w:rsidR="00F07940">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457C" w14:textId="47673559" w:rsidR="001E63BF" w:rsidRDefault="00000000">
    <w:pPr>
      <w:pStyle w:val="Footer"/>
      <w:jc w:val="right"/>
    </w:pPr>
    <w:r>
      <w:rPr>
        <w:rFonts w:ascii="Calibri" w:hAnsi="Calibri"/>
        <w:i/>
        <w:color w:val="94A3B8"/>
        <w:sz w:val="17"/>
      </w:rPr>
      <w:t xml:space="preserve">Departemen Akuntansi FEB Undip | Halaman </w:t>
    </w:r>
    <w:r>
      <w:fldChar w:fldCharType="begin"/>
    </w:r>
    <w:r>
      <w:instrText>PAGE</w:instrText>
    </w:r>
    <w:r>
      <w:fldChar w:fldCharType="separate"/>
    </w:r>
    <w:r w:rsidR="00F07940">
      <w:rPr>
        <w:noProof/>
      </w:rPr>
      <w:t>12</w:t>
    </w:r>
    <w:r>
      <w:fldChar w:fldCharType="end"/>
    </w:r>
    <w:r>
      <w:rPr>
        <w:rFonts w:ascii="Calibri" w:hAnsi="Calibri"/>
        <w:i/>
        <w:color w:val="94A3B8"/>
        <w:sz w:val="17"/>
      </w:rPr>
      <w:t xml:space="preserve"> dari </w:t>
    </w:r>
    <w:r>
      <w:fldChar w:fldCharType="begin"/>
    </w:r>
    <w:r>
      <w:instrText>NUMPAGES</w:instrText>
    </w:r>
    <w:r>
      <w:fldChar w:fldCharType="separate"/>
    </w:r>
    <w:r w:rsidR="00F07940">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E25B" w14:textId="77777777" w:rsidR="00E43055" w:rsidRDefault="00E43055">
      <w:pPr>
        <w:spacing w:after="0" w:line="240" w:lineRule="auto"/>
      </w:pPr>
      <w:r>
        <w:separator/>
      </w:r>
    </w:p>
  </w:footnote>
  <w:footnote w:type="continuationSeparator" w:id="0">
    <w:p w14:paraId="56A08D5D" w14:textId="77777777" w:rsidR="00E43055" w:rsidRDefault="00E43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4B35E" w14:textId="77777777" w:rsidR="00F07940" w:rsidRDefault="00F07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02D2" w14:textId="77777777" w:rsidR="00F07940" w:rsidRDefault="00F07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255D" w14:textId="77777777" w:rsidR="00F07940" w:rsidRDefault="00F079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BBC4" w14:textId="77777777" w:rsidR="001E63BF" w:rsidRDefault="00000000">
    <w:pPr>
      <w:pStyle w:val="Header"/>
      <w:jc w:val="right"/>
    </w:pPr>
    <w:r>
      <w:rPr>
        <w:rFonts w:ascii="Calibri" w:hAnsi="Calibri"/>
        <w:i/>
        <w:color w:val="94A3B8"/>
        <w:sz w:val="17"/>
      </w:rPr>
      <w:t>ENTERPRISE RESOURCE PLANNING (ERPNEXT) | Rianda &amp; Dewayanto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5CAB" w14:textId="77777777" w:rsidR="001E63BF" w:rsidRDefault="00000000">
    <w:pPr>
      <w:pStyle w:val="Header"/>
      <w:jc w:val="right"/>
    </w:pPr>
    <w:r>
      <w:rPr>
        <w:rFonts w:ascii="Calibri" w:hAnsi="Calibri"/>
        <w:i/>
        <w:color w:val="94A3B8"/>
        <w:sz w:val="17"/>
      </w:rPr>
      <w:t>ENTERPRISE RESOURCE PLANNING (ERPNEXT) | Rianda &amp; Dewayanto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939159">
    <w:abstractNumId w:val="8"/>
  </w:num>
  <w:num w:numId="2" w16cid:durableId="1621647699">
    <w:abstractNumId w:val="6"/>
  </w:num>
  <w:num w:numId="3" w16cid:durableId="1651205175">
    <w:abstractNumId w:val="5"/>
  </w:num>
  <w:num w:numId="4" w16cid:durableId="2079092150">
    <w:abstractNumId w:val="4"/>
  </w:num>
  <w:num w:numId="5" w16cid:durableId="1276015161">
    <w:abstractNumId w:val="7"/>
  </w:num>
  <w:num w:numId="6" w16cid:durableId="2079476862">
    <w:abstractNumId w:val="3"/>
  </w:num>
  <w:num w:numId="7" w16cid:durableId="435826944">
    <w:abstractNumId w:val="2"/>
  </w:num>
  <w:num w:numId="8" w16cid:durableId="1248929796">
    <w:abstractNumId w:val="1"/>
  </w:num>
  <w:num w:numId="9" w16cid:durableId="13333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3BF"/>
    <w:rsid w:val="0029639D"/>
    <w:rsid w:val="00326F90"/>
    <w:rsid w:val="00957C4C"/>
    <w:rsid w:val="00AA1D8D"/>
    <w:rsid w:val="00B47730"/>
    <w:rsid w:val="00CB0664"/>
    <w:rsid w:val="00E43055"/>
    <w:rsid w:val="00F07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518914"/>
  <w14:defaultImageDpi w14:val="300"/>
  <w15:docId w15:val="{5737E6F2-4D55-401C-AB8C-D5F2D5B3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39</Pages>
  <Words>9290</Words>
  <Characters>52958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isya rianda</cp:lastModifiedBy>
  <cp:revision>2</cp:revision>
  <dcterms:created xsi:type="dcterms:W3CDTF">2013-12-23T23:15:00Z</dcterms:created>
  <dcterms:modified xsi:type="dcterms:W3CDTF">2026-10-12T12:57:00Z</dcterms:modified>
  <cp:category/>
</cp:coreProperties>
</file>