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Professor Bin Liu is Tan Chin Tuan Centennial Professor and Deputy Provost (Research and Technology) at the National University of Singapore (NUS). She is an international member of the US National Academy of Engineering, a Fellow of the Singapore Academy of Engineering, and the Singapore National Academy of Sciences.</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 </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Bin graduated with Bachelor’s</w:t>
      </w:r>
      <w:r w:rsidDel="00000000" w:rsidR="00000000" w:rsidRPr="00000000">
        <w:rPr>
          <w:color w:val="000000"/>
          <w:rtl w:val="0"/>
        </w:rPr>
        <w:t xml:space="preserve"> and Master’s</w:t>
      </w:r>
      <w:r w:rsidDel="00000000" w:rsidR="00000000" w:rsidRPr="00000000">
        <w:rPr>
          <w:color w:val="242424"/>
          <w:rtl w:val="0"/>
        </w:rPr>
        <w:t xml:space="preserve"> degree</w:t>
      </w:r>
      <w:r w:rsidDel="00000000" w:rsidR="00000000" w:rsidRPr="00000000">
        <w:rPr>
          <w:color w:val="000000"/>
          <w:rtl w:val="0"/>
        </w:rPr>
        <w:t xml:space="preserve">s</w:t>
      </w:r>
      <w:r w:rsidDel="00000000" w:rsidR="00000000" w:rsidRPr="00000000">
        <w:rPr>
          <w:color w:val="242424"/>
          <w:rtl w:val="0"/>
        </w:rPr>
        <w:t xml:space="preserve"> from Nanjing University and a Ph.D. in Chemistry from NUS. She had postdoctoral training at the University of California, Santa Barbara before joining NUS as an Assistant Professor in late 2005 and was promoted to full Professorship in 2016.</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 </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Bin is a leader in the field of organic functional materials, who has been well-recognized for her contributions to polymer chemistry and organic nanomaterials for energy and biomedical applications. </w:t>
      </w:r>
      <w:r w:rsidDel="00000000" w:rsidR="00000000" w:rsidRPr="00000000">
        <w:rPr>
          <w:color w:val="000000"/>
          <w:rtl w:val="0"/>
        </w:rPr>
        <w:t xml:space="preserve">She</w:t>
      </w:r>
      <w:r w:rsidDel="00000000" w:rsidR="00000000" w:rsidRPr="00000000">
        <w:rPr>
          <w:color w:val="242424"/>
          <w:rtl w:val="0"/>
        </w:rPr>
        <w:t xml:space="preserve"> is named among the World's Most Influential Scientific Minds and the Top 1% Highly Cited Researchers by Clarivate since 2014. She is a prolific researcher with 500 publications and over 50,000 citations. She holds 30 patents with 16 of them licensed to different companies in the US, UK, and Asia.</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 </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pPr>
      <w:r w:rsidDel="00000000" w:rsidR="00000000" w:rsidRPr="00000000">
        <w:rPr>
          <w:color w:val="242424"/>
          <w:rtl w:val="0"/>
        </w:rPr>
        <w:t xml:space="preserve">Bin has received many awards, including the National Science and Technology Young Scientist Award (2008), the President’s Technology Award (2016), the American Chemical Society ACS Nano Lectureship Award (2019), the Royal Society of Chemistry’s Centenary Prize (2021)</w:t>
      </w:r>
      <w:r w:rsidDel="00000000" w:rsidR="00000000" w:rsidRPr="00000000">
        <w:rPr>
          <w:color w:val="000000"/>
          <w:rtl w:val="0"/>
        </w:rPr>
        <w:t xml:space="preserve">, Kabiller’s Young Investigator Award (2021) </w:t>
      </w:r>
      <w:r w:rsidDel="00000000" w:rsidR="00000000" w:rsidRPr="00000000">
        <w:rPr>
          <w:color w:val="242424"/>
          <w:rtl w:val="0"/>
        </w:rPr>
        <w:t xml:space="preserve">and the IUPAC Distinguished Women in Chemistry or Chemical Engineer Award (2023). Bin serves on the editorial advisory boards of more than a dozen top peer-reviewed chemistry and materials journals. Since 2019, she serves as the Deputy Editor to launch and develop ACS Materials Letters, a flagship materials journal of the American Chemical Society.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