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BF020F" w14:textId="77777777" w:rsidR="00EB66B4" w:rsidRDefault="00EB66B4" w:rsidP="00EB66B4">
      <w:pPr>
        <w:jc w:val="center"/>
        <w:rPr>
          <w:b/>
          <w:bCs/>
          <w:sz w:val="44"/>
          <w:szCs w:val="44"/>
        </w:rPr>
      </w:pPr>
    </w:p>
    <w:p w14:paraId="3AE81019" w14:textId="77777777" w:rsidR="00EB66B4" w:rsidRDefault="00EB66B4" w:rsidP="00EB66B4">
      <w:pPr>
        <w:jc w:val="center"/>
        <w:rPr>
          <w:b/>
          <w:bCs/>
          <w:sz w:val="44"/>
          <w:szCs w:val="44"/>
        </w:rPr>
      </w:pPr>
    </w:p>
    <w:p w14:paraId="6C756443" w14:textId="77777777" w:rsidR="00EB66B4" w:rsidRDefault="00EB66B4" w:rsidP="00EB66B4">
      <w:pPr>
        <w:jc w:val="center"/>
        <w:rPr>
          <w:b/>
          <w:bCs/>
          <w:sz w:val="44"/>
          <w:szCs w:val="44"/>
        </w:rPr>
      </w:pPr>
    </w:p>
    <w:p w14:paraId="4D85C609" w14:textId="77777777" w:rsidR="00EB66B4" w:rsidRDefault="00EB66B4" w:rsidP="00EB66B4">
      <w:pPr>
        <w:jc w:val="center"/>
        <w:rPr>
          <w:b/>
          <w:bCs/>
          <w:sz w:val="44"/>
          <w:szCs w:val="44"/>
        </w:rPr>
      </w:pPr>
    </w:p>
    <w:p w14:paraId="7AD4FF79" w14:textId="6F116C2E" w:rsidR="00EB66B4" w:rsidRDefault="00EB66B4" w:rsidP="00C2202F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Year-To-Date</w:t>
      </w:r>
      <w:r w:rsidR="006E1C5F">
        <w:rPr>
          <w:b/>
          <w:bCs/>
          <w:sz w:val="44"/>
          <w:szCs w:val="44"/>
        </w:rPr>
        <w:t xml:space="preserve"> </w:t>
      </w:r>
      <w:r w:rsidR="00737D46">
        <w:rPr>
          <w:b/>
          <w:bCs/>
          <w:sz w:val="44"/>
          <w:szCs w:val="44"/>
        </w:rPr>
        <w:t>(YTD)</w:t>
      </w:r>
      <w:r w:rsidRPr="00E96B75">
        <w:rPr>
          <w:b/>
          <w:bCs/>
          <w:sz w:val="44"/>
          <w:szCs w:val="44"/>
        </w:rPr>
        <w:t xml:space="preserve"> Message Review Instructions </w:t>
      </w:r>
    </w:p>
    <w:p w14:paraId="6C21A429" w14:textId="1F64D891" w:rsidR="00EB66B4" w:rsidRDefault="00EB66B4" w:rsidP="00C2202F">
      <w:pPr>
        <w:rPr>
          <w:b/>
          <w:bCs/>
          <w:sz w:val="44"/>
          <w:szCs w:val="44"/>
        </w:rPr>
      </w:pPr>
      <w:r w:rsidRPr="00E96B75">
        <w:rPr>
          <w:b/>
          <w:bCs/>
          <w:sz w:val="44"/>
          <w:szCs w:val="44"/>
        </w:rPr>
        <w:t>All in One</w:t>
      </w:r>
    </w:p>
    <w:p w14:paraId="60824B84" w14:textId="48187C90" w:rsidR="00EB66B4" w:rsidRPr="00E96B75" w:rsidRDefault="00EB66B4" w:rsidP="00C2202F">
      <w:pPr>
        <w:rPr>
          <w:sz w:val="36"/>
          <w:szCs w:val="36"/>
        </w:rPr>
      </w:pPr>
      <w:r w:rsidRPr="00E96B75">
        <w:rPr>
          <w:sz w:val="36"/>
          <w:szCs w:val="36"/>
        </w:rPr>
        <w:t>Updated on 202</w:t>
      </w:r>
      <w:r w:rsidR="007C447C">
        <w:rPr>
          <w:sz w:val="36"/>
          <w:szCs w:val="36"/>
        </w:rPr>
        <w:t>2</w:t>
      </w:r>
      <w:r w:rsidR="009F4F13">
        <w:rPr>
          <w:sz w:val="36"/>
          <w:szCs w:val="36"/>
        </w:rPr>
        <w:t>-10</w:t>
      </w:r>
      <w:r w:rsidRPr="00E96B75">
        <w:rPr>
          <w:sz w:val="36"/>
          <w:szCs w:val="36"/>
        </w:rPr>
        <w:t>-</w:t>
      </w:r>
      <w:r w:rsidR="009F4F13">
        <w:rPr>
          <w:sz w:val="36"/>
          <w:szCs w:val="36"/>
        </w:rPr>
        <w:t>20</w:t>
      </w:r>
      <w:r w:rsidR="00C2202F">
        <w:rPr>
          <w:sz w:val="36"/>
          <w:szCs w:val="36"/>
        </w:rPr>
        <w:t xml:space="preserve"> by Ying Shen</w:t>
      </w:r>
    </w:p>
    <w:p w14:paraId="6BBEAEED" w14:textId="77777777" w:rsidR="001F0131" w:rsidRDefault="009D10CA" w:rsidP="001F0131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  <w:r w:rsidR="001F0131">
        <w:rPr>
          <w:b/>
          <w:bCs/>
          <w:sz w:val="32"/>
          <w:szCs w:val="32"/>
        </w:rPr>
        <w:lastRenderedPageBreak/>
        <w:t>Table of Contents</w:t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eastAsia="zh-CN"/>
        </w:rPr>
        <w:id w:val="1069003789"/>
        <w:docPartObj>
          <w:docPartGallery w:val="Table of Contents"/>
          <w:docPartUnique/>
        </w:docPartObj>
      </w:sdtPr>
      <w:sdtEndPr>
        <w:rPr>
          <w:sz w:val="24"/>
          <w:szCs w:val="24"/>
        </w:rPr>
      </w:sdtEndPr>
      <w:sdtContent>
        <w:p w14:paraId="0D49A746" w14:textId="5C287235" w:rsidR="001F0131" w:rsidRDefault="001F0131" w:rsidP="001F0131">
          <w:pPr>
            <w:pStyle w:val="TOCHeading"/>
          </w:pPr>
        </w:p>
        <w:p w14:paraId="5DA2CE91" w14:textId="36BE618E" w:rsidR="001F0131" w:rsidRDefault="001F0131">
          <w:pPr>
            <w:pStyle w:val="TOC1"/>
            <w:rPr>
              <w:noProof/>
              <w:lang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4904127" w:history="1">
            <w:r w:rsidRPr="00A33F60">
              <w:rPr>
                <w:rStyle w:val="Hyperlink"/>
                <w:b/>
                <w:bCs/>
                <w:noProof/>
              </w:rPr>
              <w:t>Version History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_Toc144904127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DB7BF9" w14:textId="6FBF8A6C" w:rsidR="001F0131" w:rsidRDefault="001F0131" w:rsidP="001F0131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44904128" w:history="1">
            <w:r w:rsidRPr="00C63CCE">
              <w:rPr>
                <w:rStyle w:val="Hyperlink"/>
                <w:rFonts w:cstheme="minorHAnsi"/>
                <w:b/>
                <w:bCs/>
                <w:noProof/>
              </w:rPr>
              <w:t>Instruction #1: Receive Confirmation that the YTD Message Transmission Has Finished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_Toc144904128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2FDD7F" w14:textId="63CF2043" w:rsidR="001F0131" w:rsidRDefault="001F0131" w:rsidP="001F0131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44904129" w:history="1">
            <w:r w:rsidRPr="00C63CCE">
              <w:rPr>
                <w:rStyle w:val="Hyperlink"/>
                <w:rFonts w:cstheme="minorHAnsi"/>
                <w:b/>
                <w:bCs/>
                <w:noProof/>
              </w:rPr>
              <w:t>Instruction #2: YTD Message Review in MVPS and NNAD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_Toc144904129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51030A" w14:textId="050E95C0" w:rsidR="001F0131" w:rsidRDefault="001F0131" w:rsidP="001F0131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44904130" w:history="1">
            <w:r w:rsidRPr="00C63CCE">
              <w:rPr>
                <w:rStyle w:val="Hyperlink"/>
                <w:rFonts w:cstheme="minorHAnsi"/>
                <w:b/>
                <w:bCs/>
                <w:noProof/>
              </w:rPr>
              <w:t>Instruction #3: Results/Outputs Interpretation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_Toc144904130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EE6F6D" w14:textId="0A1A4307" w:rsidR="001F0131" w:rsidRDefault="001F0131" w:rsidP="001F0131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44904131" w:history="1">
            <w:r w:rsidRPr="00C63CCE">
              <w:rPr>
                <w:rStyle w:val="Hyperlink"/>
                <w:rFonts w:cstheme="minorHAnsi"/>
                <w:b/>
                <w:bCs/>
                <w:noProof/>
              </w:rPr>
              <w:t>Instruction #4: Instructions of YTD Data Load and Completeness Report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_Toc144904131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356571" w14:textId="4A317A83" w:rsidR="001F0131" w:rsidRDefault="001F0131" w:rsidP="001F0131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44904132" w:history="1">
            <w:r w:rsidRPr="00C63CCE">
              <w:rPr>
                <w:rStyle w:val="Hyperlink"/>
                <w:rFonts w:cstheme="minorHAnsi"/>
                <w:b/>
                <w:bCs/>
                <w:noProof/>
              </w:rPr>
              <w:t>Instruction #5: Review Completeness Report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_Toc144904132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816669" w14:textId="2097CD98" w:rsidR="001F0131" w:rsidRDefault="001F0131" w:rsidP="001F0131">
          <w:r>
            <w:rPr>
              <w:b/>
              <w:bCs/>
              <w:noProof/>
            </w:rPr>
            <w:fldChar w:fldCharType="end"/>
          </w:r>
        </w:p>
        <w:p w14:paraId="071901B7" w14:textId="56391E29" w:rsidR="001F0131" w:rsidRDefault="00A33F60" w:rsidP="00A33F60"/>
      </w:sdtContent>
    </w:sdt>
    <w:bookmarkStart w:id="0" w:name="_Toc144904127" w:displacedByCustomXml="prev"/>
    <w:bookmarkStart w:id="1" w:name="_Toc116034552" w:displacedByCustomXml="prev"/>
    <w:bookmarkStart w:id="2" w:name="_Toc114127750" w:displacedByCustomXml="prev"/>
    <w:p w14:paraId="3C75BC73" w14:textId="77777777" w:rsidR="001F0131" w:rsidRDefault="001F0131">
      <w:pPr>
        <w:rPr>
          <w:rFonts w:asciiTheme="majorHAnsi" w:eastAsiaTheme="minorHAnsi" w:hAnsiTheme="majorHAnsi" w:cstheme="majorHAnsi"/>
          <w:b/>
          <w:sz w:val="28"/>
          <w:lang w:eastAsia="en-US"/>
        </w:rPr>
      </w:pPr>
      <w:r>
        <w:br w:type="page"/>
      </w:r>
    </w:p>
    <w:p w14:paraId="6B39A349" w14:textId="47199BAB" w:rsidR="00C2202F" w:rsidRDefault="00C2202F" w:rsidP="00C2202F">
      <w:pPr>
        <w:pStyle w:val="Heading1"/>
        <w:rPr>
          <w:u w:val="none"/>
        </w:rPr>
      </w:pPr>
      <w:r w:rsidRPr="00FF2521">
        <w:rPr>
          <w:u w:val="none"/>
        </w:rPr>
        <w:lastRenderedPageBreak/>
        <w:t>Version History</w:t>
      </w:r>
      <w:bookmarkEnd w:id="2"/>
      <w:bookmarkEnd w:id="1"/>
      <w:bookmarkEnd w:id="0"/>
      <w:r w:rsidRPr="00FF2521">
        <w:rPr>
          <w:u w:val="none"/>
        </w:rPr>
        <w:t xml:space="preserve"> </w:t>
      </w:r>
    </w:p>
    <w:p w14:paraId="1D3A2540" w14:textId="77777777" w:rsidR="00C2202F" w:rsidRPr="00FF2521" w:rsidRDefault="00C2202F" w:rsidP="00C2202F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9E0CB1" wp14:editId="2A59BA58">
                <wp:simplePos x="0" y="0"/>
                <wp:positionH relativeFrom="column">
                  <wp:posOffset>12031</wp:posOffset>
                </wp:positionH>
                <wp:positionV relativeFrom="paragraph">
                  <wp:posOffset>48427</wp:posOffset>
                </wp:positionV>
                <wp:extent cx="6124073" cy="0"/>
                <wp:effectExtent l="0" t="0" r="0" b="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2407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E0BF84" id="Straight Connector 7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95pt,3.8pt" to="483.15pt,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" strokecolor="black [3200]" strokeweight=".5pt">
                <v:stroke joinstyle="miter"/>
              </v:line>
            </w:pict>
          </mc:Fallback>
        </mc:AlternateContent>
      </w:r>
    </w:p>
    <w:tbl>
      <w:tblPr>
        <w:tblStyle w:val="GridTable5Dark-Accent1"/>
        <w:tblW w:w="9709" w:type="dxa"/>
        <w:tblInd w:w="-1" w:type="dxa"/>
        <w:tblBorders>
          <w:top w:val="single" w:sz="3" w:space="0" w:color="FFFFFF" w:themeColor="background1"/>
          <w:left w:val="single" w:sz="3" w:space="0" w:color="FFFFFF" w:themeColor="background1"/>
          <w:bottom w:val="single" w:sz="3" w:space="0" w:color="FFFFFF" w:themeColor="background1"/>
          <w:right w:val="single" w:sz="3" w:space="0" w:color="FFFFFF" w:themeColor="background1"/>
          <w:insideH w:val="single" w:sz="3" w:space="0" w:color="FFFFFF" w:themeColor="background1"/>
          <w:insideV w:val="single" w:sz="3" w:space="0" w:color="FFFFFF" w:themeColor="background1"/>
        </w:tblBorders>
        <w:tblLayout w:type="fixed"/>
        <w:tblCellMar>
          <w:left w:w="96" w:type="dxa"/>
          <w:right w:w="96" w:type="dxa"/>
        </w:tblCellMar>
        <w:tblLook w:val="0420" w:firstRow="1" w:lastRow="0" w:firstColumn="0" w:lastColumn="0" w:noHBand="0" w:noVBand="1"/>
      </w:tblPr>
      <w:tblGrid>
        <w:gridCol w:w="1363"/>
        <w:gridCol w:w="2052"/>
        <w:gridCol w:w="1440"/>
        <w:gridCol w:w="4854"/>
      </w:tblGrid>
      <w:tr w:rsidR="00C2202F" w:rsidRPr="00D918A7" w14:paraId="522FA619" w14:textId="77777777" w:rsidTr="005927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287"/>
          <w:tblHeader/>
        </w:trPr>
        <w:tc>
          <w:tcPr>
            <w:tcW w:w="1363" w:type="dxa"/>
          </w:tcPr>
          <w:p w14:paraId="5AB3DA4C" w14:textId="77777777" w:rsidR="00C2202F" w:rsidRPr="00D918A7" w:rsidRDefault="00C2202F" w:rsidP="00592744">
            <w:pPr>
              <w:pStyle w:val="TableText"/>
              <w:rPr>
                <w:rFonts w:asciiTheme="majorHAnsi" w:hAnsiTheme="majorHAnsi" w:cstheme="majorHAnsi"/>
              </w:rPr>
            </w:pPr>
            <w:r w:rsidRPr="00D918A7">
              <w:rPr>
                <w:rFonts w:asciiTheme="majorHAnsi" w:hAnsiTheme="majorHAnsi" w:cstheme="majorHAnsi"/>
              </w:rPr>
              <w:t>Version #</w:t>
            </w:r>
          </w:p>
        </w:tc>
        <w:tc>
          <w:tcPr>
            <w:tcW w:w="2052" w:type="dxa"/>
          </w:tcPr>
          <w:p w14:paraId="40CA6B7A" w14:textId="77777777" w:rsidR="00C2202F" w:rsidRPr="00D918A7" w:rsidRDefault="00C2202F" w:rsidP="00592744">
            <w:pPr>
              <w:pStyle w:val="TableText"/>
              <w:rPr>
                <w:rFonts w:asciiTheme="majorHAnsi" w:hAnsiTheme="majorHAnsi" w:cstheme="majorHAnsi"/>
              </w:rPr>
            </w:pPr>
            <w:r w:rsidRPr="00D918A7">
              <w:rPr>
                <w:rFonts w:asciiTheme="majorHAnsi" w:hAnsiTheme="majorHAnsi" w:cstheme="majorHAnsi"/>
              </w:rPr>
              <w:t>Implemented By</w:t>
            </w:r>
          </w:p>
        </w:tc>
        <w:tc>
          <w:tcPr>
            <w:tcW w:w="1440" w:type="dxa"/>
          </w:tcPr>
          <w:p w14:paraId="308A074E" w14:textId="77777777" w:rsidR="00C2202F" w:rsidRPr="00D918A7" w:rsidRDefault="00C2202F" w:rsidP="00592744">
            <w:pPr>
              <w:pStyle w:val="TableText"/>
              <w:rPr>
                <w:rFonts w:asciiTheme="majorHAnsi" w:hAnsiTheme="majorHAnsi" w:cstheme="majorHAnsi"/>
              </w:rPr>
            </w:pPr>
            <w:r w:rsidRPr="00D918A7">
              <w:rPr>
                <w:rFonts w:asciiTheme="majorHAnsi" w:hAnsiTheme="majorHAnsi" w:cstheme="majorHAnsi"/>
              </w:rPr>
              <w:t>Revision Date</w:t>
            </w:r>
          </w:p>
        </w:tc>
        <w:tc>
          <w:tcPr>
            <w:tcW w:w="4854" w:type="dxa"/>
          </w:tcPr>
          <w:p w14:paraId="3A4708F6" w14:textId="77777777" w:rsidR="00C2202F" w:rsidRPr="00D918A7" w:rsidRDefault="00C2202F" w:rsidP="00592744">
            <w:pPr>
              <w:pStyle w:val="TableText"/>
              <w:rPr>
                <w:rFonts w:asciiTheme="majorHAnsi" w:hAnsiTheme="majorHAnsi" w:cstheme="majorHAnsi"/>
              </w:rPr>
            </w:pPr>
            <w:r w:rsidRPr="00D918A7">
              <w:rPr>
                <w:rFonts w:asciiTheme="majorHAnsi" w:hAnsiTheme="majorHAnsi" w:cstheme="majorHAnsi"/>
              </w:rPr>
              <w:t>Reason</w:t>
            </w:r>
          </w:p>
        </w:tc>
      </w:tr>
      <w:tr w:rsidR="00C2202F" w:rsidRPr="00D918A7" w14:paraId="1C235077" w14:textId="77777777" w:rsidTr="005927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57"/>
        </w:trPr>
        <w:tc>
          <w:tcPr>
            <w:tcW w:w="1363" w:type="dxa"/>
          </w:tcPr>
          <w:p w14:paraId="0903FA08" w14:textId="31B33FF3" w:rsidR="00C2202F" w:rsidRDefault="00C2202F" w:rsidP="00592744">
            <w:pPr>
              <w:pStyle w:val="TableText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4.1</w:t>
            </w:r>
          </w:p>
        </w:tc>
        <w:tc>
          <w:tcPr>
            <w:tcW w:w="2052" w:type="dxa"/>
          </w:tcPr>
          <w:p w14:paraId="789BBC6D" w14:textId="30D59907" w:rsidR="00C2202F" w:rsidRDefault="00C2202F" w:rsidP="00592744">
            <w:pPr>
              <w:pStyle w:val="TableText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Ying</w:t>
            </w:r>
            <w:r w:rsidR="00A46A06">
              <w:rPr>
                <w:rFonts w:asciiTheme="majorHAnsi" w:hAnsiTheme="majorHAnsi" w:cstheme="majorHAnsi"/>
              </w:rPr>
              <w:t xml:space="preserve"> Shen</w:t>
            </w:r>
          </w:p>
        </w:tc>
        <w:tc>
          <w:tcPr>
            <w:tcW w:w="1440" w:type="dxa"/>
          </w:tcPr>
          <w:p w14:paraId="0998924B" w14:textId="735FDC29" w:rsidR="00C2202F" w:rsidRDefault="00C2202F" w:rsidP="00592744">
            <w:pPr>
              <w:pStyle w:val="TableText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10/20/2022</w:t>
            </w:r>
          </w:p>
        </w:tc>
        <w:tc>
          <w:tcPr>
            <w:tcW w:w="4854" w:type="dxa"/>
          </w:tcPr>
          <w:p w14:paraId="3D3101EA" w14:textId="3A3664B1" w:rsidR="00C2202F" w:rsidRPr="0053288C" w:rsidRDefault="00A46A06" w:rsidP="0059274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Ying Shen updated the YTD bucket report SAS program by adding a </w:t>
            </w:r>
            <w:r w:rsidRPr="00A46A06">
              <w:rPr>
                <w:rFonts w:asciiTheme="majorHAnsi" w:hAnsiTheme="majorHAnsi" w:cstheme="majorHAnsi"/>
              </w:rPr>
              <w:t>new tab called MVPS Summary</w:t>
            </w:r>
            <w:r>
              <w:rPr>
                <w:rFonts w:asciiTheme="majorHAnsi" w:hAnsiTheme="majorHAnsi" w:cstheme="majorHAnsi"/>
              </w:rPr>
              <w:t xml:space="preserve">. This update is to add this change to the </w:t>
            </w:r>
            <w:r w:rsidRPr="00A46A06">
              <w:rPr>
                <w:rFonts w:asciiTheme="majorHAnsi" w:hAnsiTheme="majorHAnsi" w:cstheme="majorHAnsi"/>
              </w:rPr>
              <w:t xml:space="preserve">Results/Outputs Interpretation </w:t>
            </w:r>
            <w:r>
              <w:rPr>
                <w:rFonts w:asciiTheme="majorHAnsi" w:hAnsiTheme="majorHAnsi" w:cstheme="majorHAnsi"/>
              </w:rPr>
              <w:t>chapter.</w:t>
            </w:r>
          </w:p>
        </w:tc>
      </w:tr>
      <w:tr w:rsidR="00A845B9" w:rsidRPr="00D918A7" w14:paraId="61832E30" w14:textId="77777777" w:rsidTr="00592744">
        <w:trPr>
          <w:cantSplit/>
          <w:trHeight w:val="257"/>
        </w:trPr>
        <w:tc>
          <w:tcPr>
            <w:tcW w:w="1363" w:type="dxa"/>
          </w:tcPr>
          <w:p w14:paraId="52D08135" w14:textId="0AE62E1D" w:rsidR="00A845B9" w:rsidRDefault="00A845B9" w:rsidP="00592744">
            <w:pPr>
              <w:pStyle w:val="TableText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4.2</w:t>
            </w:r>
          </w:p>
        </w:tc>
        <w:tc>
          <w:tcPr>
            <w:tcW w:w="2052" w:type="dxa"/>
          </w:tcPr>
          <w:p w14:paraId="23F9A5EC" w14:textId="0D725C89" w:rsidR="00A845B9" w:rsidRDefault="00A845B9" w:rsidP="00592744">
            <w:pPr>
              <w:pStyle w:val="TableText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Katherine Luce</w:t>
            </w:r>
          </w:p>
        </w:tc>
        <w:tc>
          <w:tcPr>
            <w:tcW w:w="1440" w:type="dxa"/>
          </w:tcPr>
          <w:p w14:paraId="3B5F1624" w14:textId="4016DC70" w:rsidR="00A845B9" w:rsidRDefault="00A845B9" w:rsidP="00592744">
            <w:pPr>
              <w:pStyle w:val="TableText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8/7/2023</w:t>
            </w:r>
          </w:p>
        </w:tc>
        <w:tc>
          <w:tcPr>
            <w:tcW w:w="4854" w:type="dxa"/>
          </w:tcPr>
          <w:p w14:paraId="49E140E3" w14:textId="091A6161" w:rsidR="00A845B9" w:rsidRDefault="00A845B9" w:rsidP="0059274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Included instructions on how to run a completeness report for YTD. </w:t>
            </w:r>
            <w:r w:rsidR="00F63DFD">
              <w:rPr>
                <w:rFonts w:asciiTheme="majorHAnsi" w:hAnsiTheme="majorHAnsi" w:cstheme="majorHAnsi"/>
              </w:rPr>
              <w:t xml:space="preserve">Included information on CSV. </w:t>
            </w:r>
          </w:p>
        </w:tc>
      </w:tr>
      <w:tr w:rsidR="00FB7E36" w:rsidRPr="00D918A7" w14:paraId="0B1BE3D9" w14:textId="77777777" w:rsidTr="005927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57"/>
        </w:trPr>
        <w:tc>
          <w:tcPr>
            <w:tcW w:w="1363" w:type="dxa"/>
          </w:tcPr>
          <w:p w14:paraId="66CA3930" w14:textId="4800BAEC" w:rsidR="00FB7E36" w:rsidRDefault="00FB7E36" w:rsidP="00592744">
            <w:pPr>
              <w:pStyle w:val="TableText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5</w:t>
            </w:r>
          </w:p>
        </w:tc>
        <w:tc>
          <w:tcPr>
            <w:tcW w:w="2052" w:type="dxa"/>
          </w:tcPr>
          <w:p w14:paraId="7700D1A8" w14:textId="3E942CE0" w:rsidR="00FB7E36" w:rsidRDefault="00FB7E36" w:rsidP="00592744">
            <w:pPr>
              <w:pStyle w:val="TableText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Katherine Luce</w:t>
            </w:r>
          </w:p>
        </w:tc>
        <w:tc>
          <w:tcPr>
            <w:tcW w:w="1440" w:type="dxa"/>
          </w:tcPr>
          <w:p w14:paraId="75781775" w14:textId="073F05BE" w:rsidR="00FB7E36" w:rsidRDefault="00FB7E36" w:rsidP="00592744">
            <w:pPr>
              <w:pStyle w:val="TableText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8/16/2023</w:t>
            </w:r>
          </w:p>
        </w:tc>
        <w:tc>
          <w:tcPr>
            <w:tcW w:w="4854" w:type="dxa"/>
          </w:tcPr>
          <w:p w14:paraId="1B28E668" w14:textId="14CE2A39" w:rsidR="00FB7E36" w:rsidRDefault="00FB7E36" w:rsidP="0059274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Included instructions on exporting files to txt. </w:t>
            </w:r>
            <w:r w:rsidR="00106E58">
              <w:rPr>
                <w:rFonts w:asciiTheme="majorHAnsi" w:hAnsiTheme="majorHAnsi" w:cstheme="majorHAnsi"/>
              </w:rPr>
              <w:t xml:space="preserve">Updated CSELS to OPHDST. </w:t>
            </w:r>
          </w:p>
        </w:tc>
      </w:tr>
    </w:tbl>
    <w:p w14:paraId="2C4B9902" w14:textId="376E8370" w:rsidR="00C2202F" w:rsidRDefault="00C2202F">
      <w:pPr>
        <w:rPr>
          <w:b/>
          <w:bCs/>
          <w:sz w:val="32"/>
          <w:szCs w:val="32"/>
        </w:rPr>
      </w:pPr>
    </w:p>
    <w:p w14:paraId="048A7D4F" w14:textId="37E2BC12" w:rsidR="009D10CA" w:rsidRPr="00A33F60" w:rsidRDefault="00C2202F" w:rsidP="00A33F60">
      <w:pPr>
        <w:pStyle w:val="Heading2"/>
        <w:jc w:val="center"/>
        <w:rPr>
          <w:rStyle w:val="Strong"/>
          <w:rFonts w:cstheme="minorHAnsi"/>
          <w:sz w:val="32"/>
          <w:szCs w:val="32"/>
        </w:rPr>
      </w:pPr>
      <w:r>
        <w:br w:type="page"/>
      </w:r>
      <w:bookmarkStart w:id="3" w:name="_Toc144904128"/>
      <w:r w:rsidR="00EB66B4" w:rsidRPr="00A33F60">
        <w:rPr>
          <w:rStyle w:val="Strong"/>
          <w:rFonts w:cstheme="minorHAnsi"/>
        </w:rPr>
        <w:lastRenderedPageBreak/>
        <w:t>Instruction</w:t>
      </w:r>
      <w:r w:rsidR="00737D46" w:rsidRPr="00A33F60">
        <w:rPr>
          <w:rStyle w:val="Strong"/>
          <w:rFonts w:cstheme="minorHAnsi"/>
        </w:rPr>
        <w:t xml:space="preserve"> #1: </w:t>
      </w:r>
      <w:r w:rsidR="00D224FE" w:rsidRPr="00A33F60">
        <w:rPr>
          <w:rStyle w:val="Strong"/>
          <w:rFonts w:cstheme="minorHAnsi"/>
        </w:rPr>
        <w:t>Receive Confirmation that the</w:t>
      </w:r>
      <w:r w:rsidR="008520CA" w:rsidRPr="00A33F60">
        <w:rPr>
          <w:rStyle w:val="Strong"/>
          <w:rFonts w:cstheme="minorHAnsi"/>
        </w:rPr>
        <w:t xml:space="preserve"> </w:t>
      </w:r>
      <w:r w:rsidR="00737D46" w:rsidRPr="00A33F60">
        <w:rPr>
          <w:rStyle w:val="Strong"/>
          <w:rFonts w:cstheme="minorHAnsi"/>
        </w:rPr>
        <w:t>YTD</w:t>
      </w:r>
      <w:r w:rsidR="001354BD" w:rsidRPr="00A33F60">
        <w:rPr>
          <w:rStyle w:val="Strong"/>
          <w:rFonts w:cstheme="minorHAnsi"/>
        </w:rPr>
        <w:t xml:space="preserve"> </w:t>
      </w:r>
      <w:r w:rsidR="00EB66B4" w:rsidRPr="00A33F60">
        <w:rPr>
          <w:rStyle w:val="Strong"/>
          <w:rFonts w:cstheme="minorHAnsi"/>
        </w:rPr>
        <w:t xml:space="preserve">Message </w:t>
      </w:r>
      <w:r w:rsidR="00737D46" w:rsidRPr="00A33F60">
        <w:rPr>
          <w:rStyle w:val="Strong"/>
          <w:rFonts w:cstheme="minorHAnsi"/>
        </w:rPr>
        <w:t xml:space="preserve">Transmission </w:t>
      </w:r>
      <w:r w:rsidR="008520CA" w:rsidRPr="00A33F60">
        <w:rPr>
          <w:rStyle w:val="Strong"/>
          <w:rFonts w:cstheme="minorHAnsi"/>
        </w:rPr>
        <w:t xml:space="preserve">Has </w:t>
      </w:r>
      <w:r w:rsidR="00737D46" w:rsidRPr="00A33F60">
        <w:rPr>
          <w:rStyle w:val="Strong"/>
          <w:rFonts w:cstheme="minorHAnsi"/>
        </w:rPr>
        <w:t>Finished</w:t>
      </w:r>
      <w:bookmarkEnd w:id="3"/>
    </w:p>
    <w:p w14:paraId="1224E5A9" w14:textId="1A8F57B6" w:rsidR="00737D46" w:rsidRDefault="000704FB" w:rsidP="00EB66B4">
      <w:r w:rsidRPr="000704FB">
        <w:rPr>
          <w:b/>
          <w:bCs/>
          <w:color w:val="ED7D31" w:themeColor="accent2"/>
        </w:rPr>
        <w:t>Step</w:t>
      </w:r>
      <w:r>
        <w:rPr>
          <w:b/>
          <w:bCs/>
          <w:color w:val="ED7D31" w:themeColor="accent2"/>
        </w:rPr>
        <w:t>1</w:t>
      </w:r>
      <w:r>
        <w:t xml:space="preserve">: </w:t>
      </w:r>
      <w:r w:rsidR="005C3CFC">
        <w:t>The Surveillance Office will receive communication from the Office of Public Health Data, Surveillance, and Technology (OPHDST)</w:t>
      </w:r>
      <w:r>
        <w:t xml:space="preserve">  </w:t>
      </w:r>
      <w:r w:rsidR="005C3CFC">
        <w:t xml:space="preserve">noting that the jurisdiction has </w:t>
      </w:r>
      <w:r>
        <w:t>finish</w:t>
      </w:r>
      <w:r w:rsidR="005C3CFC">
        <w:t>ed their YTD</w:t>
      </w:r>
      <w:r>
        <w:t xml:space="preserve"> message transmission. </w:t>
      </w:r>
      <w:r w:rsidR="00737D46">
        <w:t xml:space="preserve">We expect </w:t>
      </w:r>
      <w:r w:rsidR="002E5373">
        <w:t>OPHDST</w:t>
      </w:r>
      <w:r w:rsidR="00737D46">
        <w:t xml:space="preserve"> to let NCIRD know that all messages are received. </w:t>
      </w:r>
      <w:r>
        <w:t xml:space="preserve">NCIRD can </w:t>
      </w:r>
      <w:r w:rsidR="003649A5">
        <w:t xml:space="preserve">double </w:t>
      </w:r>
      <w:r>
        <w:t xml:space="preserve">check in MVPS_PROD using the </w:t>
      </w:r>
      <w:r w:rsidR="009D10CA" w:rsidRPr="009D10CA">
        <w:rPr>
          <w:b/>
          <w:bCs/>
          <w:i/>
          <w:iCs/>
        </w:rPr>
        <w:t xml:space="preserve">Confirm YTD Data Transmission </w:t>
      </w:r>
      <w:proofErr w:type="spellStart"/>
      <w:r w:rsidR="009D10CA" w:rsidRPr="009D10CA">
        <w:rPr>
          <w:b/>
          <w:bCs/>
          <w:i/>
          <w:iCs/>
        </w:rPr>
        <w:t>Finished.SAS</w:t>
      </w:r>
      <w:proofErr w:type="spellEnd"/>
      <w:r w:rsidR="009D10CA">
        <w:rPr>
          <w:b/>
          <w:bCs/>
          <w:i/>
          <w:iCs/>
        </w:rPr>
        <w:t xml:space="preserve"> </w:t>
      </w:r>
      <w:hyperlink r:id="rId8" w:history="1">
        <w:r w:rsidR="009D10CA" w:rsidRPr="009D10CA">
          <w:rPr>
            <w:rStyle w:val="Hyperlink"/>
          </w:rPr>
          <w:t>here</w:t>
        </w:r>
      </w:hyperlink>
      <w:r w:rsidR="009D10CA">
        <w:t xml:space="preserve">. </w:t>
      </w:r>
    </w:p>
    <w:p w14:paraId="0D39543A" w14:textId="082496B2" w:rsidR="009D10CA" w:rsidRDefault="009D10CA" w:rsidP="00EB66B4">
      <w:r w:rsidRPr="009D10CA">
        <w:rPr>
          <w:color w:val="FF0000"/>
        </w:rPr>
        <w:t xml:space="preserve">** Before you </w:t>
      </w:r>
      <w:r w:rsidR="008520CA">
        <w:rPr>
          <w:color w:val="FF0000"/>
        </w:rPr>
        <w:t>run a</w:t>
      </w:r>
      <w:r w:rsidRPr="009D10CA">
        <w:rPr>
          <w:color w:val="FF0000"/>
        </w:rPr>
        <w:t xml:space="preserve"> SAS program, make sure you make a copy and add your initial</w:t>
      </w:r>
      <w:r w:rsidR="008520CA">
        <w:rPr>
          <w:color w:val="FF0000"/>
        </w:rPr>
        <w:t>s</w:t>
      </w:r>
      <w:r>
        <w:rPr>
          <w:color w:val="FF0000"/>
        </w:rPr>
        <w:t>. Do not change the original SAS program</w:t>
      </w:r>
      <w:r w:rsidR="008520CA">
        <w:rPr>
          <w:color w:val="FF0000"/>
        </w:rPr>
        <w:t>.  Do not open and “save as,” but rather copy/paste the document and add your initials.</w:t>
      </w:r>
      <w:r w:rsidRPr="009D10CA">
        <w:rPr>
          <w:color w:val="FF0000"/>
        </w:rPr>
        <w:t xml:space="preserve">*** </w:t>
      </w:r>
    </w:p>
    <w:p w14:paraId="715AEF4E" w14:textId="33F86506" w:rsidR="009D10CA" w:rsidRDefault="009D10CA" w:rsidP="00EB66B4">
      <w:r w:rsidRPr="009D10CA">
        <w:rPr>
          <w:b/>
          <w:bCs/>
          <w:color w:val="ED7D31" w:themeColor="accent2"/>
        </w:rPr>
        <w:t>Step2</w:t>
      </w:r>
      <w:r>
        <w:t xml:space="preserve">: </w:t>
      </w:r>
      <w:r w:rsidR="00D224FE">
        <w:t xml:space="preserve">If the primary and secondary running the case comparison report </w:t>
      </w:r>
      <w:r w:rsidR="00872F60">
        <w:t xml:space="preserve">(from Instruction #2 and #3) </w:t>
      </w:r>
      <w:r w:rsidR="00D224FE">
        <w:t xml:space="preserve">receive different number of messages, run the </w:t>
      </w:r>
      <w:r w:rsidR="00D224FE" w:rsidRPr="009D10CA">
        <w:rPr>
          <w:b/>
          <w:bCs/>
          <w:i/>
          <w:iCs/>
        </w:rPr>
        <w:t xml:space="preserve">Confirm YTD Data Transmission </w:t>
      </w:r>
      <w:proofErr w:type="spellStart"/>
      <w:r w:rsidR="00D224FE" w:rsidRPr="009D10CA">
        <w:rPr>
          <w:b/>
          <w:bCs/>
          <w:i/>
          <w:iCs/>
        </w:rPr>
        <w:t>Finished.SAS</w:t>
      </w:r>
      <w:proofErr w:type="spellEnd"/>
      <w:r w:rsidR="00D224FE">
        <w:t xml:space="preserve"> </w:t>
      </w:r>
      <w:hyperlink r:id="rId9" w:history="1">
        <w:r w:rsidR="00D224FE" w:rsidRPr="009D10CA">
          <w:rPr>
            <w:rStyle w:val="Hyperlink"/>
          </w:rPr>
          <w:t>here</w:t>
        </w:r>
      </w:hyperlink>
      <w:r w:rsidR="00D224FE">
        <w:t xml:space="preserve">. </w:t>
      </w:r>
      <w:r>
        <w:t>Tell the SAS program the jurisdiction you’d like to check</w:t>
      </w:r>
      <w:r w:rsidR="006770A1">
        <w:t xml:space="preserve"> and run the SAS program</w:t>
      </w:r>
      <w:r>
        <w:t>.</w:t>
      </w:r>
    </w:p>
    <w:p w14:paraId="237AC05E" w14:textId="346228E2" w:rsidR="009D10CA" w:rsidRDefault="009D10CA" w:rsidP="00EB66B4">
      <w:r>
        <w:rPr>
          <w:noProof/>
        </w:rPr>
        <w:drawing>
          <wp:inline distT="0" distB="0" distL="0" distR="0" wp14:anchorId="34C72C76" wp14:editId="7E105D94">
            <wp:extent cx="3346450" cy="1120601"/>
            <wp:effectExtent l="0" t="0" r="635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47452" cy="1154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CDE0A" w14:textId="77777777" w:rsidR="009D10CA" w:rsidRDefault="009D10CA" w:rsidP="00EB66B4"/>
    <w:p w14:paraId="413B7D56" w14:textId="089BA853" w:rsidR="009D10CA" w:rsidRDefault="009D10CA" w:rsidP="00EB66B4">
      <w:r w:rsidRPr="009D10CA">
        <w:rPr>
          <w:b/>
          <w:bCs/>
          <w:color w:val="ED7D31" w:themeColor="accent2"/>
        </w:rPr>
        <w:t>Step3</w:t>
      </w:r>
      <w:r>
        <w:t>:</w:t>
      </w:r>
      <w:r w:rsidR="000704FB">
        <w:t xml:space="preserve"> </w:t>
      </w:r>
      <w:r>
        <w:t>Check</w:t>
      </w:r>
      <w:r w:rsidR="000704FB">
        <w:t xml:space="preserve"> the </w:t>
      </w:r>
      <w:proofErr w:type="spellStart"/>
      <w:r w:rsidR="000704FB">
        <w:t>msg_received_dttm</w:t>
      </w:r>
      <w:proofErr w:type="spellEnd"/>
      <w:r w:rsidR="000704FB">
        <w:t xml:space="preserve"> and </w:t>
      </w:r>
      <w:proofErr w:type="spellStart"/>
      <w:r w:rsidR="000704FB">
        <w:t>mvps_datetime_created</w:t>
      </w:r>
      <w:proofErr w:type="spellEnd"/>
      <w:r>
        <w:t xml:space="preserve"> in the Result Viewer</w:t>
      </w:r>
      <w:r w:rsidR="00872F60">
        <w:t>.</w:t>
      </w:r>
    </w:p>
    <w:p w14:paraId="775A9CEA" w14:textId="3974C806" w:rsidR="000704FB" w:rsidRDefault="009D10CA" w:rsidP="00EB66B4">
      <w:r>
        <w:t>(</w:t>
      </w:r>
      <w:r w:rsidR="000704FB">
        <w:t>You may need to check this as many times as needed.</w:t>
      </w:r>
      <w:r>
        <w:t>)</w:t>
      </w:r>
    </w:p>
    <w:p w14:paraId="4291D4D7" w14:textId="302E850B" w:rsidR="000704FB" w:rsidRDefault="000704FB" w:rsidP="000704FB">
      <w:pPr>
        <w:pStyle w:val="Header"/>
        <w:jc w:val="right"/>
      </w:pPr>
    </w:p>
    <w:p w14:paraId="12BCE221" w14:textId="77777777" w:rsidR="009D10CA" w:rsidRDefault="00737D46">
      <w:r>
        <w:rPr>
          <w:noProof/>
        </w:rPr>
        <w:drawing>
          <wp:inline distT="0" distB="0" distL="0" distR="0" wp14:anchorId="752B70AC" wp14:editId="1E8E7052">
            <wp:extent cx="5943600" cy="152146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9F5BE51" w14:textId="77777777" w:rsidR="009D10CA" w:rsidRDefault="009D10CA"/>
    <w:p w14:paraId="03B2B138" w14:textId="569534FE" w:rsidR="00737D46" w:rsidRDefault="009D10CA">
      <w:r>
        <w:t xml:space="preserve">Once you are certain that </w:t>
      </w:r>
      <w:r w:rsidR="008520CA">
        <w:t xml:space="preserve">the </w:t>
      </w:r>
      <w:r>
        <w:t>jurisdiction finish</w:t>
      </w:r>
      <w:r w:rsidR="008520CA">
        <w:t>ed</w:t>
      </w:r>
      <w:r>
        <w:t xml:space="preserve"> year-to-date message transmission</w:t>
      </w:r>
      <w:r w:rsidR="008520CA">
        <w:t>s</w:t>
      </w:r>
      <w:r>
        <w:t xml:space="preserve">, </w:t>
      </w:r>
      <w:r w:rsidR="00872F60">
        <w:t>resume</w:t>
      </w:r>
      <w:r>
        <w:t xml:space="preserve"> Instruction #2.</w:t>
      </w:r>
    </w:p>
    <w:p w14:paraId="11E278F0" w14:textId="384645E3" w:rsidR="009D10CA" w:rsidRDefault="009D10CA"/>
    <w:p w14:paraId="7AF3DFDE" w14:textId="78E02FA5" w:rsidR="009D10CA" w:rsidRDefault="009D10CA"/>
    <w:p w14:paraId="4B90D1A4" w14:textId="0DC74E6F" w:rsidR="009D10CA" w:rsidRDefault="009D10CA"/>
    <w:p w14:paraId="530FC9B5" w14:textId="77777777" w:rsidR="009D10CA" w:rsidRPr="00A33F60" w:rsidRDefault="009D10CA" w:rsidP="00A33F60">
      <w:pPr>
        <w:pStyle w:val="Heading2"/>
        <w:jc w:val="center"/>
        <w:rPr>
          <w:rFonts w:cstheme="minorHAnsi"/>
        </w:rPr>
      </w:pPr>
    </w:p>
    <w:p w14:paraId="3D717E81" w14:textId="724C6E52" w:rsidR="009D10CA" w:rsidRPr="00A33F60" w:rsidRDefault="009D10CA" w:rsidP="00A33F60">
      <w:pPr>
        <w:pStyle w:val="Heading2"/>
        <w:jc w:val="center"/>
        <w:rPr>
          <w:rStyle w:val="Strong"/>
          <w:rFonts w:cstheme="minorHAnsi"/>
          <w:sz w:val="32"/>
          <w:szCs w:val="32"/>
        </w:rPr>
      </w:pPr>
      <w:bookmarkStart w:id="4" w:name="_Toc144904129"/>
      <w:r w:rsidRPr="00A33F60">
        <w:rPr>
          <w:rStyle w:val="Strong"/>
          <w:rFonts w:cstheme="minorHAnsi"/>
        </w:rPr>
        <w:t>Instruction</w:t>
      </w:r>
      <w:r w:rsidR="00044DAD" w:rsidRPr="00A33F60">
        <w:rPr>
          <w:rStyle w:val="Strong"/>
          <w:rFonts w:cstheme="minorHAnsi"/>
        </w:rPr>
        <w:t xml:space="preserve"> #2</w:t>
      </w:r>
      <w:r w:rsidR="00A9687A" w:rsidRPr="00A33F60">
        <w:rPr>
          <w:rStyle w:val="Strong"/>
          <w:rFonts w:cstheme="minorHAnsi"/>
        </w:rPr>
        <w:t>: YTD</w:t>
      </w:r>
      <w:r w:rsidRPr="00A33F60">
        <w:rPr>
          <w:rStyle w:val="Strong"/>
          <w:rFonts w:cstheme="minorHAnsi"/>
        </w:rPr>
        <w:t xml:space="preserve"> Message </w:t>
      </w:r>
      <w:r w:rsidR="00A9687A" w:rsidRPr="00A33F60">
        <w:rPr>
          <w:rStyle w:val="Strong"/>
          <w:rFonts w:cstheme="minorHAnsi"/>
        </w:rPr>
        <w:t>Review</w:t>
      </w:r>
      <w:r w:rsidRPr="00A33F60">
        <w:rPr>
          <w:rStyle w:val="Strong"/>
          <w:rFonts w:cstheme="minorHAnsi"/>
        </w:rPr>
        <w:t xml:space="preserve"> in</w:t>
      </w:r>
      <w:r w:rsidR="00A9687A" w:rsidRPr="00A33F60">
        <w:rPr>
          <w:rStyle w:val="Strong"/>
          <w:rFonts w:cstheme="minorHAnsi"/>
        </w:rPr>
        <w:t xml:space="preserve"> MVPS and</w:t>
      </w:r>
      <w:r w:rsidRPr="00A33F60">
        <w:rPr>
          <w:rStyle w:val="Strong"/>
          <w:rFonts w:cstheme="minorHAnsi"/>
        </w:rPr>
        <w:t xml:space="preserve"> NNAD</w:t>
      </w:r>
      <w:bookmarkEnd w:id="4"/>
    </w:p>
    <w:p w14:paraId="72CBAA34" w14:textId="0C386D4C" w:rsidR="00C5693A" w:rsidRDefault="000704FB" w:rsidP="00EB66B4">
      <w:r w:rsidRPr="00943398">
        <w:rPr>
          <w:b/>
          <w:bCs/>
          <w:color w:val="ED7D31" w:themeColor="accent2"/>
        </w:rPr>
        <w:t>Step</w:t>
      </w:r>
      <w:r w:rsidR="00A9687A">
        <w:rPr>
          <w:b/>
          <w:bCs/>
          <w:color w:val="ED7D31" w:themeColor="accent2"/>
        </w:rPr>
        <w:t>1</w:t>
      </w:r>
      <w:r>
        <w:t xml:space="preserve">: Save the line list </w:t>
      </w:r>
      <w:r w:rsidR="008520CA">
        <w:t xml:space="preserve">sent by the jurisdiction </w:t>
      </w:r>
      <w:r>
        <w:t xml:space="preserve">under </w:t>
      </w:r>
      <w:r w:rsidR="008520CA">
        <w:t xml:space="preserve">the </w:t>
      </w:r>
      <w:r>
        <w:t xml:space="preserve">jurisdiction YTD folder </w:t>
      </w:r>
      <w:hyperlink r:id="rId12" w:history="1">
        <w:r w:rsidRPr="0015241E">
          <w:rPr>
            <w:rStyle w:val="Hyperlink"/>
          </w:rPr>
          <w:t>here</w:t>
        </w:r>
      </w:hyperlink>
      <w:r>
        <w:t>, for example, …</w:t>
      </w:r>
      <w:r w:rsidRPr="0015241E">
        <w:t>\KY\COVID-19\YTD Messages</w:t>
      </w:r>
      <w:r>
        <w:t>.</w:t>
      </w:r>
      <w:r w:rsidR="001354BD">
        <w:t xml:space="preserve"> </w:t>
      </w:r>
      <w:r w:rsidR="009E7C90">
        <w:t xml:space="preserve">The jurisdiction line list is typically an excel spreadsheet which is from jurisdictions (through email), although the line list may also be a CSV file. </w:t>
      </w:r>
      <w:r w:rsidR="009E7C90" w:rsidRPr="006770A1">
        <w:rPr>
          <w:u w:val="single"/>
        </w:rPr>
        <w:t>Make sure the format of column “local record ID” is character.</w:t>
      </w:r>
      <w:r w:rsidR="009E7C90">
        <w:t xml:space="preserve"> </w:t>
      </w:r>
    </w:p>
    <w:p w14:paraId="6BC5AFDC" w14:textId="3B07A50E" w:rsidR="009E7C90" w:rsidRDefault="009E7C90" w:rsidP="00EB66B4">
      <w:r>
        <w:t>If the line list is a text file (.txt), or over one million rows, save the file as a CSV (.csv). Although the file will not populate all rows if opened, all rows are in the CSV file.</w:t>
      </w:r>
    </w:p>
    <w:p w14:paraId="1818768D" w14:textId="5E09A482" w:rsidR="00E5311B" w:rsidRDefault="00E5311B" w:rsidP="00EB66B4">
      <w:r w:rsidRPr="00E5311B">
        <w:rPr>
          <w:b/>
          <w:bCs/>
          <w:color w:val="ED7D31" w:themeColor="accent2"/>
        </w:rPr>
        <w:t>Step</w:t>
      </w:r>
      <w:r w:rsidR="00A7684D">
        <w:rPr>
          <w:b/>
          <w:bCs/>
          <w:color w:val="ED7D31" w:themeColor="accent2"/>
        </w:rPr>
        <w:t>2</w:t>
      </w:r>
      <w:r>
        <w:t xml:space="preserve">: </w:t>
      </w:r>
      <w:r w:rsidR="008520CA">
        <w:t>O</w:t>
      </w:r>
      <w:r>
        <w:t xml:space="preserve">pen </w:t>
      </w:r>
      <w:r w:rsidRPr="001A5EEB">
        <w:rPr>
          <w:b/>
          <w:bCs/>
          <w:i/>
          <w:iCs/>
        </w:rPr>
        <w:t>YTD Message Review MVPS</w:t>
      </w:r>
      <w:r w:rsidR="001A5EEB">
        <w:rPr>
          <w:b/>
          <w:bCs/>
          <w:i/>
          <w:iCs/>
        </w:rPr>
        <w:t xml:space="preserve"> and </w:t>
      </w:r>
      <w:proofErr w:type="spellStart"/>
      <w:r w:rsidR="001A5EEB">
        <w:rPr>
          <w:b/>
          <w:bCs/>
          <w:i/>
          <w:iCs/>
        </w:rPr>
        <w:t>NNAD</w:t>
      </w:r>
      <w:r w:rsidRPr="001A5EEB">
        <w:rPr>
          <w:b/>
          <w:bCs/>
          <w:i/>
          <w:iCs/>
        </w:rPr>
        <w:t>.sas</w:t>
      </w:r>
      <w:proofErr w:type="spellEnd"/>
      <w:r>
        <w:t xml:space="preserve"> </w:t>
      </w:r>
      <w:hyperlink r:id="rId13" w:history="1">
        <w:r w:rsidR="00A9687A" w:rsidRPr="001A5EEB">
          <w:rPr>
            <w:rStyle w:val="Hyperlink"/>
          </w:rPr>
          <w:t>here</w:t>
        </w:r>
      </w:hyperlink>
      <w:r w:rsidR="00A9687A">
        <w:t xml:space="preserve"> </w:t>
      </w:r>
      <w:r>
        <w:t>and update the following info</w:t>
      </w:r>
      <w:r w:rsidR="005401D5">
        <w:t xml:space="preserve">. Make sure the line list spreadsheet is where the “%let </w:t>
      </w:r>
      <w:proofErr w:type="spellStart"/>
      <w:r w:rsidR="005401D5">
        <w:t>lnlist</w:t>
      </w:r>
      <w:proofErr w:type="spellEnd"/>
      <w:r w:rsidR="005401D5">
        <w:t>=xxx.xlsx” indicates.</w:t>
      </w:r>
    </w:p>
    <w:p w14:paraId="37C324FD" w14:textId="77777777" w:rsidR="008520CA" w:rsidRPr="009D10CA" w:rsidRDefault="008520CA" w:rsidP="008520CA">
      <w:pPr>
        <w:rPr>
          <w:color w:val="FF0000"/>
        </w:rPr>
      </w:pPr>
      <w:r w:rsidRPr="009D10CA">
        <w:rPr>
          <w:color w:val="FF0000"/>
        </w:rPr>
        <w:t xml:space="preserve">** Before you </w:t>
      </w:r>
      <w:r>
        <w:rPr>
          <w:color w:val="FF0000"/>
        </w:rPr>
        <w:t>run a</w:t>
      </w:r>
      <w:r w:rsidRPr="009D10CA">
        <w:rPr>
          <w:color w:val="FF0000"/>
        </w:rPr>
        <w:t xml:space="preserve"> SAS program, make sure you make a copy and add your initial</w:t>
      </w:r>
      <w:r>
        <w:rPr>
          <w:color w:val="FF0000"/>
        </w:rPr>
        <w:t>s. Do not change the original SAS program.  Do not open and “save as,” but rather copy/paste the document and add your initials.</w:t>
      </w:r>
      <w:r w:rsidRPr="009D10CA">
        <w:rPr>
          <w:color w:val="FF0000"/>
        </w:rPr>
        <w:t xml:space="preserve">*** </w:t>
      </w:r>
    </w:p>
    <w:p w14:paraId="59CFE4DD" w14:textId="23C570F5" w:rsidR="00E5311B" w:rsidRDefault="00A9687A" w:rsidP="00EB66B4">
      <w:r>
        <w:rPr>
          <w:noProof/>
        </w:rPr>
        <w:drawing>
          <wp:inline distT="0" distB="0" distL="0" distR="0" wp14:anchorId="33F995ED" wp14:editId="6EC170D2">
            <wp:extent cx="5943600" cy="87439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ABEE2" w14:textId="77777777" w:rsidR="009E7C90" w:rsidRDefault="00C5693A" w:rsidP="009E7C90">
      <w:r>
        <w:br/>
      </w:r>
      <w:r w:rsidR="009E7C90">
        <w:t xml:space="preserve">If the file is a CSV file, update the file name of the line list to .csv. </w:t>
      </w:r>
    </w:p>
    <w:p w14:paraId="4599AE0E" w14:textId="77777777" w:rsidR="009E7C90" w:rsidRDefault="009E7C90" w:rsidP="009E7C90">
      <w:r w:rsidRPr="00377AE0">
        <w:rPr>
          <w:noProof/>
        </w:rPr>
        <w:drawing>
          <wp:inline distT="0" distB="0" distL="0" distR="0" wp14:anchorId="0A4C6108" wp14:editId="2F3323E8">
            <wp:extent cx="5943600" cy="179959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733A4" w14:textId="77777777" w:rsidR="009E7C90" w:rsidRDefault="009E7C90" w:rsidP="009E7C90"/>
    <w:p w14:paraId="1644EB47" w14:textId="77777777" w:rsidR="009E7C90" w:rsidRDefault="009E7C90" w:rsidP="009E7C90">
      <w:r>
        <w:t xml:space="preserve">Comment out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/* Import line list (excel) into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sas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*/ </w:t>
      </w:r>
      <w:r>
        <w:t xml:space="preserve">and uncomment the section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/* Import line list (CSV) into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sas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*/.</w:t>
      </w:r>
      <w:r>
        <w:t xml:space="preserve"> </w:t>
      </w:r>
    </w:p>
    <w:p w14:paraId="6D02CE51" w14:textId="77777777" w:rsidR="009E7C90" w:rsidRDefault="009E7C90" w:rsidP="009E7C90">
      <w:r w:rsidRPr="00377AE0">
        <w:rPr>
          <w:noProof/>
        </w:rPr>
        <w:lastRenderedPageBreak/>
        <w:drawing>
          <wp:inline distT="0" distB="0" distL="0" distR="0" wp14:anchorId="57F5575E" wp14:editId="7A25940D">
            <wp:extent cx="3909399" cy="2872989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09399" cy="2872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10980" w14:textId="1FB1FD3A" w:rsidR="00C5693A" w:rsidRDefault="00C5693A" w:rsidP="009E7C90"/>
    <w:p w14:paraId="33818466" w14:textId="77777777" w:rsidR="00377AE0" w:rsidRPr="000704FB" w:rsidRDefault="00377AE0" w:rsidP="00EB66B4"/>
    <w:p w14:paraId="51D73EE2" w14:textId="0EEE8DE1" w:rsidR="00A7684D" w:rsidRDefault="00E5311B">
      <w:r w:rsidRPr="00E5311B">
        <w:t>Review th</w:t>
      </w:r>
      <w:r>
        <w:t>e outputted</w:t>
      </w:r>
      <w:r w:rsidR="00A7684D">
        <w:t xml:space="preserve"> two</w:t>
      </w:r>
      <w:r>
        <w:t xml:space="preserve"> </w:t>
      </w:r>
      <w:r w:rsidR="00B71F4A">
        <w:t>E</w:t>
      </w:r>
      <w:r>
        <w:t>xcel</w:t>
      </w:r>
      <w:r w:rsidR="00B71F4A">
        <w:t xml:space="preserve"> files</w:t>
      </w:r>
      <w:r w:rsidR="00A7684D">
        <w:t>:</w:t>
      </w:r>
    </w:p>
    <w:p w14:paraId="024FA6E1" w14:textId="272C8F6A" w:rsidR="00E5311B" w:rsidRDefault="00E5311B">
      <w:r w:rsidRPr="00E5311B">
        <w:rPr>
          <w:b/>
          <w:bCs/>
          <w:i/>
          <w:iCs/>
        </w:rPr>
        <w:t>Cases Check in MVPS run on &amp;sysdate</w:t>
      </w:r>
      <w:proofErr w:type="gramStart"/>
      <w:r w:rsidRPr="00E5311B">
        <w:rPr>
          <w:b/>
          <w:bCs/>
          <w:i/>
          <w:iCs/>
        </w:rPr>
        <w:t>9..</w:t>
      </w:r>
      <w:proofErr w:type="gramEnd"/>
      <w:r w:rsidRPr="00E5311B">
        <w:rPr>
          <w:b/>
          <w:bCs/>
          <w:i/>
          <w:iCs/>
        </w:rPr>
        <w:t>xlsx</w:t>
      </w:r>
      <w:r>
        <w:t>.</w:t>
      </w:r>
      <w:r w:rsidR="00A7684D">
        <w:t xml:space="preserve"> </w:t>
      </w:r>
    </w:p>
    <w:p w14:paraId="3666F75E" w14:textId="3F84498C" w:rsidR="00A7684D" w:rsidRDefault="00A7684D" w:rsidP="00A7684D">
      <w:r w:rsidRPr="00E5311B">
        <w:rPr>
          <w:b/>
          <w:bCs/>
          <w:i/>
          <w:iCs/>
        </w:rPr>
        <w:t xml:space="preserve">Cases Check in </w:t>
      </w:r>
      <w:r>
        <w:rPr>
          <w:b/>
          <w:bCs/>
          <w:i/>
          <w:iCs/>
        </w:rPr>
        <w:t>NNAD</w:t>
      </w:r>
      <w:r w:rsidRPr="00E5311B">
        <w:rPr>
          <w:b/>
          <w:bCs/>
          <w:i/>
          <w:iCs/>
        </w:rPr>
        <w:t xml:space="preserve"> run on &amp;sysdate</w:t>
      </w:r>
      <w:proofErr w:type="gramStart"/>
      <w:r w:rsidRPr="00E5311B">
        <w:rPr>
          <w:b/>
          <w:bCs/>
          <w:i/>
          <w:iCs/>
        </w:rPr>
        <w:t>9..</w:t>
      </w:r>
      <w:proofErr w:type="gramEnd"/>
      <w:r w:rsidRPr="00E5311B">
        <w:rPr>
          <w:b/>
          <w:bCs/>
          <w:i/>
          <w:iCs/>
        </w:rPr>
        <w:t>xlsx</w:t>
      </w:r>
      <w:r>
        <w:t xml:space="preserve">. </w:t>
      </w:r>
    </w:p>
    <w:p w14:paraId="59104BF4" w14:textId="77777777" w:rsidR="00E5311B" w:rsidRDefault="00E5311B"/>
    <w:p w14:paraId="7F206C3C" w14:textId="5476573A" w:rsidR="007C447C" w:rsidRPr="00A7684D" w:rsidRDefault="00E5311B">
      <w:pPr>
        <w:rPr>
          <w:b/>
          <w:bCs/>
          <w:color w:val="ED7D31" w:themeColor="accent2"/>
        </w:rPr>
      </w:pPr>
      <w:r>
        <w:t>If there is any issue</w:t>
      </w:r>
      <w:r w:rsidR="00A7684D">
        <w:t xml:space="preserve"> in </w:t>
      </w:r>
      <w:r w:rsidR="00A7684D" w:rsidRPr="00E5311B">
        <w:rPr>
          <w:b/>
          <w:bCs/>
          <w:i/>
          <w:iCs/>
        </w:rPr>
        <w:t>Cases Check in MVPS run on &amp;sysdate</w:t>
      </w:r>
      <w:proofErr w:type="gramStart"/>
      <w:r w:rsidR="00A7684D" w:rsidRPr="00E5311B">
        <w:rPr>
          <w:b/>
          <w:bCs/>
          <w:i/>
          <w:iCs/>
        </w:rPr>
        <w:t>9..</w:t>
      </w:r>
      <w:proofErr w:type="gramEnd"/>
      <w:r w:rsidR="00A7684D" w:rsidRPr="00E5311B">
        <w:rPr>
          <w:b/>
          <w:bCs/>
          <w:i/>
          <w:iCs/>
        </w:rPr>
        <w:t>xlsx</w:t>
      </w:r>
      <w:r>
        <w:t xml:space="preserve">, </w:t>
      </w:r>
      <w:r w:rsidR="00A7684D">
        <w:t xml:space="preserve">let </w:t>
      </w:r>
      <w:r w:rsidR="002E5373">
        <w:t>OPHDST</w:t>
      </w:r>
      <w:r w:rsidR="00A7684D">
        <w:t xml:space="preserve"> and jurisdictions know</w:t>
      </w:r>
      <w:r>
        <w:t xml:space="preserve">. </w:t>
      </w:r>
      <w:r w:rsidR="00A7684D">
        <w:t xml:space="preserve">If </w:t>
      </w:r>
      <w:r w:rsidR="00A7684D" w:rsidRPr="00E5311B">
        <w:rPr>
          <w:b/>
          <w:bCs/>
          <w:i/>
          <w:iCs/>
        </w:rPr>
        <w:t>Cases Check in MVPS run on &amp;sysdate</w:t>
      </w:r>
      <w:proofErr w:type="gramStart"/>
      <w:r w:rsidR="00A7684D" w:rsidRPr="00E5311B">
        <w:rPr>
          <w:b/>
          <w:bCs/>
          <w:i/>
          <w:iCs/>
        </w:rPr>
        <w:t>9..</w:t>
      </w:r>
      <w:proofErr w:type="gramEnd"/>
      <w:r w:rsidR="00A7684D" w:rsidRPr="00E5311B">
        <w:rPr>
          <w:b/>
          <w:bCs/>
          <w:i/>
          <w:iCs/>
        </w:rPr>
        <w:t>xlsx</w:t>
      </w:r>
      <w:r w:rsidR="00A7684D">
        <w:rPr>
          <w:b/>
          <w:bCs/>
          <w:i/>
          <w:iCs/>
        </w:rPr>
        <w:t xml:space="preserve"> </w:t>
      </w:r>
      <w:r w:rsidR="00A7684D" w:rsidRPr="00A7684D">
        <w:t>and</w:t>
      </w:r>
      <w:r w:rsidR="00A7684D">
        <w:rPr>
          <w:b/>
          <w:bCs/>
          <w:i/>
          <w:iCs/>
        </w:rPr>
        <w:t xml:space="preserve"> </w:t>
      </w:r>
      <w:r w:rsidR="00A7684D" w:rsidRPr="00E5311B">
        <w:rPr>
          <w:b/>
          <w:bCs/>
          <w:i/>
          <w:iCs/>
        </w:rPr>
        <w:t xml:space="preserve">Cases Check in </w:t>
      </w:r>
      <w:r w:rsidR="00A7684D">
        <w:rPr>
          <w:b/>
          <w:bCs/>
          <w:i/>
          <w:iCs/>
        </w:rPr>
        <w:t>NNAD</w:t>
      </w:r>
      <w:r w:rsidR="00A7684D" w:rsidRPr="00E5311B">
        <w:rPr>
          <w:b/>
          <w:bCs/>
          <w:i/>
          <w:iCs/>
        </w:rPr>
        <w:t xml:space="preserve"> run on &amp;sysdate9..xlsx</w:t>
      </w:r>
      <w:r w:rsidR="00A7684D">
        <w:rPr>
          <w:b/>
          <w:bCs/>
          <w:i/>
          <w:iCs/>
        </w:rPr>
        <w:t xml:space="preserve"> </w:t>
      </w:r>
      <w:r w:rsidR="00A7684D" w:rsidRPr="00A7684D">
        <w:t>do not match, let NNAD Team know.</w:t>
      </w:r>
    </w:p>
    <w:p w14:paraId="09BE0606" w14:textId="59F9CE79" w:rsidR="007C447C" w:rsidRDefault="007C447C">
      <w:r>
        <w:br w:type="page"/>
      </w:r>
    </w:p>
    <w:p w14:paraId="04E0845B" w14:textId="562A98E9" w:rsidR="00A7684D" w:rsidRPr="00A33F60" w:rsidRDefault="00CC04DD" w:rsidP="00A33F60">
      <w:pPr>
        <w:pStyle w:val="Heading2"/>
        <w:jc w:val="center"/>
        <w:rPr>
          <w:rStyle w:val="Strong"/>
          <w:rFonts w:cstheme="minorHAnsi"/>
        </w:rPr>
      </w:pPr>
      <w:bookmarkStart w:id="5" w:name="_Toc144904130"/>
      <w:r w:rsidRPr="00A33F60">
        <w:rPr>
          <w:rStyle w:val="Strong"/>
          <w:rFonts w:cstheme="minorHAnsi"/>
        </w:rPr>
        <w:lastRenderedPageBreak/>
        <w:t xml:space="preserve">Instruction #3: </w:t>
      </w:r>
      <w:r w:rsidR="007C447C" w:rsidRPr="00A33F60">
        <w:rPr>
          <w:rStyle w:val="Strong"/>
          <w:rFonts w:cstheme="minorHAnsi"/>
        </w:rPr>
        <w:t xml:space="preserve">Results/Outputs </w:t>
      </w:r>
      <w:r w:rsidR="00A7684D" w:rsidRPr="00A33F60">
        <w:rPr>
          <w:rStyle w:val="Strong"/>
          <w:rFonts w:cstheme="minorHAnsi"/>
        </w:rPr>
        <w:t>Interpretation</w:t>
      </w:r>
      <w:bookmarkEnd w:id="5"/>
    </w:p>
    <w:p w14:paraId="6E8130E4" w14:textId="5D50D182" w:rsidR="00A7684D" w:rsidRDefault="00A7684D" w:rsidP="00A7684D">
      <w:pPr>
        <w:pStyle w:val="ListParagraph"/>
        <w:numPr>
          <w:ilvl w:val="0"/>
          <w:numId w:val="2"/>
        </w:numPr>
        <w:rPr>
          <w:b/>
          <w:bCs/>
        </w:rPr>
      </w:pPr>
      <w:r w:rsidRPr="00A7684D">
        <w:rPr>
          <w:b/>
          <w:bCs/>
        </w:rPr>
        <w:t>Cases Check in MVPS run on &amp;sysdate</w:t>
      </w:r>
      <w:proofErr w:type="gramStart"/>
      <w:r w:rsidRPr="00A7684D">
        <w:rPr>
          <w:b/>
          <w:bCs/>
        </w:rPr>
        <w:t>9..</w:t>
      </w:r>
      <w:proofErr w:type="gramEnd"/>
      <w:r w:rsidRPr="00A7684D">
        <w:rPr>
          <w:b/>
          <w:bCs/>
        </w:rPr>
        <w:t>xlsx</w:t>
      </w:r>
    </w:p>
    <w:p w14:paraId="008256C0" w14:textId="171CA430" w:rsidR="00C1454F" w:rsidRDefault="00C1454F" w:rsidP="00C1454F">
      <w:pPr>
        <w:pStyle w:val="ListParagraph"/>
      </w:pPr>
      <w:r>
        <w:t>There are f</w:t>
      </w:r>
      <w:r w:rsidR="0030310B">
        <w:t>ive</w:t>
      </w:r>
      <w:r>
        <w:t xml:space="preserve"> tabs/categories in this output. Each case </w:t>
      </w:r>
      <w:r w:rsidR="005656BB">
        <w:t>should</w:t>
      </w:r>
      <w:r>
        <w:t xml:space="preserve"> only belong to one category.</w:t>
      </w:r>
    </w:p>
    <w:p w14:paraId="3AE9911B" w14:textId="5FDA3046" w:rsidR="0030310B" w:rsidRDefault="0030310B" w:rsidP="0030310B">
      <w:pPr>
        <w:pStyle w:val="ListParagraph"/>
        <w:numPr>
          <w:ilvl w:val="0"/>
          <w:numId w:val="3"/>
        </w:numPr>
      </w:pPr>
      <w:r w:rsidRPr="0030310B">
        <w:t>T</w:t>
      </w:r>
      <w:r w:rsidR="002E5373">
        <w:t>ab</w:t>
      </w:r>
      <w:r w:rsidRPr="0030310B">
        <w:t xml:space="preserve"> “</w:t>
      </w:r>
      <w:r w:rsidRPr="00A33F60">
        <w:rPr>
          <w:b/>
          <w:bCs/>
          <w:i/>
          <w:iCs/>
        </w:rPr>
        <w:t>MVPS Summary</w:t>
      </w:r>
      <w:r w:rsidRPr="0030310B">
        <w:t xml:space="preserve">” </w:t>
      </w:r>
      <w:r w:rsidR="002E5373">
        <w:t>(</w:t>
      </w:r>
      <w:r w:rsidRPr="0030310B">
        <w:t>added in September 2022</w:t>
      </w:r>
      <w:r w:rsidR="002E5373">
        <w:t>)</w:t>
      </w:r>
      <w:r w:rsidRPr="0030310B">
        <w:t xml:space="preserve"> </w:t>
      </w:r>
      <w:r w:rsidR="002E5373">
        <w:t xml:space="preserve">provides a complete summary of all cases. Additionally, this tab provides a summary of which cases were received as GenV2 messages and which cases were not received by in MVPS for </w:t>
      </w:r>
      <w:r w:rsidR="002E5373" w:rsidRPr="002E5373">
        <w:t>“</w:t>
      </w:r>
      <w:r w:rsidR="002E5373" w:rsidRPr="00A33F60">
        <w:rPr>
          <w:b/>
          <w:bCs/>
          <w:i/>
          <w:iCs/>
        </w:rPr>
        <w:t>Cases Not Received as COVID</w:t>
      </w:r>
      <w:r w:rsidR="002E5373" w:rsidRPr="002E5373">
        <w:t>”</w:t>
      </w:r>
      <w:r w:rsidR="002E5373">
        <w:t>.</w:t>
      </w:r>
    </w:p>
    <w:p w14:paraId="507AD2E2" w14:textId="77777777" w:rsidR="00B1051A" w:rsidRDefault="00B1051A" w:rsidP="00A33F60">
      <w:pPr>
        <w:pStyle w:val="ListParagraph"/>
        <w:ind w:left="1080"/>
      </w:pPr>
    </w:p>
    <w:p w14:paraId="7153F2B6" w14:textId="2572A8F6" w:rsidR="002E5373" w:rsidRDefault="009E7C90" w:rsidP="00A33F60">
      <w:pPr>
        <w:ind w:left="360" w:firstLine="720"/>
      </w:pPr>
      <w:r w:rsidRPr="009E7C90">
        <w:rPr>
          <w:noProof/>
        </w:rPr>
        <w:drawing>
          <wp:inline distT="0" distB="0" distL="0" distR="0" wp14:anchorId="3AC8AF19" wp14:editId="17F8852C">
            <wp:extent cx="6219848" cy="1386840"/>
            <wp:effectExtent l="0" t="0" r="9525" b="381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222539" cy="138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AB57C" w14:textId="77777777" w:rsidR="00B1051A" w:rsidRDefault="00B1051A" w:rsidP="00A33F60">
      <w:pPr>
        <w:pStyle w:val="ListParagraph"/>
        <w:ind w:left="1080"/>
      </w:pPr>
    </w:p>
    <w:p w14:paraId="421696EC" w14:textId="75FB4A34" w:rsidR="00C1454F" w:rsidRDefault="00C1454F" w:rsidP="00C1454F">
      <w:pPr>
        <w:pStyle w:val="ListParagraph"/>
        <w:numPr>
          <w:ilvl w:val="0"/>
          <w:numId w:val="3"/>
        </w:numPr>
      </w:pPr>
      <w:r>
        <w:t>Tab “</w:t>
      </w:r>
      <w:r w:rsidRPr="00C1454F">
        <w:rPr>
          <w:b/>
          <w:bCs/>
          <w:i/>
          <w:iCs/>
        </w:rPr>
        <w:t xml:space="preserve">Cases </w:t>
      </w:r>
      <w:proofErr w:type="spellStart"/>
      <w:r w:rsidRPr="00C1454F">
        <w:rPr>
          <w:b/>
          <w:bCs/>
          <w:i/>
          <w:iCs/>
        </w:rPr>
        <w:t>current_record_</w:t>
      </w:r>
      <w:r>
        <w:rPr>
          <w:b/>
          <w:bCs/>
          <w:i/>
          <w:iCs/>
        </w:rPr>
        <w:t>f</w:t>
      </w:r>
      <w:r w:rsidRPr="00C1454F">
        <w:rPr>
          <w:b/>
          <w:bCs/>
          <w:i/>
          <w:iCs/>
        </w:rPr>
        <w:t>lag</w:t>
      </w:r>
      <w:proofErr w:type="spellEnd"/>
      <w:r w:rsidRPr="00C1454F">
        <w:rPr>
          <w:b/>
          <w:bCs/>
          <w:i/>
          <w:iCs/>
        </w:rPr>
        <w:t>=Y</w:t>
      </w:r>
      <w:r>
        <w:t>”: successfully received as COVID message and flagged correctly</w:t>
      </w:r>
      <w:r w:rsidR="00BC0124">
        <w:t>. Eventually, all messages should be in this category.</w:t>
      </w:r>
    </w:p>
    <w:p w14:paraId="1E358E38" w14:textId="44D5F365" w:rsidR="00C1454F" w:rsidRDefault="00C1454F" w:rsidP="00C1454F">
      <w:pPr>
        <w:pStyle w:val="ListParagraph"/>
        <w:numPr>
          <w:ilvl w:val="0"/>
          <w:numId w:val="3"/>
        </w:numPr>
      </w:pPr>
      <w:r>
        <w:t>Tab “</w:t>
      </w:r>
      <w:r w:rsidRPr="00C1454F">
        <w:rPr>
          <w:b/>
          <w:bCs/>
          <w:i/>
          <w:iCs/>
        </w:rPr>
        <w:t xml:space="preserve">Cases </w:t>
      </w:r>
      <w:proofErr w:type="spellStart"/>
      <w:r w:rsidRPr="00C1454F">
        <w:rPr>
          <w:b/>
          <w:bCs/>
          <w:i/>
          <w:iCs/>
        </w:rPr>
        <w:t>current_record_</w:t>
      </w:r>
      <w:r>
        <w:rPr>
          <w:b/>
          <w:bCs/>
          <w:i/>
          <w:iCs/>
        </w:rPr>
        <w:t>f</w:t>
      </w:r>
      <w:r w:rsidRPr="00C1454F">
        <w:rPr>
          <w:b/>
          <w:bCs/>
          <w:i/>
          <w:iCs/>
        </w:rPr>
        <w:t>lag</w:t>
      </w:r>
      <w:proofErr w:type="spellEnd"/>
      <w:r w:rsidRPr="00C1454F">
        <w:rPr>
          <w:b/>
          <w:bCs/>
          <w:i/>
          <w:iCs/>
        </w:rPr>
        <w:t>=N</w:t>
      </w:r>
      <w:r>
        <w:t xml:space="preserve">”: successfully received as COVID message BUT flagged incorrectly. If there </w:t>
      </w:r>
      <w:r w:rsidR="00B71F4A">
        <w:t xml:space="preserve">are </w:t>
      </w:r>
      <w:r>
        <w:t xml:space="preserve">any populated, you should let </w:t>
      </w:r>
      <w:r w:rsidR="002E5373">
        <w:t>OPHDST</w:t>
      </w:r>
      <w:r>
        <w:t xml:space="preserve"> investigate.</w:t>
      </w:r>
      <w:r w:rsidR="00BC0124">
        <w:t xml:space="preserve"> MVPS may need to revise, or jurisdictions may need to re-submit.</w:t>
      </w:r>
    </w:p>
    <w:p w14:paraId="079DCC18" w14:textId="5EE7548A" w:rsidR="00C1454F" w:rsidRDefault="00C1454F" w:rsidP="00C1454F">
      <w:pPr>
        <w:pStyle w:val="ListParagraph"/>
        <w:numPr>
          <w:ilvl w:val="0"/>
          <w:numId w:val="3"/>
        </w:numPr>
      </w:pPr>
      <w:r>
        <w:t>Tab “</w:t>
      </w:r>
      <w:r w:rsidRPr="00C1454F">
        <w:rPr>
          <w:b/>
          <w:bCs/>
          <w:i/>
          <w:iCs/>
        </w:rPr>
        <w:t xml:space="preserve">Cases </w:t>
      </w:r>
      <w:proofErr w:type="spellStart"/>
      <w:r w:rsidRPr="00C1454F">
        <w:rPr>
          <w:b/>
          <w:bCs/>
          <w:i/>
          <w:iCs/>
        </w:rPr>
        <w:t>current_record_</w:t>
      </w:r>
      <w:r>
        <w:rPr>
          <w:b/>
          <w:bCs/>
          <w:i/>
          <w:iCs/>
        </w:rPr>
        <w:t>f</w:t>
      </w:r>
      <w:r w:rsidRPr="00C1454F">
        <w:rPr>
          <w:b/>
          <w:bCs/>
          <w:i/>
          <w:iCs/>
        </w:rPr>
        <w:t>lag</w:t>
      </w:r>
      <w:proofErr w:type="spellEnd"/>
      <w:r w:rsidRPr="00C1454F">
        <w:rPr>
          <w:b/>
          <w:bCs/>
          <w:i/>
          <w:iCs/>
        </w:rPr>
        <w:t>=E</w:t>
      </w:r>
      <w:r>
        <w:t xml:space="preserve">”: received as COVID message BUT errored. If there </w:t>
      </w:r>
      <w:r w:rsidR="00B71F4A">
        <w:t xml:space="preserve">are </w:t>
      </w:r>
      <w:r>
        <w:t xml:space="preserve">any populated, you should let </w:t>
      </w:r>
      <w:r w:rsidR="002E5373">
        <w:t>OPHDST</w:t>
      </w:r>
      <w:r>
        <w:t xml:space="preserve"> investigate.</w:t>
      </w:r>
    </w:p>
    <w:p w14:paraId="2FA2A91F" w14:textId="5336EB49" w:rsidR="00B1051A" w:rsidRDefault="00C1454F" w:rsidP="00A33F60">
      <w:pPr>
        <w:pStyle w:val="ListParagraph"/>
        <w:ind w:left="1080"/>
      </w:pPr>
      <w:r>
        <w:t>Tab “</w:t>
      </w:r>
      <w:r w:rsidRPr="00C1454F">
        <w:rPr>
          <w:b/>
          <w:bCs/>
          <w:i/>
          <w:iCs/>
        </w:rPr>
        <w:t xml:space="preserve">Cases </w:t>
      </w:r>
      <w:r>
        <w:rPr>
          <w:b/>
          <w:bCs/>
          <w:i/>
          <w:iCs/>
        </w:rPr>
        <w:t>Not Received as COVID</w:t>
      </w:r>
      <w:r>
        <w:t xml:space="preserve">”: NOT received as COVID messages. If there </w:t>
      </w:r>
      <w:r w:rsidR="00B71F4A">
        <w:t xml:space="preserve">are </w:t>
      </w:r>
      <w:r>
        <w:t xml:space="preserve">any populated, you should let </w:t>
      </w:r>
      <w:r w:rsidR="002E5373">
        <w:t>OPHDST</w:t>
      </w:r>
      <w:r>
        <w:t xml:space="preserve"> know so that </w:t>
      </w:r>
      <w:r w:rsidR="002E5373">
        <w:t>OPHDST</w:t>
      </w:r>
      <w:r>
        <w:t xml:space="preserve"> can ask jurisdictions to re-submit.</w:t>
      </w:r>
    </w:p>
    <w:p w14:paraId="691A94A9" w14:textId="77777777" w:rsidR="00C1454F" w:rsidRPr="00C1454F" w:rsidRDefault="00C1454F" w:rsidP="00A33F60">
      <w:pPr>
        <w:pStyle w:val="ListParagraph"/>
        <w:ind w:left="1080"/>
      </w:pPr>
    </w:p>
    <w:p w14:paraId="5CA2C1E0" w14:textId="7CED217D" w:rsidR="00B1051A" w:rsidRDefault="00C1454F" w:rsidP="00A33F60">
      <w:pPr>
        <w:ind w:left="360" w:firstLine="720"/>
        <w:rPr>
          <w:b/>
          <w:bCs/>
        </w:rPr>
      </w:pPr>
      <w:r>
        <w:rPr>
          <w:noProof/>
        </w:rPr>
        <w:drawing>
          <wp:inline distT="0" distB="0" distL="0" distR="0" wp14:anchorId="437165BD" wp14:editId="750F0C1E">
            <wp:extent cx="5943600" cy="27444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01E99" w14:textId="44FA97EA" w:rsidR="00C1454F" w:rsidRDefault="00C1454F" w:rsidP="00C1454F">
      <w:pPr>
        <w:pStyle w:val="ListParagraph"/>
        <w:numPr>
          <w:ilvl w:val="0"/>
          <w:numId w:val="2"/>
        </w:numPr>
        <w:rPr>
          <w:b/>
          <w:bCs/>
        </w:rPr>
      </w:pPr>
      <w:r w:rsidRPr="00A7684D">
        <w:rPr>
          <w:b/>
          <w:bCs/>
        </w:rPr>
        <w:lastRenderedPageBreak/>
        <w:t xml:space="preserve">Cases Check in </w:t>
      </w:r>
      <w:r>
        <w:rPr>
          <w:b/>
          <w:bCs/>
        </w:rPr>
        <w:t>NNAD</w:t>
      </w:r>
      <w:r w:rsidRPr="00A7684D">
        <w:rPr>
          <w:b/>
          <w:bCs/>
        </w:rPr>
        <w:t xml:space="preserve"> run on &amp;sysdate</w:t>
      </w:r>
      <w:proofErr w:type="gramStart"/>
      <w:r w:rsidRPr="00A7684D">
        <w:rPr>
          <w:b/>
          <w:bCs/>
        </w:rPr>
        <w:t>9..</w:t>
      </w:r>
      <w:proofErr w:type="gramEnd"/>
      <w:r w:rsidRPr="00A7684D">
        <w:rPr>
          <w:b/>
          <w:bCs/>
        </w:rPr>
        <w:t>xlsx</w:t>
      </w:r>
    </w:p>
    <w:p w14:paraId="3BB0E3C7" w14:textId="7887E9A7" w:rsidR="00A060BF" w:rsidRDefault="00A060BF" w:rsidP="00A060BF">
      <w:pPr>
        <w:pStyle w:val="ListParagraph"/>
      </w:pPr>
      <w:r w:rsidRPr="00A060BF">
        <w:t>There</w:t>
      </w:r>
      <w:r>
        <w:t xml:space="preserve"> are three tabs/buckets</w:t>
      </w:r>
      <w:r w:rsidRPr="00A060BF">
        <w:t xml:space="preserve"> </w:t>
      </w:r>
      <w:r>
        <w:t xml:space="preserve">in this output. Each case </w:t>
      </w:r>
      <w:r w:rsidR="005656BB">
        <w:t>sh</w:t>
      </w:r>
      <w:r>
        <w:t xml:space="preserve">ould only belong to one </w:t>
      </w:r>
      <w:r w:rsidR="005656BB">
        <w:t>bucket</w:t>
      </w:r>
      <w:r>
        <w:t>.</w:t>
      </w:r>
    </w:p>
    <w:p w14:paraId="5BAE005D" w14:textId="79077EC5" w:rsidR="00A060BF" w:rsidRDefault="00A060BF" w:rsidP="00A060BF">
      <w:pPr>
        <w:pStyle w:val="ListParagraph"/>
        <w:numPr>
          <w:ilvl w:val="0"/>
          <w:numId w:val="3"/>
        </w:numPr>
      </w:pPr>
      <w:r>
        <w:t>Tab “</w:t>
      </w:r>
      <w:proofErr w:type="spellStart"/>
      <w:r w:rsidRPr="00C1454F">
        <w:rPr>
          <w:b/>
          <w:bCs/>
          <w:i/>
          <w:iCs/>
        </w:rPr>
        <w:t>Cases</w:t>
      </w:r>
      <w:r>
        <w:rPr>
          <w:b/>
          <w:bCs/>
          <w:i/>
          <w:iCs/>
        </w:rPr>
        <w:t>_NNAD_</w:t>
      </w:r>
      <w:r w:rsidR="00267225">
        <w:rPr>
          <w:b/>
          <w:bCs/>
          <w:i/>
          <w:iCs/>
        </w:rPr>
        <w:t>O</w:t>
      </w:r>
      <w:r>
        <w:rPr>
          <w:b/>
          <w:bCs/>
          <w:i/>
          <w:iCs/>
        </w:rPr>
        <w:t>nly</w:t>
      </w:r>
      <w:proofErr w:type="spellEnd"/>
      <w:r>
        <w:t xml:space="preserve">”: not in COVID line list but </w:t>
      </w:r>
      <w:r w:rsidR="006E1C5F">
        <w:t>loaded</w:t>
      </w:r>
      <w:r>
        <w:t xml:space="preserve"> as “COVID” message</w:t>
      </w:r>
      <w:r w:rsidR="006E1C5F">
        <w:t xml:space="preserve"> in NNAD</w:t>
      </w:r>
      <w:r w:rsidR="000977A0">
        <w:t xml:space="preserve">. This is for </w:t>
      </w:r>
      <w:r w:rsidR="00B71F4A">
        <w:t>NNAD t</w:t>
      </w:r>
      <w:r w:rsidR="000977A0">
        <w:t xml:space="preserve">eam’s information, but no action </w:t>
      </w:r>
      <w:r w:rsidR="006E1C5F">
        <w:t xml:space="preserve">is </w:t>
      </w:r>
      <w:r w:rsidR="000977A0">
        <w:t>needed at this moment.</w:t>
      </w:r>
    </w:p>
    <w:p w14:paraId="3BEE7BE3" w14:textId="26EC1CD3" w:rsidR="00267225" w:rsidRPr="00267225" w:rsidRDefault="00A060BF" w:rsidP="00267225">
      <w:pPr>
        <w:pStyle w:val="ListParagraph"/>
        <w:numPr>
          <w:ilvl w:val="0"/>
          <w:numId w:val="3"/>
        </w:numPr>
      </w:pPr>
      <w:r>
        <w:t>Tab “</w:t>
      </w:r>
      <w:proofErr w:type="spellStart"/>
      <w:r w:rsidRPr="00267225">
        <w:rPr>
          <w:b/>
          <w:bCs/>
          <w:i/>
          <w:iCs/>
        </w:rPr>
        <w:t>Cases_</w:t>
      </w:r>
      <w:r w:rsidR="00267225" w:rsidRPr="00267225">
        <w:rPr>
          <w:b/>
          <w:bCs/>
          <w:i/>
          <w:iCs/>
        </w:rPr>
        <w:t>Line</w:t>
      </w:r>
      <w:proofErr w:type="spellEnd"/>
      <w:r w:rsidR="00267225" w:rsidRPr="00267225">
        <w:rPr>
          <w:b/>
          <w:bCs/>
          <w:i/>
          <w:iCs/>
        </w:rPr>
        <w:t xml:space="preserve"> </w:t>
      </w:r>
      <w:proofErr w:type="spellStart"/>
      <w:r w:rsidR="00267225" w:rsidRPr="00267225">
        <w:rPr>
          <w:b/>
          <w:bCs/>
          <w:i/>
          <w:iCs/>
        </w:rPr>
        <w:t>List</w:t>
      </w:r>
      <w:r w:rsidRPr="00267225">
        <w:rPr>
          <w:b/>
          <w:bCs/>
          <w:i/>
          <w:iCs/>
        </w:rPr>
        <w:t>_</w:t>
      </w:r>
      <w:r w:rsidR="00267225" w:rsidRPr="00267225">
        <w:rPr>
          <w:b/>
          <w:bCs/>
          <w:i/>
          <w:iCs/>
        </w:rPr>
        <w:t>O</w:t>
      </w:r>
      <w:r w:rsidRPr="00267225">
        <w:rPr>
          <w:b/>
          <w:bCs/>
          <w:i/>
          <w:iCs/>
        </w:rPr>
        <w:t>nly</w:t>
      </w:r>
      <w:proofErr w:type="spellEnd"/>
      <w:r>
        <w:t>”:</w:t>
      </w:r>
      <w:r w:rsidR="00267225">
        <w:t xml:space="preserve"> in COVID line list but not in NNAD as “COVID” message. </w:t>
      </w:r>
    </w:p>
    <w:p w14:paraId="3E193CAB" w14:textId="3D4B339E" w:rsidR="00A060BF" w:rsidRDefault="000977A0" w:rsidP="000977A0">
      <w:pPr>
        <w:pStyle w:val="ListParagraph"/>
        <w:numPr>
          <w:ilvl w:val="0"/>
          <w:numId w:val="3"/>
        </w:numPr>
      </w:pPr>
      <w:r>
        <w:t>Tab “</w:t>
      </w:r>
      <w:proofErr w:type="spellStart"/>
      <w:r>
        <w:rPr>
          <w:b/>
          <w:bCs/>
          <w:i/>
          <w:iCs/>
        </w:rPr>
        <w:t>Both_NNAD_Line_List</w:t>
      </w:r>
      <w:proofErr w:type="spellEnd"/>
      <w:r>
        <w:t xml:space="preserve">”: in COVID line list and successfully loaded into NNAD. All cases are expected to be in this bucket eventually. </w:t>
      </w:r>
    </w:p>
    <w:p w14:paraId="335C2C88" w14:textId="0540C505" w:rsidR="006E1C5F" w:rsidRDefault="006E1C5F" w:rsidP="006E1C5F">
      <w:pPr>
        <w:pStyle w:val="ListParagraph"/>
        <w:numPr>
          <w:ilvl w:val="0"/>
          <w:numId w:val="3"/>
        </w:numPr>
      </w:pPr>
      <w:r>
        <w:t>The sum of “</w:t>
      </w:r>
      <w:proofErr w:type="spellStart"/>
      <w:r w:rsidRPr="00267225">
        <w:rPr>
          <w:b/>
          <w:bCs/>
          <w:i/>
          <w:iCs/>
        </w:rPr>
        <w:t>Cases_Line</w:t>
      </w:r>
      <w:proofErr w:type="spellEnd"/>
      <w:r w:rsidRPr="00267225">
        <w:rPr>
          <w:b/>
          <w:bCs/>
          <w:i/>
          <w:iCs/>
        </w:rPr>
        <w:t xml:space="preserve"> </w:t>
      </w:r>
      <w:proofErr w:type="spellStart"/>
      <w:r w:rsidRPr="00267225">
        <w:rPr>
          <w:b/>
          <w:bCs/>
          <w:i/>
          <w:iCs/>
        </w:rPr>
        <w:t>List_Only</w:t>
      </w:r>
      <w:proofErr w:type="spellEnd"/>
      <w:r>
        <w:t>” and “</w:t>
      </w:r>
      <w:proofErr w:type="spellStart"/>
      <w:r>
        <w:rPr>
          <w:b/>
          <w:bCs/>
          <w:i/>
          <w:iCs/>
        </w:rPr>
        <w:t>Both_NNAD_Line_List</w:t>
      </w:r>
      <w:proofErr w:type="spellEnd"/>
      <w:r>
        <w:t xml:space="preserve">” should be equal to the sum of </w:t>
      </w:r>
      <w:r w:rsidR="00564996">
        <w:t>“</w:t>
      </w:r>
      <w:r w:rsidR="00564996" w:rsidRPr="00267225">
        <w:rPr>
          <w:b/>
          <w:bCs/>
          <w:i/>
          <w:iCs/>
        </w:rPr>
        <w:t xml:space="preserve">Cases </w:t>
      </w:r>
      <w:proofErr w:type="spellStart"/>
      <w:r w:rsidR="00564996" w:rsidRPr="00267225">
        <w:rPr>
          <w:b/>
          <w:bCs/>
          <w:i/>
          <w:iCs/>
        </w:rPr>
        <w:t>current_record_flag</w:t>
      </w:r>
      <w:proofErr w:type="spellEnd"/>
      <w:r w:rsidR="00564996" w:rsidRPr="00267225">
        <w:rPr>
          <w:b/>
          <w:bCs/>
          <w:i/>
          <w:iCs/>
        </w:rPr>
        <w:t>=</w:t>
      </w:r>
      <w:r w:rsidR="00564996">
        <w:rPr>
          <w:b/>
          <w:bCs/>
          <w:i/>
          <w:iCs/>
        </w:rPr>
        <w:t>”Y</w:t>
      </w:r>
      <w:r w:rsidR="00564996">
        <w:t xml:space="preserve">”, </w:t>
      </w:r>
      <w:r>
        <w:t>“</w:t>
      </w:r>
      <w:r w:rsidRPr="00267225">
        <w:rPr>
          <w:b/>
          <w:bCs/>
          <w:i/>
          <w:iCs/>
        </w:rPr>
        <w:t xml:space="preserve">Cases </w:t>
      </w:r>
      <w:proofErr w:type="spellStart"/>
      <w:r w:rsidRPr="00267225">
        <w:rPr>
          <w:b/>
          <w:bCs/>
          <w:i/>
          <w:iCs/>
        </w:rPr>
        <w:t>current_record_flag</w:t>
      </w:r>
      <w:proofErr w:type="spellEnd"/>
      <w:r w:rsidRPr="00267225">
        <w:rPr>
          <w:b/>
          <w:bCs/>
          <w:i/>
          <w:iCs/>
        </w:rPr>
        <w:t>=</w:t>
      </w:r>
      <w:r w:rsidR="00B71F4A">
        <w:rPr>
          <w:b/>
          <w:bCs/>
          <w:i/>
          <w:iCs/>
        </w:rPr>
        <w:t>”</w:t>
      </w:r>
      <w:r w:rsidRPr="00267225">
        <w:rPr>
          <w:b/>
          <w:bCs/>
          <w:i/>
          <w:iCs/>
        </w:rPr>
        <w:t>N</w:t>
      </w:r>
      <w:r>
        <w:t>”, “</w:t>
      </w:r>
      <w:r w:rsidRPr="00267225">
        <w:rPr>
          <w:b/>
          <w:bCs/>
          <w:i/>
          <w:iCs/>
        </w:rPr>
        <w:t xml:space="preserve">Cases </w:t>
      </w:r>
      <w:proofErr w:type="spellStart"/>
      <w:r w:rsidRPr="00267225">
        <w:rPr>
          <w:b/>
          <w:bCs/>
          <w:i/>
          <w:iCs/>
        </w:rPr>
        <w:t>current_record_flag</w:t>
      </w:r>
      <w:proofErr w:type="spellEnd"/>
      <w:r w:rsidRPr="00267225">
        <w:rPr>
          <w:b/>
          <w:bCs/>
          <w:i/>
          <w:iCs/>
        </w:rPr>
        <w:t>=</w:t>
      </w:r>
      <w:r w:rsidR="00B71F4A">
        <w:rPr>
          <w:b/>
          <w:bCs/>
          <w:i/>
          <w:iCs/>
        </w:rPr>
        <w:t>”</w:t>
      </w:r>
      <w:r w:rsidRPr="00267225">
        <w:rPr>
          <w:b/>
          <w:bCs/>
          <w:i/>
          <w:iCs/>
        </w:rPr>
        <w:t>E</w:t>
      </w:r>
      <w:r>
        <w:t>” and “</w:t>
      </w:r>
      <w:r w:rsidRPr="00267225">
        <w:rPr>
          <w:b/>
          <w:bCs/>
          <w:i/>
          <w:iCs/>
        </w:rPr>
        <w:t>Cases Not Received as COVID</w:t>
      </w:r>
      <w:r>
        <w:t xml:space="preserve">” in </w:t>
      </w:r>
      <w:r w:rsidRPr="00267225">
        <w:rPr>
          <w:b/>
          <w:bCs/>
        </w:rPr>
        <w:t>Cases Check in MVPS run on &amp;sysdate</w:t>
      </w:r>
      <w:proofErr w:type="gramStart"/>
      <w:r w:rsidRPr="00267225">
        <w:rPr>
          <w:b/>
          <w:bCs/>
        </w:rPr>
        <w:t>9..</w:t>
      </w:r>
      <w:proofErr w:type="gramEnd"/>
      <w:r w:rsidRPr="00267225">
        <w:rPr>
          <w:b/>
          <w:bCs/>
        </w:rPr>
        <w:t>xlsx</w:t>
      </w:r>
      <w:r>
        <w:rPr>
          <w:b/>
          <w:bCs/>
        </w:rPr>
        <w:t xml:space="preserve">. </w:t>
      </w:r>
      <w:r w:rsidRPr="00267225">
        <w:t>I</w:t>
      </w:r>
      <w:r>
        <w:t>f not, let the NNAD team know.</w:t>
      </w:r>
    </w:p>
    <w:p w14:paraId="20D2F310" w14:textId="04F2B25E" w:rsidR="00901142" w:rsidRPr="00267225" w:rsidRDefault="00901142" w:rsidP="006E1C5F">
      <w:pPr>
        <w:pStyle w:val="ListParagraph"/>
        <w:numPr>
          <w:ilvl w:val="0"/>
          <w:numId w:val="3"/>
        </w:numPr>
      </w:pPr>
      <w:r>
        <w:t>The number of “</w:t>
      </w:r>
      <w:proofErr w:type="spellStart"/>
      <w:r>
        <w:t>Both_NNAD_Line_list</w:t>
      </w:r>
      <w:proofErr w:type="spellEnd"/>
      <w:r>
        <w:t xml:space="preserve">” should be equal to the number of “Cases </w:t>
      </w:r>
      <w:proofErr w:type="spellStart"/>
      <w:r>
        <w:t>current_record_flag</w:t>
      </w:r>
      <w:proofErr w:type="spellEnd"/>
      <w:r>
        <w:t>=”Y”. If not, let the NNAD team know.</w:t>
      </w:r>
    </w:p>
    <w:p w14:paraId="5FA58969" w14:textId="709586AA" w:rsidR="000977A0" w:rsidRPr="000977A0" w:rsidRDefault="000977A0" w:rsidP="006E1C5F">
      <w:pPr>
        <w:pStyle w:val="ListParagraph"/>
        <w:ind w:left="1080"/>
      </w:pPr>
    </w:p>
    <w:p w14:paraId="53B111E3" w14:textId="7C356B30" w:rsidR="00A060BF" w:rsidRPr="00A7684D" w:rsidRDefault="00A060BF" w:rsidP="00C1454F">
      <w:pPr>
        <w:pStyle w:val="ListParagraph"/>
        <w:rPr>
          <w:b/>
          <w:bCs/>
        </w:rPr>
      </w:pPr>
      <w:r>
        <w:rPr>
          <w:noProof/>
        </w:rPr>
        <w:drawing>
          <wp:inline distT="0" distB="0" distL="0" distR="0" wp14:anchorId="285DFC30" wp14:editId="1DADEDCD">
            <wp:extent cx="5943600" cy="387858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9F32E" w14:textId="77777777" w:rsidR="00A7684D" w:rsidRDefault="00A7684D">
      <w:pPr>
        <w:rPr>
          <w:b/>
          <w:bCs/>
        </w:rPr>
      </w:pPr>
    </w:p>
    <w:p w14:paraId="6AA8CABE" w14:textId="77777777" w:rsidR="00A7684D" w:rsidRDefault="00A7684D">
      <w:pPr>
        <w:rPr>
          <w:b/>
          <w:bCs/>
        </w:rPr>
      </w:pPr>
    </w:p>
    <w:p w14:paraId="32635624" w14:textId="77777777" w:rsidR="00A7684D" w:rsidRDefault="00A7684D">
      <w:pPr>
        <w:rPr>
          <w:b/>
          <w:bCs/>
        </w:rPr>
      </w:pPr>
    </w:p>
    <w:p w14:paraId="5F72DDEF" w14:textId="70717C4E" w:rsidR="007C447C" w:rsidRDefault="007C447C">
      <w:pPr>
        <w:rPr>
          <w:b/>
          <w:bCs/>
        </w:rPr>
      </w:pPr>
      <w:r w:rsidRPr="00A7684D">
        <w:rPr>
          <w:b/>
          <w:bCs/>
        </w:rPr>
        <w:t xml:space="preserve"> </w:t>
      </w:r>
      <w:r w:rsidR="000977A0">
        <w:rPr>
          <w:b/>
          <w:bCs/>
        </w:rPr>
        <w:t xml:space="preserve">Done! Have fun exploring. </w:t>
      </w:r>
    </w:p>
    <w:p w14:paraId="5A78A5DE" w14:textId="61802571" w:rsidR="00A7684D" w:rsidRPr="00A7684D" w:rsidRDefault="00A7684D" w:rsidP="00A7684D"/>
    <w:p w14:paraId="0C293A31" w14:textId="24AA30FC" w:rsidR="00A7684D" w:rsidRPr="00A7684D" w:rsidRDefault="00A7684D" w:rsidP="00A7684D"/>
    <w:p w14:paraId="0FA9B199" w14:textId="5212920D" w:rsidR="00380F25" w:rsidRPr="00A33F60" w:rsidRDefault="00380F25" w:rsidP="00A33F60">
      <w:pPr>
        <w:pStyle w:val="Heading2"/>
        <w:jc w:val="center"/>
        <w:rPr>
          <w:rStyle w:val="Strong"/>
          <w:rFonts w:cstheme="minorHAnsi"/>
          <w:sz w:val="32"/>
          <w:szCs w:val="32"/>
        </w:rPr>
      </w:pPr>
      <w:bookmarkStart w:id="6" w:name="_Toc144904131"/>
      <w:bookmarkStart w:id="7" w:name="_Hlk142304783"/>
      <w:r w:rsidRPr="00A33F60">
        <w:rPr>
          <w:rStyle w:val="Strong"/>
          <w:rFonts w:cstheme="minorHAnsi"/>
        </w:rPr>
        <w:lastRenderedPageBreak/>
        <w:t>Instruction #</w:t>
      </w:r>
      <w:r w:rsidR="004F2BF2" w:rsidRPr="00A33F60">
        <w:rPr>
          <w:rStyle w:val="Strong"/>
          <w:rFonts w:cstheme="minorHAnsi"/>
        </w:rPr>
        <w:t>4</w:t>
      </w:r>
      <w:r w:rsidRPr="00A33F60">
        <w:rPr>
          <w:rStyle w:val="Strong"/>
          <w:rFonts w:cstheme="minorHAnsi"/>
        </w:rPr>
        <w:t>: Instructions of YTD Data Load and Completeness Report</w:t>
      </w:r>
      <w:bookmarkEnd w:id="6"/>
    </w:p>
    <w:bookmarkEnd w:id="7"/>
    <w:p w14:paraId="093F4402" w14:textId="6880D961" w:rsidR="00B22E62" w:rsidRDefault="0053614D" w:rsidP="00B22E62">
      <w:pPr>
        <w:pStyle w:val="Header"/>
      </w:pPr>
      <w:r>
        <w:t>Once the Surveillance Office has received an email from</w:t>
      </w:r>
      <w:r w:rsidR="00B22E62">
        <w:t xml:space="preserve"> OPHDST asking </w:t>
      </w:r>
      <w:r>
        <w:t xml:space="preserve">for a YTD </w:t>
      </w:r>
      <w:r w:rsidR="00B22E62">
        <w:t xml:space="preserve">completeness report, </w:t>
      </w:r>
      <w:r>
        <w:t xml:space="preserve">begin the following steps. </w:t>
      </w:r>
    </w:p>
    <w:p w14:paraId="5B20B164" w14:textId="77777777" w:rsidR="00B22E62" w:rsidRDefault="00B22E62" w:rsidP="00B22E62">
      <w:pPr>
        <w:rPr>
          <w:b/>
          <w:bCs/>
          <w:color w:val="ED7D31" w:themeColor="accent2"/>
        </w:rPr>
      </w:pPr>
    </w:p>
    <w:p w14:paraId="2560AFA6" w14:textId="10F3B9DC" w:rsidR="00B22E62" w:rsidRDefault="00B22E62" w:rsidP="009B3FD4">
      <w:pPr>
        <w:rPr>
          <w:b/>
          <w:bCs/>
        </w:rPr>
      </w:pPr>
      <w:r w:rsidRPr="003F7B97">
        <w:rPr>
          <w:b/>
          <w:bCs/>
          <w:color w:val="ED7D31" w:themeColor="accent2"/>
        </w:rPr>
        <w:t>Step</w:t>
      </w:r>
      <w:r w:rsidR="004F2BF2">
        <w:rPr>
          <w:b/>
          <w:bCs/>
          <w:color w:val="ED7D31" w:themeColor="accent2"/>
        </w:rPr>
        <w:t>0</w:t>
      </w:r>
      <w:r>
        <w:t>: Open  the SAS output titled “</w:t>
      </w:r>
      <w:r w:rsidRPr="003F7B97">
        <w:rPr>
          <w:b/>
          <w:bCs/>
        </w:rPr>
        <w:t>Cases Check in NNAD run on &amp;sysdate</w:t>
      </w:r>
      <w:proofErr w:type="gramStart"/>
      <w:r w:rsidRPr="003F7B97">
        <w:rPr>
          <w:b/>
          <w:bCs/>
        </w:rPr>
        <w:t>9..</w:t>
      </w:r>
      <w:proofErr w:type="gramEnd"/>
      <w:r w:rsidRPr="003F7B97">
        <w:rPr>
          <w:b/>
          <w:bCs/>
        </w:rPr>
        <w:t>xlsx</w:t>
      </w:r>
      <w:r>
        <w:rPr>
          <w:b/>
          <w:bCs/>
        </w:rPr>
        <w:t xml:space="preserve">”. </w:t>
      </w:r>
      <w:r w:rsidRPr="003F7B97">
        <w:t>Save the document as a new file titled</w:t>
      </w:r>
      <w:r>
        <w:rPr>
          <w:b/>
          <w:bCs/>
        </w:rPr>
        <w:t xml:space="preserve"> “</w:t>
      </w:r>
      <w:r w:rsidRPr="003F7B97">
        <w:rPr>
          <w:b/>
          <w:bCs/>
          <w:i/>
          <w:iCs/>
        </w:rPr>
        <w:t>Jurisdiction</w:t>
      </w:r>
      <w:r>
        <w:rPr>
          <w:b/>
          <w:bCs/>
        </w:rPr>
        <w:t xml:space="preserve"> YTD Trans ID”. </w:t>
      </w:r>
      <w:r w:rsidRPr="003F7B97">
        <w:t>Keep only the tab titled</w:t>
      </w:r>
      <w:r>
        <w:rPr>
          <w:b/>
          <w:bCs/>
        </w:rPr>
        <w:t xml:space="preserve"> “</w:t>
      </w:r>
      <w:proofErr w:type="spellStart"/>
      <w:r w:rsidRPr="003F7B97">
        <w:rPr>
          <w:b/>
          <w:bCs/>
        </w:rPr>
        <w:t>Both_NNAD_Line_list</w:t>
      </w:r>
      <w:proofErr w:type="spellEnd"/>
      <w:r>
        <w:rPr>
          <w:b/>
          <w:bCs/>
        </w:rPr>
        <w:t xml:space="preserve">” </w:t>
      </w:r>
      <w:r w:rsidRPr="003F7B97">
        <w:t>and the column headers</w:t>
      </w:r>
      <w:r>
        <w:rPr>
          <w:b/>
          <w:bCs/>
        </w:rPr>
        <w:t xml:space="preserve"> “</w:t>
      </w:r>
      <w:proofErr w:type="spellStart"/>
      <w:r>
        <w:rPr>
          <w:b/>
          <w:bCs/>
        </w:rPr>
        <w:t>trans_id</w:t>
      </w:r>
      <w:proofErr w:type="spellEnd"/>
      <w:r>
        <w:rPr>
          <w:b/>
          <w:bCs/>
        </w:rPr>
        <w:t>”, “</w:t>
      </w:r>
      <w:proofErr w:type="spellStart"/>
      <w:r>
        <w:rPr>
          <w:b/>
          <w:bCs/>
        </w:rPr>
        <w:t>mmwr_year</w:t>
      </w:r>
      <w:proofErr w:type="spellEnd"/>
      <w:r>
        <w:rPr>
          <w:b/>
          <w:bCs/>
        </w:rPr>
        <w:t xml:space="preserve">”, </w:t>
      </w:r>
      <w:r w:rsidRPr="003F7B97">
        <w:t>and</w:t>
      </w:r>
      <w:r>
        <w:rPr>
          <w:b/>
          <w:bCs/>
        </w:rPr>
        <w:t xml:space="preserve"> “report_ jurisdiction”. </w:t>
      </w:r>
    </w:p>
    <w:p w14:paraId="40220B0E" w14:textId="23249137" w:rsidR="00115D19" w:rsidRDefault="009E7C90" w:rsidP="009B3FD4">
      <w:r w:rsidRPr="00115D19">
        <w:t>If there are over ~1 million cases, the “</w:t>
      </w:r>
      <w:r w:rsidRPr="00B21C5D">
        <w:rPr>
          <w:b/>
          <w:bCs/>
        </w:rPr>
        <w:t>Cases Check in NNAD run on &amp;sysdate</w:t>
      </w:r>
      <w:proofErr w:type="gramStart"/>
      <w:r w:rsidRPr="00B21C5D">
        <w:rPr>
          <w:b/>
          <w:bCs/>
        </w:rPr>
        <w:t>9..</w:t>
      </w:r>
      <w:proofErr w:type="gramEnd"/>
      <w:r w:rsidRPr="00B21C5D">
        <w:rPr>
          <w:b/>
          <w:bCs/>
        </w:rPr>
        <w:t>xlsx</w:t>
      </w:r>
      <w:r w:rsidRPr="00115D19">
        <w:t>” will not populate. If this is the case, save a copy of the “</w:t>
      </w:r>
      <w:r w:rsidRPr="008405C8">
        <w:rPr>
          <w:b/>
          <w:bCs/>
        </w:rPr>
        <w:t>YTD Messages Review MVPS and NNAD v7.sas</w:t>
      </w:r>
      <w:r w:rsidRPr="00115D19">
        <w:t>” into your</w:t>
      </w:r>
      <w:r w:rsidR="0053614D">
        <w:t xml:space="preserve"> personal</w:t>
      </w:r>
      <w:r w:rsidRPr="00115D19">
        <w:t xml:space="preserve"> folder</w:t>
      </w:r>
      <w:r>
        <w:t xml:space="preserve"> to use to pull the </w:t>
      </w:r>
      <w:proofErr w:type="spellStart"/>
      <w:r>
        <w:t>trans_ID</w:t>
      </w:r>
      <w:proofErr w:type="spellEnd"/>
      <w:r>
        <w:t xml:space="preserve"> list for the Informatics Office</w:t>
      </w:r>
      <w:r w:rsidR="008405C8">
        <w:t xml:space="preserve">. </w:t>
      </w:r>
    </w:p>
    <w:p w14:paraId="58FC1C1E" w14:textId="77777777" w:rsidR="009E7C90" w:rsidRDefault="009E7C90" w:rsidP="009E7C90">
      <w:r>
        <w:t xml:space="preserve">Edit the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/*pull the NNAD COVID data*/ </w:t>
      </w:r>
      <w:r>
        <w:t>section to select only the “</w:t>
      </w:r>
      <w:proofErr w:type="spellStart"/>
      <w:r>
        <w:t>trans_id</w:t>
      </w:r>
      <w:proofErr w:type="spellEnd"/>
      <w:r>
        <w:t>” and “</w:t>
      </w:r>
      <w:proofErr w:type="spellStart"/>
      <w:r>
        <w:t>local_record_id</w:t>
      </w:r>
      <w:proofErr w:type="spellEnd"/>
      <w:r>
        <w:t>” such as in the example below.</w:t>
      </w:r>
    </w:p>
    <w:p w14:paraId="5ACF86FC" w14:textId="77777777" w:rsidR="009E7C90" w:rsidRDefault="009E7C90" w:rsidP="009E7C90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/*pull the NNAD COVID data*/</w:t>
      </w:r>
    </w:p>
    <w:p w14:paraId="667A5473" w14:textId="77777777" w:rsidR="009E7C90" w:rsidRDefault="009E7C90" w:rsidP="009E7C90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sql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7E06B6FC" w14:textId="77777777" w:rsidR="009E7C90" w:rsidRDefault="009E7C90" w:rsidP="009E7C90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create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nnad_t1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</w:t>
      </w:r>
    </w:p>
    <w:p w14:paraId="62A6E15F" w14:textId="77777777" w:rsidR="009E7C90" w:rsidRDefault="009E7C90" w:rsidP="009E7C90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trans_id</w:t>
      </w:r>
      <w:proofErr w:type="spellEnd"/>
    </w:p>
    <w:p w14:paraId="3720F538" w14:textId="77777777" w:rsidR="009E7C90" w:rsidRDefault="009E7C90" w:rsidP="009E7C90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local_record_id</w:t>
      </w:r>
      <w:proofErr w:type="spellEnd"/>
    </w:p>
    <w:p w14:paraId="066C3AEA" w14:textId="77777777" w:rsidR="009E7C90" w:rsidRDefault="009E7C90" w:rsidP="009E7C90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nnad.Stage4_NNDSScasesT1</w:t>
      </w:r>
    </w:p>
    <w:p w14:paraId="011CE71F" w14:textId="77777777" w:rsidR="009E7C90" w:rsidRDefault="009E7C90" w:rsidP="009E7C90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condition=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'11065'</w:t>
      </w:r>
    </w:p>
    <w:p w14:paraId="4CDB4802" w14:textId="77777777" w:rsidR="009E7C90" w:rsidRDefault="009E7C90" w:rsidP="009E7C90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report_jurisdiction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=&amp;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juris_code</w:t>
      </w:r>
      <w:proofErr w:type="spellEnd"/>
    </w:p>
    <w:p w14:paraId="136653F7" w14:textId="77777777" w:rsidR="009E7C90" w:rsidRDefault="009E7C90" w:rsidP="009E7C90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/*and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mmwr_year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=&amp;year*/</w:t>
      </w:r>
    </w:p>
    <w:p w14:paraId="57AFE480" w14:textId="77777777" w:rsidR="009E7C90" w:rsidRDefault="009E7C90" w:rsidP="009E7C90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msh_id_disease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like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'%COVID19%'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11DDDE11" w14:textId="77777777" w:rsidR="009E7C90" w:rsidRDefault="009E7C90" w:rsidP="009E7C90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quit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079CE44E" w14:textId="77777777" w:rsidR="009E7C90" w:rsidRDefault="009E7C90" w:rsidP="009E7C90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28EF4BAB" w14:textId="77777777" w:rsidR="009E7C90" w:rsidRPr="00EB4ABA" w:rsidRDefault="009E7C90" w:rsidP="009E7C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t xml:space="preserve">Edit the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/*Cases in both NNAD and Line List*/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t>section to select only “</w:t>
      </w:r>
      <w:proofErr w:type="spellStart"/>
      <w:r>
        <w:t>trans_id</w:t>
      </w:r>
      <w:proofErr w:type="spellEnd"/>
      <w:r>
        <w:t>”.</w:t>
      </w:r>
    </w:p>
    <w:p w14:paraId="7F36B5F6" w14:textId="77777777" w:rsidR="009E7C90" w:rsidRDefault="009E7C90" w:rsidP="009E7C90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bookmarkStart w:id="8" w:name="_Hlk143156789"/>
    </w:p>
    <w:p w14:paraId="70EF8C36" w14:textId="77777777" w:rsidR="009E7C90" w:rsidRDefault="009E7C90" w:rsidP="009E7C90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/*Cases in both NNAD and Line List*/</w:t>
      </w:r>
    </w:p>
    <w:bookmarkEnd w:id="8"/>
    <w:p w14:paraId="30E2D88C" w14:textId="77777777" w:rsidR="009E7C90" w:rsidRDefault="009E7C90" w:rsidP="009E7C90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sql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099A401D" w14:textId="77777777" w:rsidR="009E7C90" w:rsidRDefault="009E7C90" w:rsidP="009E7C90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create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both_nnad_linelist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</w:t>
      </w:r>
    </w:p>
    <w:p w14:paraId="7D9A566C" w14:textId="77777777" w:rsidR="009E7C90" w:rsidRDefault="009E7C90" w:rsidP="009E7C90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trans_id</w:t>
      </w:r>
      <w:proofErr w:type="spellEnd"/>
    </w:p>
    <w:p w14:paraId="24F26ECA" w14:textId="77777777" w:rsidR="009E7C90" w:rsidRDefault="009E7C90" w:rsidP="009E7C90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nnad_t1</w:t>
      </w:r>
    </w:p>
    <w:p w14:paraId="0390F11C" w14:textId="77777777" w:rsidR="009E7C90" w:rsidRDefault="009E7C90" w:rsidP="009E7C90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local_record_id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</w:t>
      </w:r>
    </w:p>
    <w:p w14:paraId="6A7E7BB6" w14:textId="77777777" w:rsidR="009E7C90" w:rsidRDefault="009E7C90" w:rsidP="009E7C90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&amp;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IDcolumn</w:t>
      </w:r>
      <w:proofErr w:type="spellEnd"/>
    </w:p>
    <w:p w14:paraId="115CEC55" w14:textId="77777777" w:rsidR="009E7C90" w:rsidRDefault="009E7C90" w:rsidP="009E7C90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linelist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14:paraId="34E32BFB" w14:textId="77777777" w:rsidR="009E7C90" w:rsidRDefault="009E7C90" w:rsidP="009E7C90">
      <w:pPr>
        <w:ind w:firstLine="720"/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quit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0A1B1161" w14:textId="77777777" w:rsidR="009E7C90" w:rsidRDefault="009E7C90" w:rsidP="009E7C90">
      <w:r>
        <w:t>Comment out the</w:t>
      </w:r>
      <w:r w:rsidRPr="00115D19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/*Export extracted data into excel*/</w:t>
      </w:r>
      <w:r>
        <w:t xml:space="preserve"> section.</w:t>
      </w:r>
    </w:p>
    <w:p w14:paraId="4B767DDF" w14:textId="77777777" w:rsidR="009E7C90" w:rsidRDefault="009E7C90" w:rsidP="009E7C90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/*Export extracted data into excel*/</w:t>
      </w:r>
    </w:p>
    <w:p w14:paraId="1BC7A05E" w14:textId="77777777" w:rsidR="009E7C90" w:rsidRDefault="009E7C90" w:rsidP="009E7C90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/*PROC EXPORT DATA= nnad_only_500</w:t>
      </w:r>
    </w:p>
    <w:p w14:paraId="545FED25" w14:textId="77777777" w:rsidR="009E7C90" w:rsidRDefault="009E7C90" w:rsidP="009E7C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            OUTFILE= "&amp;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ytd_dir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\Cases Check in NNAD run on &amp;sysdate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9..</w:t>
      </w:r>
      <w:proofErr w:type="gram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xlsx"</w:t>
      </w:r>
    </w:p>
    <w:p w14:paraId="7F198AB7" w14:textId="77777777" w:rsidR="009E7C90" w:rsidRDefault="009E7C90" w:rsidP="009E7C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            DBMS=XLSX REPLACE;</w:t>
      </w:r>
    </w:p>
    <w:p w14:paraId="11EB8C5D" w14:textId="77777777" w:rsidR="009E7C90" w:rsidRDefault="009E7C90" w:rsidP="009E7C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     SHEET="Cases_NNAD_Only_500";</w:t>
      </w:r>
    </w:p>
    <w:p w14:paraId="14748542" w14:textId="77777777" w:rsidR="009E7C90" w:rsidRDefault="009E7C90" w:rsidP="009E7C90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RUN;</w:t>
      </w:r>
    </w:p>
    <w:p w14:paraId="5528F4AA" w14:textId="77777777" w:rsidR="009E7C90" w:rsidRDefault="009E7C90" w:rsidP="009E7C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</w:p>
    <w:p w14:paraId="1F3F06BC" w14:textId="77777777" w:rsidR="009E7C90" w:rsidRDefault="009E7C90" w:rsidP="009E7C90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/*Export extracted data into excel*/</w:t>
      </w:r>
    </w:p>
    <w:p w14:paraId="4FF22021" w14:textId="77777777" w:rsidR="009E7C90" w:rsidRDefault="009E7C90" w:rsidP="009E7C90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/*PROC EXPORT DATA=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linelist_only</w:t>
      </w:r>
      <w:proofErr w:type="spellEnd"/>
    </w:p>
    <w:p w14:paraId="16C776EB" w14:textId="77777777" w:rsidR="009E7C90" w:rsidRDefault="009E7C90" w:rsidP="009E7C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            OUTFILE= "&amp;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ytd_dir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\Cases Check in NNAD run on &amp;sysdate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9..</w:t>
      </w:r>
      <w:proofErr w:type="gram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xlsx"</w:t>
      </w:r>
    </w:p>
    <w:p w14:paraId="7D29E28B" w14:textId="77777777" w:rsidR="009E7C90" w:rsidRDefault="009E7C90" w:rsidP="009E7C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            DBMS=XLSX REPLACE;</w:t>
      </w:r>
    </w:p>
    <w:p w14:paraId="4AE4F225" w14:textId="77777777" w:rsidR="009E7C90" w:rsidRDefault="009E7C90" w:rsidP="009E7C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     SHEET="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Cases_Line_List_Only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";</w:t>
      </w:r>
    </w:p>
    <w:p w14:paraId="4C2A54D3" w14:textId="77777777" w:rsidR="009E7C90" w:rsidRDefault="009E7C90" w:rsidP="009E7C90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RUN;</w:t>
      </w:r>
    </w:p>
    <w:p w14:paraId="0F050543" w14:textId="77777777" w:rsidR="009E7C90" w:rsidRDefault="009E7C90" w:rsidP="009E7C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</w:p>
    <w:p w14:paraId="4EA79050" w14:textId="77777777" w:rsidR="009E7C90" w:rsidRDefault="009E7C90" w:rsidP="009E7C90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/*Export extracted data into excel*/</w:t>
      </w:r>
    </w:p>
    <w:p w14:paraId="0D583704" w14:textId="77777777" w:rsidR="009E7C90" w:rsidRDefault="009E7C90" w:rsidP="009E7C90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/*PROC EXPORT DATA=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both_nnad_linelist</w:t>
      </w:r>
      <w:proofErr w:type="spellEnd"/>
    </w:p>
    <w:p w14:paraId="0C4341CA" w14:textId="77777777" w:rsidR="009E7C90" w:rsidRDefault="009E7C90" w:rsidP="009E7C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            OUTFILE= "&amp;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ytd_dir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\Cases Check in NNAD run on &amp;sysdate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9..</w:t>
      </w:r>
      <w:proofErr w:type="gram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xlsx"</w:t>
      </w:r>
    </w:p>
    <w:p w14:paraId="0B3F91BE" w14:textId="77777777" w:rsidR="009E7C90" w:rsidRDefault="009E7C90" w:rsidP="009E7C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            DBMS=XLSX REPLACE;</w:t>
      </w:r>
    </w:p>
    <w:p w14:paraId="20C6D1B5" w14:textId="77777777" w:rsidR="009E7C90" w:rsidRDefault="009E7C90" w:rsidP="009E7C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  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  <w:t xml:space="preserve">  SHEET="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Both_NNAD_Line_list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";</w:t>
      </w:r>
    </w:p>
    <w:p w14:paraId="0667E2A0" w14:textId="77777777" w:rsidR="009E7C90" w:rsidRDefault="009E7C90" w:rsidP="009E7C90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RUN;</w:t>
      </w:r>
    </w:p>
    <w:p w14:paraId="5A6DCDBE" w14:textId="77777777" w:rsidR="009E7C90" w:rsidRDefault="009E7C90" w:rsidP="009E7C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</w:p>
    <w:p w14:paraId="417AE603" w14:textId="77777777" w:rsidR="009E7C90" w:rsidRDefault="009E7C90" w:rsidP="009E7C90">
      <w:pPr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>Uncomment the section below to output the “</w:t>
      </w:r>
      <w:proofErr w:type="spellStart"/>
      <w:r>
        <w:rPr>
          <w:rFonts w:cstheme="minorHAnsi"/>
          <w:color w:val="000000"/>
          <w:shd w:val="clear" w:color="auto" w:fill="FFFFFF"/>
        </w:rPr>
        <w:t>both_nnad_linelist</w:t>
      </w:r>
      <w:proofErr w:type="spellEnd"/>
      <w:r>
        <w:rPr>
          <w:rFonts w:cstheme="minorHAnsi"/>
          <w:color w:val="000000"/>
          <w:shd w:val="clear" w:color="auto" w:fill="FFFFFF"/>
        </w:rPr>
        <w:t xml:space="preserve">” as </w:t>
      </w:r>
      <w:r w:rsidRPr="00AB3174">
        <w:rPr>
          <w:rFonts w:cstheme="minorHAnsi"/>
          <w:color w:val="000000"/>
          <w:shd w:val="clear" w:color="auto" w:fill="FFFFFF"/>
        </w:rPr>
        <w:t>a text file</w:t>
      </w:r>
      <w:r>
        <w:rPr>
          <w:rFonts w:cstheme="minorHAnsi"/>
          <w:color w:val="000000"/>
          <w:shd w:val="clear" w:color="auto" w:fill="FFFFFF"/>
        </w:rPr>
        <w:t>.</w:t>
      </w:r>
    </w:p>
    <w:p w14:paraId="22D6E1D3" w14:textId="77777777" w:rsidR="009E7C90" w:rsidRDefault="009E7C90" w:rsidP="009E7C90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/*If needed, export to txt */</w:t>
      </w:r>
    </w:p>
    <w:p w14:paraId="28A2223D" w14:textId="77777777" w:rsidR="009E7C90" w:rsidRDefault="009E7C90" w:rsidP="009E7C90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EXPORT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both_nnad_linelist</w:t>
      </w:r>
      <w:proofErr w:type="spellEnd"/>
    </w:p>
    <w:p w14:paraId="6F0835AE" w14:textId="77777777" w:rsidR="009E7C90" w:rsidRDefault="009E7C90" w:rsidP="009E7C90">
      <w:pPr>
        <w:autoSpaceDE w:val="0"/>
        <w:autoSpaceDN w:val="0"/>
        <w:adjustRightInd w:val="0"/>
        <w:spacing w:after="0" w:line="240" w:lineRule="auto"/>
        <w:ind w:left="720" w:firstLine="84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OUTFILE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"&amp;</w:t>
      </w:r>
      <w:proofErr w:type="spell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ytd_dir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\Cases Check in NNAD (</w:t>
      </w:r>
      <w:proofErr w:type="spell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Both_NNAD_Line_list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 for &amp;juris &amp;sysdate</w:t>
      </w:r>
      <w:proofErr w:type="gram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9..</w:t>
      </w:r>
      <w:proofErr w:type="gram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txt"</w:t>
      </w:r>
    </w:p>
    <w:p w14:paraId="290044E8" w14:textId="77777777" w:rsidR="009E7C90" w:rsidRDefault="009E7C90" w:rsidP="009E7C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DBMS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=tab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REPLACE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0A6032F4" w14:textId="77777777" w:rsidR="009E7C90" w:rsidRDefault="009E7C90" w:rsidP="009E7C90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278F76BC" w14:textId="77777777" w:rsidR="009E7C90" w:rsidRDefault="009E7C90" w:rsidP="009E7C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</w:p>
    <w:p w14:paraId="45CAD7B3" w14:textId="77777777" w:rsidR="009E7C90" w:rsidRDefault="009E7C90" w:rsidP="009E7C90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</w:p>
    <w:p w14:paraId="11C1B9DC" w14:textId="06938C8B" w:rsidR="009E7C90" w:rsidRDefault="009E7C90" w:rsidP="009E7C90">
      <w:pPr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 xml:space="preserve">Alternatively, you can output a </w:t>
      </w:r>
      <w:r w:rsidRPr="00AB3174">
        <w:rPr>
          <w:rFonts w:cstheme="minorHAnsi"/>
          <w:color w:val="000000"/>
          <w:shd w:val="clear" w:color="auto" w:fill="FFFFFF"/>
        </w:rPr>
        <w:t>CSV file</w:t>
      </w:r>
      <w:r w:rsidR="0053614D">
        <w:rPr>
          <w:rFonts w:cstheme="minorHAnsi"/>
          <w:color w:val="000000"/>
          <w:shd w:val="clear" w:color="auto" w:fill="FFFFFF"/>
        </w:rPr>
        <w:t xml:space="preserve"> as shown in the example below</w:t>
      </w:r>
      <w:r w:rsidRPr="00AB3174">
        <w:rPr>
          <w:rFonts w:cstheme="minorHAnsi"/>
          <w:color w:val="000000"/>
          <w:shd w:val="clear" w:color="auto" w:fill="FFFFFF"/>
        </w:rPr>
        <w:t xml:space="preserve">. </w:t>
      </w:r>
      <w:r w:rsidR="0053614D">
        <w:rPr>
          <w:rFonts w:cstheme="minorHAnsi"/>
          <w:color w:val="000000"/>
          <w:shd w:val="clear" w:color="auto" w:fill="FFFFFF"/>
        </w:rPr>
        <w:t>If you wish to make the</w:t>
      </w:r>
      <w:r w:rsidRPr="00AB3174">
        <w:rPr>
          <w:rFonts w:cstheme="minorHAnsi"/>
          <w:color w:val="000000"/>
          <w:shd w:val="clear" w:color="auto" w:fill="FFFFFF"/>
        </w:rPr>
        <w:t xml:space="preserve"> CSV file </w:t>
      </w:r>
      <w:r w:rsidR="0053614D">
        <w:rPr>
          <w:rFonts w:cstheme="minorHAnsi"/>
          <w:color w:val="000000"/>
          <w:shd w:val="clear" w:color="auto" w:fill="FFFFFF"/>
        </w:rPr>
        <w:t>a text file (.txt),</w:t>
      </w:r>
      <w:r w:rsidRPr="00AB3174">
        <w:rPr>
          <w:rFonts w:cstheme="minorHAnsi"/>
          <w:color w:val="000000"/>
          <w:shd w:val="clear" w:color="auto" w:fill="FFFFFF"/>
        </w:rPr>
        <w:t xml:space="preserve"> select “Open with” and select “Notepad”. This will open the CSV file as text file which will populate over one million cases. </w:t>
      </w:r>
      <w:bookmarkStart w:id="9" w:name="_Hlk143081693"/>
    </w:p>
    <w:bookmarkEnd w:id="9"/>
    <w:p w14:paraId="5003D981" w14:textId="77777777" w:rsidR="009E7C90" w:rsidRDefault="009E7C90" w:rsidP="009E7C90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/*If needed, export to csv*/</w:t>
      </w:r>
    </w:p>
    <w:p w14:paraId="3EBC06A0" w14:textId="77777777" w:rsidR="009E7C90" w:rsidRDefault="009E7C90" w:rsidP="009E7C90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EXPORT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both_nnad_linelist</w:t>
      </w:r>
      <w:proofErr w:type="spellEnd"/>
    </w:p>
    <w:p w14:paraId="4E56FD05" w14:textId="77777777" w:rsidR="009E7C90" w:rsidRDefault="009E7C90" w:rsidP="009E7C90">
      <w:pPr>
        <w:autoSpaceDE w:val="0"/>
        <w:autoSpaceDN w:val="0"/>
        <w:adjustRightInd w:val="0"/>
        <w:spacing w:after="0" w:line="240" w:lineRule="auto"/>
        <w:ind w:left="720" w:firstLine="84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OUTFILE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"&amp;</w:t>
      </w:r>
      <w:proofErr w:type="spell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ytd_dir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\Cases Check in NNAD (</w:t>
      </w:r>
      <w:proofErr w:type="spell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Both_NNAD_Line_list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 for &amp;juris &amp;sysdate</w:t>
      </w:r>
      <w:proofErr w:type="gram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9..</w:t>
      </w:r>
      <w:proofErr w:type="gram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CSV"</w:t>
      </w:r>
    </w:p>
    <w:p w14:paraId="7A357AEF" w14:textId="77777777" w:rsidR="009E7C90" w:rsidRDefault="009E7C90" w:rsidP="009E7C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DBMS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=CSV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REPLACE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70BA2605" w14:textId="77777777" w:rsidR="009E7C90" w:rsidRPr="00FB7E36" w:rsidRDefault="009E7C90" w:rsidP="009E7C90">
      <w:pPr>
        <w:ind w:firstLine="72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464F7A78" w14:textId="4C767599" w:rsidR="009E7C90" w:rsidRPr="00FB7E36" w:rsidRDefault="009E7C90" w:rsidP="00115D19">
      <w:pPr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>S</w:t>
      </w:r>
      <w:r w:rsidRPr="00AB3174">
        <w:rPr>
          <w:rFonts w:cstheme="minorHAnsi"/>
          <w:color w:val="000000"/>
          <w:shd w:val="clear" w:color="auto" w:fill="FFFFFF"/>
        </w:rPr>
        <w:t xml:space="preserve">ave the file and ensure Sang, </w:t>
      </w:r>
      <w:proofErr w:type="spellStart"/>
      <w:r w:rsidRPr="00AB3174">
        <w:rPr>
          <w:rFonts w:cstheme="minorHAnsi"/>
          <w:color w:val="000000"/>
          <w:shd w:val="clear" w:color="auto" w:fill="FFFFFF"/>
        </w:rPr>
        <w:t>Akesh</w:t>
      </w:r>
      <w:proofErr w:type="spellEnd"/>
      <w:r w:rsidRPr="00AB3174">
        <w:rPr>
          <w:rFonts w:cstheme="minorHAnsi"/>
          <w:color w:val="000000"/>
          <w:shd w:val="clear" w:color="auto" w:fill="FFFFFF"/>
        </w:rPr>
        <w:t xml:space="preserve">, and Samatha know </w:t>
      </w:r>
      <w:r w:rsidR="0053614D">
        <w:rPr>
          <w:rFonts w:cstheme="minorHAnsi"/>
          <w:color w:val="000000"/>
          <w:shd w:val="clear" w:color="auto" w:fill="FFFFFF"/>
        </w:rPr>
        <w:t xml:space="preserve">what type of file you are as well as the number of messages. </w:t>
      </w:r>
      <w:r w:rsidRPr="00AB3174">
        <w:rPr>
          <w:rFonts w:cstheme="minorHAnsi"/>
          <w:color w:val="000000"/>
          <w:shd w:val="clear" w:color="auto" w:fill="FFFFFF"/>
        </w:rPr>
        <w:t xml:space="preserve"> </w:t>
      </w:r>
    </w:p>
    <w:p w14:paraId="49AF3E9F" w14:textId="2390E13D" w:rsidR="009B3FD4" w:rsidRDefault="009B3FD4" w:rsidP="009B3FD4">
      <w:r w:rsidRPr="00943398">
        <w:rPr>
          <w:b/>
          <w:bCs/>
          <w:color w:val="ED7D31" w:themeColor="accent2"/>
        </w:rPr>
        <w:t>Step1</w:t>
      </w:r>
      <w:r>
        <w:t>: Send an email to Sang</w:t>
      </w:r>
      <w:r w:rsidR="00AB3174">
        <w:t xml:space="preserve">, </w:t>
      </w:r>
      <w:proofErr w:type="spellStart"/>
      <w:r>
        <w:t>Akesh</w:t>
      </w:r>
      <w:proofErr w:type="spellEnd"/>
      <w:r w:rsidR="00AB3174">
        <w:t>, and Samatha</w:t>
      </w:r>
      <w:r>
        <w:t xml:space="preserve"> and ask them to load the </w:t>
      </w:r>
      <w:r w:rsidR="00380F25">
        <w:t>YTD</w:t>
      </w:r>
      <w:r>
        <w:t xml:space="preserve"> data from </w:t>
      </w:r>
      <w:r w:rsidR="00380F25" w:rsidRPr="00380F25">
        <w:t xml:space="preserve">MVPS_PROD </w:t>
      </w:r>
      <w:r>
        <w:t xml:space="preserve">into </w:t>
      </w:r>
      <w:r w:rsidR="00380F25" w:rsidRPr="00380F25">
        <w:t xml:space="preserve">NNAD PROD </w:t>
      </w:r>
      <w:r>
        <w:t>and run the Completeness Report. Remember to attach:</w:t>
      </w:r>
    </w:p>
    <w:p w14:paraId="6302321A" w14:textId="31B8F85C" w:rsidR="009B3FD4" w:rsidRDefault="009B3FD4" w:rsidP="009B3FD4">
      <w:pPr>
        <w:pStyle w:val="ListParagraph"/>
        <w:numPr>
          <w:ilvl w:val="0"/>
          <w:numId w:val="5"/>
        </w:numPr>
      </w:pPr>
      <w:r>
        <w:t>the YTD list that you saved to the jurisdiction YTD folder, (For example, …</w:t>
      </w:r>
      <w:r w:rsidRPr="006E16D0">
        <w:t>\FL\COVID-19\</w:t>
      </w:r>
      <w:r>
        <w:t>YTD)</w:t>
      </w:r>
    </w:p>
    <w:p w14:paraId="6648EF34" w14:textId="77777777" w:rsidR="009B3FD4" w:rsidRDefault="009B3FD4" w:rsidP="009B3FD4">
      <w:pPr>
        <w:pStyle w:val="ListParagraph"/>
        <w:numPr>
          <w:ilvl w:val="0"/>
          <w:numId w:val="5"/>
        </w:numPr>
      </w:pPr>
      <w:r>
        <w:rPr>
          <w:color w:val="FF0000"/>
        </w:rPr>
        <w:t>T</w:t>
      </w:r>
      <w:r w:rsidRPr="00E07C04">
        <w:rPr>
          <w:color w:val="FF0000"/>
        </w:rPr>
        <w:t xml:space="preserve">he appended Implementation Spreadsheet Review Sheet saved in the jurisdiction’s folder </w:t>
      </w:r>
      <w:hyperlink r:id="rId20" w:history="1">
        <w:r w:rsidRPr="00E07C04">
          <w:rPr>
            <w:rStyle w:val="Hyperlink"/>
            <w:color w:val="FF0000"/>
          </w:rPr>
          <w:t>here</w:t>
        </w:r>
      </w:hyperlink>
      <w:r w:rsidRPr="00E07C04">
        <w:rPr>
          <w:rStyle w:val="Hyperlink"/>
          <w:color w:val="FF0000"/>
        </w:rPr>
        <w:t xml:space="preserve"> </w:t>
      </w:r>
      <w:r>
        <w:t>(this IS Review Sheet is needed for running the Completeness Report)</w:t>
      </w:r>
    </w:p>
    <w:p w14:paraId="170D7CFA" w14:textId="77777777" w:rsidR="009B3FD4" w:rsidRDefault="009B3FD4" w:rsidP="009B3FD4"/>
    <w:p w14:paraId="7B80498D" w14:textId="4FFE0DFD" w:rsidR="009B3FD4" w:rsidRDefault="009B3FD4" w:rsidP="009B3FD4">
      <w:r w:rsidRPr="0024320B">
        <w:rPr>
          <w:b/>
          <w:bCs/>
          <w:color w:val="ED7D31" w:themeColor="accent2"/>
        </w:rPr>
        <w:t>Step2</w:t>
      </w:r>
      <w:r>
        <w:t>: After Informatics send an email back with the Completeness Report, make sure the denominator of the Completeness Report matches what jurisdiction/OPHDST tell us.</w:t>
      </w:r>
    </w:p>
    <w:p w14:paraId="0392920C" w14:textId="77777777" w:rsidR="009B3FD4" w:rsidRDefault="009B3FD4" w:rsidP="009B3FD4"/>
    <w:p w14:paraId="28F99886" w14:textId="64D31632" w:rsidR="009B3FD4" w:rsidRDefault="009B3FD4" w:rsidP="009B3FD4">
      <w:r w:rsidRPr="0024320B">
        <w:rPr>
          <w:b/>
          <w:bCs/>
          <w:color w:val="ED7D31" w:themeColor="accent2"/>
        </w:rPr>
        <w:t>Step3</w:t>
      </w:r>
      <w:r>
        <w:t xml:space="preserve">: </w:t>
      </w:r>
      <w:r w:rsidR="00AB3174">
        <w:t>Review the</w:t>
      </w:r>
      <w:r>
        <w:t xml:space="preserve"> Completeness Report </w:t>
      </w:r>
      <w:r w:rsidR="00AB3174">
        <w:t xml:space="preserve">using the instructions below. </w:t>
      </w:r>
    </w:p>
    <w:p w14:paraId="0A5D0F12" w14:textId="77777777" w:rsidR="009B3FD4" w:rsidRDefault="009B3FD4" w:rsidP="009B3FD4"/>
    <w:p w14:paraId="4367D4BB" w14:textId="2E9DB518" w:rsidR="009B3FD4" w:rsidRDefault="009B3FD4" w:rsidP="009B3FD4">
      <w:r>
        <w:t>Done!</w:t>
      </w:r>
    </w:p>
    <w:p w14:paraId="4C407C6B" w14:textId="0E70447E" w:rsidR="009B3FD4" w:rsidRPr="00A33F60" w:rsidRDefault="00380F25" w:rsidP="00A33F60">
      <w:pPr>
        <w:pStyle w:val="Heading2"/>
        <w:jc w:val="center"/>
        <w:rPr>
          <w:rStyle w:val="Strong"/>
          <w:rFonts w:cstheme="minorHAnsi"/>
          <w:sz w:val="32"/>
          <w:szCs w:val="32"/>
        </w:rPr>
      </w:pPr>
      <w:bookmarkStart w:id="10" w:name="_Toc144904132"/>
      <w:r w:rsidRPr="00A33F60">
        <w:rPr>
          <w:rStyle w:val="Strong"/>
          <w:rFonts w:cstheme="minorHAnsi"/>
        </w:rPr>
        <w:t>Instruction #5: Review Completeness Report</w:t>
      </w:r>
      <w:bookmarkEnd w:id="10"/>
    </w:p>
    <w:p w14:paraId="60F1EAE3" w14:textId="77777777" w:rsidR="009B3FD4" w:rsidRPr="00C720D9" w:rsidRDefault="009B3FD4" w:rsidP="009B3FD4">
      <w:r w:rsidRPr="002C429E">
        <w:rPr>
          <w:b/>
          <w:bCs/>
          <w:color w:val="C45911" w:themeColor="accent2" w:themeShade="BF"/>
        </w:rPr>
        <w:t>Step0</w:t>
      </w:r>
      <w:r w:rsidRPr="002C429E">
        <w:rPr>
          <w:sz w:val="24"/>
          <w:szCs w:val="24"/>
        </w:rPr>
        <w:t xml:space="preserve">: </w:t>
      </w:r>
      <w:r w:rsidRPr="002C429E">
        <w:t>Open the</w:t>
      </w:r>
      <w:r w:rsidRPr="00C720D9">
        <w:t xml:space="preserve"> completeness report </w:t>
      </w:r>
      <w:r w:rsidRPr="002C429E">
        <w:t>f</w:t>
      </w:r>
      <w:r w:rsidRPr="00C720D9">
        <w:t xml:space="preserve">ound </w:t>
      </w:r>
      <w:hyperlink r:id="rId21" w:history="1">
        <w:r w:rsidRPr="002C429E">
          <w:rPr>
            <w:rStyle w:val="Hyperlink"/>
          </w:rPr>
          <w:t>here</w:t>
        </w:r>
      </w:hyperlink>
    </w:p>
    <w:p w14:paraId="3BCCFFD9" w14:textId="77777777" w:rsidR="009B3FD4" w:rsidRPr="002C429E" w:rsidRDefault="009B3FD4" w:rsidP="009B3FD4">
      <w:r w:rsidRPr="00C720D9">
        <w:lastRenderedPageBreak/>
        <w:t>The report shows the percent completeness of each data element for which the jurisdiction indicated “</w:t>
      </w:r>
      <w:r w:rsidRPr="002C429E">
        <w:rPr>
          <w:b/>
          <w:bCs/>
        </w:rPr>
        <w:t>Yes, will be collected</w:t>
      </w:r>
      <w:r w:rsidRPr="00C720D9">
        <w:t xml:space="preserve"> “in the jurisdiction’s Implementation Spreadsheet.</w:t>
      </w:r>
    </w:p>
    <w:p w14:paraId="42800B90" w14:textId="77777777" w:rsidR="009B3FD4" w:rsidRPr="00C720D9" w:rsidRDefault="009B3FD4" w:rsidP="009B3FD4">
      <w:r w:rsidRPr="00C720D9">
        <w:t xml:space="preserve">Data completeness is indicated in the </w:t>
      </w:r>
      <w:r w:rsidRPr="002C429E">
        <w:rPr>
          <w:b/>
          <w:bCs/>
        </w:rPr>
        <w:t>percent complete</w:t>
      </w:r>
      <w:r w:rsidRPr="00C720D9">
        <w:t xml:space="preserve"> column of the report:</w:t>
      </w:r>
    </w:p>
    <w:p w14:paraId="45486416" w14:textId="77777777" w:rsidR="009B3FD4" w:rsidRPr="00C720D9" w:rsidRDefault="009B3FD4" w:rsidP="009B3FD4">
      <w:pPr>
        <w:spacing w:after="0" w:line="240" w:lineRule="auto"/>
        <w:ind w:left="1080"/>
        <w:rPr>
          <w:rFonts w:eastAsia="Times New Roman"/>
        </w:rPr>
      </w:pPr>
      <w:r w:rsidRPr="002C429E">
        <w:rPr>
          <w:rFonts w:eastAsia="Times New Roman"/>
          <w:b/>
          <w:bCs/>
          <w:color w:val="000000" w:themeColor="text1"/>
        </w:rPr>
        <w:t>Green:</w:t>
      </w:r>
      <w:r w:rsidRPr="002C429E">
        <w:rPr>
          <w:rFonts w:eastAsia="Times New Roman"/>
          <w:color w:val="000000" w:themeColor="text1"/>
        </w:rPr>
        <w:t xml:space="preserve"> </w:t>
      </w:r>
      <w:r w:rsidRPr="00C720D9">
        <w:rPr>
          <w:rFonts w:eastAsia="Times New Roman"/>
        </w:rPr>
        <w:t>Data present for 66.67% or more of the cases</w:t>
      </w:r>
    </w:p>
    <w:p w14:paraId="0534727E" w14:textId="77777777" w:rsidR="009B3FD4" w:rsidRPr="00C720D9" w:rsidRDefault="009B3FD4" w:rsidP="009B3FD4">
      <w:pPr>
        <w:spacing w:after="0" w:line="240" w:lineRule="auto"/>
        <w:ind w:left="1080"/>
        <w:rPr>
          <w:rFonts w:eastAsia="Times New Roman"/>
        </w:rPr>
      </w:pPr>
      <w:r w:rsidRPr="002C429E">
        <w:rPr>
          <w:rFonts w:eastAsia="Times New Roman"/>
          <w:b/>
          <w:bCs/>
        </w:rPr>
        <w:t>Yellow:</w:t>
      </w:r>
      <w:r w:rsidRPr="00C720D9">
        <w:rPr>
          <w:rFonts w:eastAsia="Times New Roman"/>
        </w:rPr>
        <w:t xml:space="preserve"> Data present for 33.34% to 66.66% of the cases </w:t>
      </w:r>
    </w:p>
    <w:p w14:paraId="4818FEB9" w14:textId="77777777" w:rsidR="009B3FD4" w:rsidRPr="00C720D9" w:rsidRDefault="009B3FD4" w:rsidP="009B3FD4">
      <w:pPr>
        <w:spacing w:after="0" w:line="240" w:lineRule="auto"/>
        <w:ind w:left="1080"/>
        <w:rPr>
          <w:rFonts w:eastAsia="Times New Roman"/>
        </w:rPr>
      </w:pPr>
      <w:r w:rsidRPr="002C429E">
        <w:rPr>
          <w:rFonts w:eastAsia="Times New Roman"/>
          <w:b/>
          <w:bCs/>
        </w:rPr>
        <w:t>Red:</w:t>
      </w:r>
      <w:r w:rsidRPr="00C720D9">
        <w:rPr>
          <w:rFonts w:eastAsia="Times New Roman"/>
        </w:rPr>
        <w:t xml:space="preserve"> Data present for 33.33% or fewer of the cases.</w:t>
      </w:r>
    </w:p>
    <w:p w14:paraId="01F0ECD5" w14:textId="77777777" w:rsidR="009B3FD4" w:rsidRPr="00C720D9" w:rsidRDefault="009B3FD4" w:rsidP="009B3FD4">
      <w:pPr>
        <w:spacing w:after="0" w:line="240" w:lineRule="auto"/>
        <w:ind w:left="1080"/>
        <w:rPr>
          <w:rFonts w:eastAsia="Times New Roman"/>
        </w:rPr>
      </w:pPr>
      <w:r w:rsidRPr="002C429E">
        <w:rPr>
          <w:rFonts w:eastAsia="Times New Roman"/>
          <w:b/>
          <w:bCs/>
        </w:rPr>
        <w:t>Gray:</w:t>
      </w:r>
      <w:r w:rsidRPr="00C720D9">
        <w:rPr>
          <w:rFonts w:eastAsia="Times New Roman"/>
        </w:rPr>
        <w:t>  Data elements that will not be collected are shaded out in gray</w:t>
      </w:r>
    </w:p>
    <w:p w14:paraId="12BA50E4" w14:textId="77777777" w:rsidR="009B3FD4" w:rsidRDefault="009B3FD4" w:rsidP="009B3FD4">
      <w:pPr>
        <w:spacing w:after="0" w:line="240" w:lineRule="auto"/>
        <w:ind w:left="1080"/>
        <w:rPr>
          <w:rFonts w:eastAsia="Times New Roman"/>
        </w:rPr>
      </w:pPr>
    </w:p>
    <w:p w14:paraId="10BE0670" w14:textId="77777777" w:rsidR="009B3FD4" w:rsidRDefault="009B3FD4" w:rsidP="009B3FD4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</w:t>
      </w:r>
      <w:r>
        <w:rPr>
          <w:noProof/>
        </w:rPr>
        <w:drawing>
          <wp:inline distT="0" distB="0" distL="0" distR="0" wp14:anchorId="4F8DED1A" wp14:editId="12CDD7EA">
            <wp:extent cx="2105025" cy="15716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b="1786"/>
                    <a:stretch/>
                  </pic:blipFill>
                  <pic:spPr bwMode="auto">
                    <a:xfrm>
                      <a:off x="0" y="0"/>
                      <a:ext cx="2105025" cy="1571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09A55E" w14:textId="77777777" w:rsidR="009B3FD4" w:rsidRDefault="009B3FD4" w:rsidP="009B3FD4">
      <w:pPr>
        <w:pStyle w:val="ListParagraph"/>
        <w:rPr>
          <w:sz w:val="28"/>
          <w:szCs w:val="28"/>
        </w:rPr>
      </w:pPr>
    </w:p>
    <w:p w14:paraId="3E19E735" w14:textId="77777777" w:rsidR="009B3FD4" w:rsidRPr="002C429E" w:rsidRDefault="009B3FD4" w:rsidP="009B3FD4">
      <w:pPr>
        <w:rPr>
          <w:color w:val="000000" w:themeColor="text1"/>
        </w:rPr>
      </w:pPr>
      <w:r w:rsidRPr="002C429E">
        <w:rPr>
          <w:b/>
          <w:bCs/>
          <w:color w:val="C45911" w:themeColor="accent2" w:themeShade="BF"/>
        </w:rPr>
        <w:t>Step1</w:t>
      </w:r>
      <w:r w:rsidRPr="002C429E">
        <w:rPr>
          <w:color w:val="000000" w:themeColor="text1"/>
        </w:rPr>
        <w:t xml:space="preserve">: Review </w:t>
      </w:r>
      <w:r w:rsidRPr="007F6692">
        <w:rPr>
          <w:color w:val="000000" w:themeColor="text1"/>
        </w:rPr>
        <w:t xml:space="preserve">the </w:t>
      </w:r>
      <w:r w:rsidRPr="002C429E">
        <w:rPr>
          <w:color w:val="000000" w:themeColor="text1"/>
        </w:rPr>
        <w:t>overall completeness</w:t>
      </w:r>
    </w:p>
    <w:p w14:paraId="02C7B0DA" w14:textId="77777777" w:rsidR="009B3FD4" w:rsidRPr="002C429E" w:rsidRDefault="009B3FD4" w:rsidP="009B3FD4">
      <w:pPr>
        <w:pStyle w:val="ListParagraph"/>
        <w:numPr>
          <w:ilvl w:val="0"/>
          <w:numId w:val="6"/>
        </w:numPr>
        <w:rPr>
          <w:color w:val="000000" w:themeColor="text1"/>
        </w:rPr>
      </w:pPr>
      <w:r w:rsidRPr="002C429E">
        <w:rPr>
          <w:color w:val="000000" w:themeColor="text1"/>
        </w:rPr>
        <w:t>Make note if more than 50% of all COVID 19 data elements show zero completeness.</w:t>
      </w:r>
    </w:p>
    <w:p w14:paraId="41D85172" w14:textId="77777777" w:rsidR="009B3FD4" w:rsidRPr="002C429E" w:rsidRDefault="009B3FD4" w:rsidP="009B3FD4">
      <w:pPr>
        <w:pStyle w:val="ListParagraph"/>
        <w:numPr>
          <w:ilvl w:val="0"/>
          <w:numId w:val="6"/>
        </w:numPr>
        <w:rPr>
          <w:color w:val="000000" w:themeColor="text1"/>
        </w:rPr>
      </w:pPr>
      <w:r w:rsidRPr="002C429E">
        <w:rPr>
          <w:color w:val="000000" w:themeColor="text1"/>
        </w:rPr>
        <w:t xml:space="preserve">If grayed out data elements show red text </w:t>
      </w:r>
      <w:r>
        <w:rPr>
          <w:color w:val="000000" w:themeColor="text1"/>
        </w:rPr>
        <w:t>(</w:t>
      </w:r>
      <w:r w:rsidRPr="002C429E">
        <w:rPr>
          <w:color w:val="000000" w:themeColor="text1"/>
        </w:rPr>
        <w:t>as seen below</w:t>
      </w:r>
      <w:r>
        <w:rPr>
          <w:color w:val="000000" w:themeColor="text1"/>
        </w:rPr>
        <w:t>)</w:t>
      </w:r>
      <w:r w:rsidRPr="002C429E">
        <w:rPr>
          <w:color w:val="000000" w:themeColor="text1"/>
        </w:rPr>
        <w:t xml:space="preserve">, check the jurisdiction’s implementation spreadsheet </w:t>
      </w:r>
      <w:hyperlink r:id="rId23" w:history="1">
        <w:r w:rsidRPr="002C429E">
          <w:rPr>
            <w:rStyle w:val="Hyperlink"/>
          </w:rPr>
          <w:t>here</w:t>
        </w:r>
      </w:hyperlink>
      <w:r w:rsidRPr="002C429E">
        <w:rPr>
          <w:color w:val="000000" w:themeColor="text1"/>
        </w:rPr>
        <w:t xml:space="preserve"> and identify if t</w:t>
      </w:r>
      <w:r>
        <w:rPr>
          <w:color w:val="000000" w:themeColor="text1"/>
        </w:rPr>
        <w:t>he jurisdiction</w:t>
      </w:r>
      <w:r w:rsidRPr="002C429E">
        <w:rPr>
          <w:color w:val="000000" w:themeColor="text1"/>
        </w:rPr>
        <w:t xml:space="preserve"> intended to send</w:t>
      </w:r>
      <w:r>
        <w:rPr>
          <w:color w:val="000000" w:themeColor="text1"/>
        </w:rPr>
        <w:t xml:space="preserve"> information in those data elements</w:t>
      </w:r>
      <w:r w:rsidRPr="002C429E">
        <w:rPr>
          <w:color w:val="000000" w:themeColor="text1"/>
        </w:rPr>
        <w:t>.</w:t>
      </w:r>
    </w:p>
    <w:p w14:paraId="22B94960" w14:textId="77777777" w:rsidR="009B3FD4" w:rsidRDefault="009B3FD4" w:rsidP="009B3FD4">
      <w:r>
        <w:rPr>
          <w:noProof/>
        </w:rPr>
        <w:drawing>
          <wp:inline distT="0" distB="0" distL="0" distR="0" wp14:anchorId="7DE0DAD6" wp14:editId="363831BD">
            <wp:extent cx="6638925" cy="8572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63892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0B2E1" w14:textId="77777777" w:rsidR="009B3FD4" w:rsidRDefault="009B3FD4" w:rsidP="009B3FD4">
      <w:pPr>
        <w:pStyle w:val="ListParagraph"/>
        <w:numPr>
          <w:ilvl w:val="0"/>
          <w:numId w:val="6"/>
        </w:numPr>
      </w:pPr>
      <w:r>
        <w:t>A singular period notes that the data element is not in the analysis.</w:t>
      </w:r>
    </w:p>
    <w:p w14:paraId="021B34C3" w14:textId="77777777" w:rsidR="009B3FD4" w:rsidRDefault="009B3FD4" w:rsidP="009B3FD4">
      <w:r w:rsidRPr="00904417">
        <w:rPr>
          <w:noProof/>
        </w:rPr>
        <w:drawing>
          <wp:inline distT="0" distB="0" distL="0" distR="0" wp14:anchorId="24D8EC04" wp14:editId="30E30C74">
            <wp:extent cx="6638925" cy="353934"/>
            <wp:effectExtent l="0" t="0" r="0" b="825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764066" cy="360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3DA34" w14:textId="77777777" w:rsidR="009B3FD4" w:rsidRDefault="009B3FD4" w:rsidP="009B3FD4"/>
    <w:p w14:paraId="3C96F408" w14:textId="77777777" w:rsidR="009B3FD4" w:rsidRDefault="009B3FD4" w:rsidP="009B3FD4"/>
    <w:p w14:paraId="061C9A0C" w14:textId="77777777" w:rsidR="009B3FD4" w:rsidRDefault="009B3FD4" w:rsidP="009B3FD4"/>
    <w:p w14:paraId="124E683F" w14:textId="77777777" w:rsidR="009B3FD4" w:rsidRDefault="009B3FD4" w:rsidP="009B3FD4">
      <w:pPr>
        <w:ind w:firstLine="360"/>
      </w:pPr>
      <w:r w:rsidRPr="002C429E">
        <w:rPr>
          <w:b/>
          <w:bCs/>
          <w:color w:val="C45911" w:themeColor="accent2" w:themeShade="BF"/>
        </w:rPr>
        <w:t>Step2</w:t>
      </w:r>
      <w:r>
        <w:t>: Review priority 1 data elements</w:t>
      </w:r>
    </w:p>
    <w:p w14:paraId="650200F7" w14:textId="7F5F4022" w:rsidR="009B3FD4" w:rsidRDefault="009B3FD4" w:rsidP="009B3FD4">
      <w:pPr>
        <w:pStyle w:val="ListParagraph"/>
        <w:numPr>
          <w:ilvl w:val="0"/>
          <w:numId w:val="7"/>
        </w:numPr>
      </w:pPr>
      <w:r>
        <w:t>Filter the priority column to “1”. Make note of COVID 19 priority one data elements that show zero completeness</w:t>
      </w:r>
      <w:r w:rsidR="00106E58">
        <w:t>.</w:t>
      </w:r>
    </w:p>
    <w:p w14:paraId="18EBF9E5" w14:textId="77777777" w:rsidR="009B3FD4" w:rsidRDefault="009B3FD4" w:rsidP="009B3FD4">
      <w:pPr>
        <w:pStyle w:val="ListParagraph"/>
        <w:numPr>
          <w:ilvl w:val="0"/>
          <w:numId w:val="7"/>
        </w:numPr>
      </w:pPr>
      <w:r>
        <w:lastRenderedPageBreak/>
        <w:t>Review completeness of vaccine repeating group data elements below:</w:t>
      </w:r>
      <w:r w:rsidRPr="00442325">
        <w:rPr>
          <w:noProof/>
        </w:rPr>
        <w:t xml:space="preserve"> </w:t>
      </w:r>
    </w:p>
    <w:p w14:paraId="2FDE8AD4" w14:textId="77777777" w:rsidR="009B3FD4" w:rsidRDefault="009B3FD4" w:rsidP="009B3FD4">
      <w:pPr>
        <w:pStyle w:val="ListParagraph"/>
      </w:pPr>
    </w:p>
    <w:p w14:paraId="0780A92E" w14:textId="77777777" w:rsidR="009B3FD4" w:rsidRDefault="009B3FD4" w:rsidP="009B3FD4">
      <w:pPr>
        <w:pStyle w:val="ListParagraph"/>
      </w:pPr>
      <w:r>
        <w:rPr>
          <w:noProof/>
        </w:rPr>
        <w:drawing>
          <wp:inline distT="0" distB="0" distL="0" distR="0" wp14:anchorId="11617E0F" wp14:editId="642DB69A">
            <wp:extent cx="3019425" cy="146685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6"/>
                    <a:srcRect t="1341" b="3122"/>
                    <a:stretch/>
                  </pic:blipFill>
                  <pic:spPr bwMode="auto">
                    <a:xfrm>
                      <a:off x="0" y="0"/>
                      <a:ext cx="3019425" cy="1466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E70C18" w14:textId="77777777" w:rsidR="009B3FD4" w:rsidRDefault="009B3FD4" w:rsidP="009B3FD4">
      <w:pPr>
        <w:pStyle w:val="ListParagraph"/>
      </w:pPr>
      <w:r>
        <w:rPr>
          <w:noProof/>
        </w:rPr>
        <w:drawing>
          <wp:inline distT="0" distB="0" distL="0" distR="0" wp14:anchorId="48C311C7" wp14:editId="7E8DE558">
            <wp:extent cx="3033395" cy="1714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7"/>
                    <a:srcRect t="-1" b="9906"/>
                    <a:stretch/>
                  </pic:blipFill>
                  <pic:spPr bwMode="auto">
                    <a:xfrm>
                      <a:off x="0" y="0"/>
                      <a:ext cx="3039837" cy="1718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C7F25F" w14:textId="77777777" w:rsidR="009B3FD4" w:rsidRDefault="009B3FD4" w:rsidP="009B3FD4">
      <w:pPr>
        <w:pStyle w:val="ListParagraph"/>
      </w:pPr>
      <w:r>
        <w:t xml:space="preserve"> </w:t>
      </w:r>
    </w:p>
    <w:p w14:paraId="38AA17E1" w14:textId="77777777" w:rsidR="009B3FD4" w:rsidRDefault="009B3FD4" w:rsidP="009B3FD4">
      <w:pPr>
        <w:ind w:left="720"/>
      </w:pPr>
      <w:r>
        <w:t xml:space="preserve">Make note if vaccine </w:t>
      </w:r>
      <w:r w:rsidRPr="002C429E">
        <w:rPr>
          <w:b/>
          <w:bCs/>
        </w:rPr>
        <w:t>administered type, vaccine manufacturer, vaccine administered date</w:t>
      </w:r>
      <w:r>
        <w:t xml:space="preserve"> and </w:t>
      </w:r>
      <w:r w:rsidRPr="002C429E">
        <w:rPr>
          <w:b/>
          <w:bCs/>
        </w:rPr>
        <w:t>first positive specimen date</w:t>
      </w:r>
      <w:r>
        <w:t xml:space="preserve"> show zero completeness.</w:t>
      </w:r>
    </w:p>
    <w:p w14:paraId="7062E5C2" w14:textId="77777777" w:rsidR="009B3FD4" w:rsidRDefault="009B3FD4" w:rsidP="009B3FD4">
      <w:r w:rsidRPr="002C429E">
        <w:rPr>
          <w:b/>
          <w:bCs/>
          <w:color w:val="C45911" w:themeColor="accent2" w:themeShade="BF"/>
        </w:rPr>
        <w:t>Step3</w:t>
      </w:r>
      <w:r>
        <w:t xml:space="preserve">: Using a sample email template found </w:t>
      </w:r>
      <w:hyperlink r:id="rId28" w:history="1">
        <w:r w:rsidRPr="009B1361">
          <w:rPr>
            <w:rStyle w:val="Hyperlink"/>
          </w:rPr>
          <w:t>here</w:t>
        </w:r>
      </w:hyperlink>
      <w:r>
        <w:t>, draft your findings to the Team for review.</w:t>
      </w:r>
    </w:p>
    <w:p w14:paraId="1D152735" w14:textId="77777777" w:rsidR="009B3FD4" w:rsidRDefault="009B3FD4" w:rsidP="009B3FD4"/>
    <w:p w14:paraId="5750652F" w14:textId="77777777" w:rsidR="00A7684D" w:rsidRPr="00A7684D" w:rsidRDefault="00A7684D" w:rsidP="000977A0"/>
    <w:sectPr w:rsidR="00A7684D" w:rsidRPr="00A768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69CE29" w14:textId="77777777" w:rsidR="00455709" w:rsidRDefault="00455709" w:rsidP="00EB66B4">
      <w:pPr>
        <w:spacing w:after="0" w:line="240" w:lineRule="auto"/>
      </w:pPr>
      <w:r>
        <w:separator/>
      </w:r>
    </w:p>
  </w:endnote>
  <w:endnote w:type="continuationSeparator" w:id="0">
    <w:p w14:paraId="5F1D36CA" w14:textId="77777777" w:rsidR="00455709" w:rsidRDefault="00455709" w:rsidP="00EB66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03A1A0" w14:textId="77777777" w:rsidR="00455709" w:rsidRDefault="00455709" w:rsidP="00EB66B4">
      <w:pPr>
        <w:spacing w:after="0" w:line="240" w:lineRule="auto"/>
      </w:pPr>
      <w:r>
        <w:separator/>
      </w:r>
    </w:p>
  </w:footnote>
  <w:footnote w:type="continuationSeparator" w:id="0">
    <w:p w14:paraId="7C7BF4DD" w14:textId="77777777" w:rsidR="00455709" w:rsidRDefault="00455709" w:rsidP="00EB66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2058F6"/>
    <w:multiLevelType w:val="hybridMultilevel"/>
    <w:tmpl w:val="76CCDAB2"/>
    <w:lvl w:ilvl="0" w:tplc="A1FA8F8A">
      <w:start w:val="1"/>
      <w:numFmt w:val="lowerLetter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2570FB"/>
    <w:multiLevelType w:val="hybridMultilevel"/>
    <w:tmpl w:val="24C02D5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B13B7C"/>
    <w:multiLevelType w:val="hybridMultilevel"/>
    <w:tmpl w:val="6AA84B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261BA3"/>
    <w:multiLevelType w:val="hybridMultilevel"/>
    <w:tmpl w:val="56F0C34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6914AC"/>
    <w:multiLevelType w:val="hybridMultilevel"/>
    <w:tmpl w:val="24C02D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9E4C6F"/>
    <w:multiLevelType w:val="hybridMultilevel"/>
    <w:tmpl w:val="734E1534"/>
    <w:lvl w:ilvl="0" w:tplc="DDCEBBB8">
      <w:start w:val="1"/>
      <w:numFmt w:val="lowerLetter"/>
      <w:lvlText w:val="%1."/>
      <w:lvlJc w:val="left"/>
      <w:pPr>
        <w:ind w:left="180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5CC402E7"/>
    <w:multiLevelType w:val="hybridMultilevel"/>
    <w:tmpl w:val="634CB692"/>
    <w:lvl w:ilvl="0" w:tplc="A1304A86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9D50EB"/>
    <w:multiLevelType w:val="hybridMultilevel"/>
    <w:tmpl w:val="B4165396"/>
    <w:lvl w:ilvl="0" w:tplc="88906A90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518087723">
    <w:abstractNumId w:val="2"/>
  </w:num>
  <w:num w:numId="2" w16cid:durableId="1823499838">
    <w:abstractNumId w:val="4"/>
  </w:num>
  <w:num w:numId="3" w16cid:durableId="495540641">
    <w:abstractNumId w:val="7"/>
  </w:num>
  <w:num w:numId="4" w16cid:durableId="340664076">
    <w:abstractNumId w:val="6"/>
  </w:num>
  <w:num w:numId="5" w16cid:durableId="1164707202">
    <w:abstractNumId w:val="0"/>
  </w:num>
  <w:num w:numId="6" w16cid:durableId="151409194">
    <w:abstractNumId w:val="5"/>
  </w:num>
  <w:num w:numId="7" w16cid:durableId="1664628208">
    <w:abstractNumId w:val="3"/>
  </w:num>
  <w:num w:numId="8" w16cid:durableId="5153842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867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6B4"/>
    <w:rsid w:val="00027973"/>
    <w:rsid w:val="00036115"/>
    <w:rsid w:val="00044DAD"/>
    <w:rsid w:val="00056800"/>
    <w:rsid w:val="000704FB"/>
    <w:rsid w:val="000977A0"/>
    <w:rsid w:val="000E69AB"/>
    <w:rsid w:val="00101EF3"/>
    <w:rsid w:val="00106E58"/>
    <w:rsid w:val="00115D19"/>
    <w:rsid w:val="001354BD"/>
    <w:rsid w:val="001377BC"/>
    <w:rsid w:val="0015241E"/>
    <w:rsid w:val="001A5EEB"/>
    <w:rsid w:val="001F0131"/>
    <w:rsid w:val="00230173"/>
    <w:rsid w:val="0024408B"/>
    <w:rsid w:val="00267225"/>
    <w:rsid w:val="002B2E4F"/>
    <w:rsid w:val="002E5373"/>
    <w:rsid w:val="0030310B"/>
    <w:rsid w:val="003649A5"/>
    <w:rsid w:val="00373CDE"/>
    <w:rsid w:val="00377AE0"/>
    <w:rsid w:val="00380F25"/>
    <w:rsid w:val="003E1D28"/>
    <w:rsid w:val="003F7B97"/>
    <w:rsid w:val="00455709"/>
    <w:rsid w:val="00461A1F"/>
    <w:rsid w:val="004E512D"/>
    <w:rsid w:val="004F2BF2"/>
    <w:rsid w:val="0053614D"/>
    <w:rsid w:val="005401D5"/>
    <w:rsid w:val="00564996"/>
    <w:rsid w:val="005656BB"/>
    <w:rsid w:val="005A05F9"/>
    <w:rsid w:val="005C3CFC"/>
    <w:rsid w:val="006770A1"/>
    <w:rsid w:val="006B1B47"/>
    <w:rsid w:val="006C51F9"/>
    <w:rsid w:val="006E1C5F"/>
    <w:rsid w:val="00737D46"/>
    <w:rsid w:val="00750532"/>
    <w:rsid w:val="00770C5F"/>
    <w:rsid w:val="00794243"/>
    <w:rsid w:val="007C447C"/>
    <w:rsid w:val="007D0BAB"/>
    <w:rsid w:val="00826C6F"/>
    <w:rsid w:val="008405C8"/>
    <w:rsid w:val="008432D0"/>
    <w:rsid w:val="008520CA"/>
    <w:rsid w:val="00872F60"/>
    <w:rsid w:val="00892290"/>
    <w:rsid w:val="008B38FE"/>
    <w:rsid w:val="008C12D3"/>
    <w:rsid w:val="008D31FA"/>
    <w:rsid w:val="00901142"/>
    <w:rsid w:val="009333C1"/>
    <w:rsid w:val="0094210A"/>
    <w:rsid w:val="009661FB"/>
    <w:rsid w:val="00973510"/>
    <w:rsid w:val="009A43E8"/>
    <w:rsid w:val="009B3FD4"/>
    <w:rsid w:val="009D10CA"/>
    <w:rsid w:val="009D3374"/>
    <w:rsid w:val="009E7C90"/>
    <w:rsid w:val="009F204E"/>
    <w:rsid w:val="009F4F13"/>
    <w:rsid w:val="00A060BF"/>
    <w:rsid w:val="00A33F60"/>
    <w:rsid w:val="00A44B5B"/>
    <w:rsid w:val="00A46A06"/>
    <w:rsid w:val="00A7684D"/>
    <w:rsid w:val="00A845B9"/>
    <w:rsid w:val="00A9687A"/>
    <w:rsid w:val="00AB3174"/>
    <w:rsid w:val="00AE01DF"/>
    <w:rsid w:val="00B1051A"/>
    <w:rsid w:val="00B21C5D"/>
    <w:rsid w:val="00B22E62"/>
    <w:rsid w:val="00B26BBA"/>
    <w:rsid w:val="00B60168"/>
    <w:rsid w:val="00B71F4A"/>
    <w:rsid w:val="00B801F4"/>
    <w:rsid w:val="00BC0124"/>
    <w:rsid w:val="00C03809"/>
    <w:rsid w:val="00C1454F"/>
    <w:rsid w:val="00C2202F"/>
    <w:rsid w:val="00C54D64"/>
    <w:rsid w:val="00C5693A"/>
    <w:rsid w:val="00CC04DD"/>
    <w:rsid w:val="00D224FE"/>
    <w:rsid w:val="00D86529"/>
    <w:rsid w:val="00E5311B"/>
    <w:rsid w:val="00E67CCF"/>
    <w:rsid w:val="00EB4ABA"/>
    <w:rsid w:val="00EB66B4"/>
    <w:rsid w:val="00F02BE8"/>
    <w:rsid w:val="00F63DFD"/>
    <w:rsid w:val="00FB7E36"/>
    <w:rsid w:val="00FD7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3"/>
    <o:shapelayout v:ext="edit">
      <o:idmap v:ext="edit" data="1"/>
    </o:shapelayout>
  </w:shapeDefaults>
  <w:decimalSymbol w:val="."/>
  <w:listSeparator w:val=","/>
  <w14:docId w14:val="6B2DFCB0"/>
  <w15:chartTrackingRefBased/>
  <w15:docId w15:val="{AD01EB3C-60EA-4293-89BA-7052FB87A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4ABA"/>
  </w:style>
  <w:style w:type="paragraph" w:styleId="Heading1">
    <w:name w:val="heading 1"/>
    <w:basedOn w:val="Normal"/>
    <w:next w:val="Normal"/>
    <w:link w:val="Heading1Char"/>
    <w:uiPriority w:val="9"/>
    <w:qFormat/>
    <w:rsid w:val="00C2202F"/>
    <w:pPr>
      <w:spacing w:after="0"/>
      <w:outlineLvl w:val="0"/>
    </w:pPr>
    <w:rPr>
      <w:rFonts w:asciiTheme="majorHAnsi" w:eastAsiaTheme="minorHAnsi" w:hAnsiTheme="majorHAnsi" w:cstheme="majorHAnsi"/>
      <w:b/>
      <w:sz w:val="28"/>
      <w:u w:val="single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E69A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B66B4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B66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66B4"/>
  </w:style>
  <w:style w:type="character" w:styleId="UnresolvedMention">
    <w:name w:val="Unresolved Mention"/>
    <w:basedOn w:val="DefaultParagraphFont"/>
    <w:uiPriority w:val="99"/>
    <w:semiHidden/>
    <w:unhideWhenUsed/>
    <w:rsid w:val="0015241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354BD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9D10CA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8520C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8520C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8520C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520C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520CA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C2202F"/>
    <w:rPr>
      <w:rFonts w:asciiTheme="majorHAnsi" w:eastAsiaTheme="minorHAnsi" w:hAnsiTheme="majorHAnsi" w:cstheme="majorHAnsi"/>
      <w:b/>
      <w:sz w:val="28"/>
      <w:u w:val="single"/>
      <w:lang w:eastAsia="en-US"/>
    </w:rPr>
  </w:style>
  <w:style w:type="table" w:styleId="GridTable5Dark-Accent1">
    <w:name w:val="Grid Table 5 Dark Accent 1"/>
    <w:basedOn w:val="TableNormal"/>
    <w:uiPriority w:val="50"/>
    <w:rsid w:val="00C2202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US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paragraph" w:customStyle="1" w:styleId="TableText">
    <w:name w:val="Table Text"/>
    <w:basedOn w:val="Normal"/>
    <w:qFormat/>
    <w:rsid w:val="00C2202F"/>
    <w:pPr>
      <w:spacing w:after="60" w:line="240" w:lineRule="auto"/>
    </w:pPr>
    <w:rPr>
      <w:rFonts w:ascii="Calibri" w:eastAsia="Times New Roman" w:hAnsi="Calibri" w:cs="Times New Roman"/>
      <w:szCs w:val="24"/>
      <w:lang w:eastAsia="en-US"/>
    </w:rPr>
  </w:style>
  <w:style w:type="paragraph" w:styleId="Revision">
    <w:name w:val="Revision"/>
    <w:hidden/>
    <w:uiPriority w:val="99"/>
    <w:semiHidden/>
    <w:rsid w:val="0030310B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B60168"/>
    <w:rPr>
      <w:b/>
      <w:bCs/>
    </w:rPr>
  </w:style>
  <w:style w:type="paragraph" w:styleId="TOCHeading">
    <w:name w:val="TOC Heading"/>
    <w:basedOn w:val="Heading1"/>
    <w:next w:val="Normal"/>
    <w:uiPriority w:val="39"/>
    <w:unhideWhenUsed/>
    <w:qFormat/>
    <w:rsid w:val="000E69AB"/>
    <w:pPr>
      <w:keepNext/>
      <w:keepLines/>
      <w:spacing w:before="240"/>
      <w:outlineLvl w:val="9"/>
    </w:pPr>
    <w:rPr>
      <w:rFonts w:eastAsiaTheme="majorEastAsia" w:cstheme="majorBidi"/>
      <w:b w:val="0"/>
      <w:color w:val="2F5496" w:themeColor="accent1" w:themeShade="BF"/>
      <w:sz w:val="32"/>
      <w:szCs w:val="32"/>
      <w:u w:val="none"/>
    </w:rPr>
  </w:style>
  <w:style w:type="paragraph" w:styleId="TOC1">
    <w:name w:val="toc 1"/>
    <w:basedOn w:val="Normal"/>
    <w:next w:val="Normal"/>
    <w:autoRedefine/>
    <w:uiPriority w:val="39"/>
    <w:unhideWhenUsed/>
    <w:rsid w:val="001F0131"/>
    <w:pPr>
      <w:tabs>
        <w:tab w:val="right" w:leader="dot" w:pos="9350"/>
      </w:tabs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0E69A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1F0131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2507994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40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4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668399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30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50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\\cdc.gov\project\NIP_Project_Store1\surveillance\NNDSS_Modernization_Initiative\MMG_Implementation\Jurisdiction%20Onboarding\YTD%20Message%20Review" TargetMode="External"/><Relationship Id="rId13" Type="http://schemas.openxmlformats.org/officeDocument/2006/relationships/hyperlink" Target="file:///\\cdc.gov\project\NIP_Project_Store1\surveillance\NNDSS_Modernization_Initiative\MMG_Implementation\Jurisdiction%20Onboarding\YTD%20Message%20Review" TargetMode="External"/><Relationship Id="rId18" Type="http://schemas.openxmlformats.org/officeDocument/2006/relationships/image" Target="media/image7.png"/><Relationship Id="rId26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hyperlink" Target="file:///\\cdc.gov\project\NIP_Project_Store1\Surveillance\Surveillance_NCIRD_3\NMI\Staging\QC\Outputs" TargetMode="External"/><Relationship Id="rId7" Type="http://schemas.openxmlformats.org/officeDocument/2006/relationships/endnotes" Target="endnotes.xml"/><Relationship Id="rId12" Type="http://schemas.openxmlformats.org/officeDocument/2006/relationships/hyperlink" Target="file:///\\cdc.gov\project\NIP_Project_Store1\surveillance\NNDSS_Modernization_Initiative\MMG_Implementation\Jurisdiction%20Onboarding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hyperlink" Target="file:///\\cdc.gov\project\NIP_Project_Store1\surveillance\Surveillance_NCIRD_3\Implementation%20Spreadsheet%20Review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0.png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hyperlink" Target="file:///\\cdc.gov\project\NIP_Project_Store1\Surveillance\NNDSS_Modernization_Initiative\MMG_Implementation\Jurisdiction%20Onboarding%20" TargetMode="External"/><Relationship Id="rId28" Type="http://schemas.openxmlformats.org/officeDocument/2006/relationships/hyperlink" Target="file:///\\cdc.gov\project\NIP_Project_Store1\Surveillance\NNDSS_Modernization_Initiative\MMG_Implementation\Jurisdiction%20Onboarding\Mailbox%20email%20templates" TargetMode="External"/><Relationship Id="rId10" Type="http://schemas.openxmlformats.org/officeDocument/2006/relationships/image" Target="media/image1.png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hyperlink" Target="file:///\\cdc.gov\project\NIP_Project_Store1\surveillance\NNDSS_Modernization_Initiative\MMG_Implementation\Jurisdiction%20Onboarding\YTD%20Message%20Review" TargetMode="External"/><Relationship Id="rId14" Type="http://schemas.openxmlformats.org/officeDocument/2006/relationships/image" Target="media/image3.png"/><Relationship Id="rId22" Type="http://schemas.openxmlformats.org/officeDocument/2006/relationships/image" Target="media/image9.png"/><Relationship Id="rId27" Type="http://schemas.openxmlformats.org/officeDocument/2006/relationships/image" Target="media/image13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E26C50-808C-41E8-9135-4FDB48E0D6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12</Pages>
  <Words>1882</Words>
  <Characters>10728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Shen, Ying (CDC/DDID/NCIRD/OD) (CTR)</dc:creator>
  <cp:keywords/>
  <dc:description/>
  <cp:lastModifiedBy>Luce, Katherine (CDC/NCIRD/OD)</cp:lastModifiedBy>
  <cp:revision>2</cp:revision>
  <dcterms:created xsi:type="dcterms:W3CDTF">2023-11-15T19:53:00Z</dcterms:created>
  <dcterms:modified xsi:type="dcterms:W3CDTF">2023-11-15T19:53:00Z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b94a7b8-f06c-4dfe-bdcc-9b548fd58c31_Enabled">
    <vt:lpwstr>true</vt:lpwstr>
  </property>
  <property fmtid="{D5CDD505-2E9C-101B-9397-08002B2CF9AE}" pid="3" name="MSIP_Label_7b94a7b8-f06c-4dfe-bdcc-9b548fd58c31_SetDate">
    <vt:lpwstr>2021-11-17T20:47:11Z</vt:lpwstr>
  </property>
  <property fmtid="{D5CDD505-2E9C-101B-9397-08002B2CF9AE}" pid="4" name="MSIP_Label_7b94a7b8-f06c-4dfe-bdcc-9b548fd58c31_Method">
    <vt:lpwstr>Privileged</vt:lpwstr>
  </property>
  <property fmtid="{D5CDD505-2E9C-101B-9397-08002B2CF9AE}" pid="5" name="MSIP_Label_7b94a7b8-f06c-4dfe-bdcc-9b548fd58c31_Name">
    <vt:lpwstr>7b94a7b8-f06c-4dfe-bdcc-9b548fd58c31</vt:lpwstr>
  </property>
  <property fmtid="{D5CDD505-2E9C-101B-9397-08002B2CF9AE}" pid="6" name="MSIP_Label_7b94a7b8-f06c-4dfe-bdcc-9b548fd58c31_SiteId">
    <vt:lpwstr>9ce70869-60db-44fd-abe8-d2767077fc8f</vt:lpwstr>
  </property>
  <property fmtid="{D5CDD505-2E9C-101B-9397-08002B2CF9AE}" pid="7" name="MSIP_Label_7b94a7b8-f06c-4dfe-bdcc-9b548fd58c31_ActionId">
    <vt:lpwstr>18ab07ba-70b6-4fda-8113-1c6b6f09f768</vt:lpwstr>
  </property>
  <property fmtid="{D5CDD505-2E9C-101B-9397-08002B2CF9AE}" pid="8" name="MSIP_Label_7b94a7b8-f06c-4dfe-bdcc-9b548fd58c31_ContentBits">
    <vt:lpwstr>0</vt:lpwstr>
  </property>
</Properties>
</file>