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968B0" w14:textId="19CCEAE3" w:rsidR="00082A92" w:rsidRDefault="00082A92" w:rsidP="006C78C5">
      <w:pPr>
        <w:jc w:val="center"/>
      </w:pPr>
      <w:r>
        <w:rPr>
          <w:noProof/>
        </w:rPr>
        <w:drawing>
          <wp:inline distT="114300" distB="114300" distL="114300" distR="114300" wp14:anchorId="7FE41C71" wp14:editId="6D2426CA">
            <wp:extent cx="4029075" cy="20859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1FAB9" w14:textId="77777777" w:rsidR="00082A92" w:rsidRDefault="00082A92" w:rsidP="00082A92">
      <w:pPr>
        <w:jc w:val="center"/>
      </w:pPr>
      <w:r>
        <w:rPr>
          <w:b/>
          <w:color w:val="632423"/>
          <w:sz w:val="32"/>
          <w:szCs w:val="32"/>
        </w:rPr>
        <w:t xml:space="preserve"> </w:t>
      </w:r>
    </w:p>
    <w:p w14:paraId="335C711C" w14:textId="77777777" w:rsidR="00082A92" w:rsidRDefault="00082A92" w:rsidP="00082A92">
      <w:pPr>
        <w:jc w:val="center"/>
      </w:pPr>
      <w:r>
        <w:rPr>
          <w:b/>
          <w:color w:val="632423"/>
          <w:sz w:val="32"/>
          <w:szCs w:val="32"/>
        </w:rPr>
        <w:t xml:space="preserve"> </w:t>
      </w:r>
    </w:p>
    <w:p w14:paraId="7C6C1A35" w14:textId="77777777" w:rsidR="00082A92" w:rsidRDefault="00082A92" w:rsidP="00082A92">
      <w:pPr>
        <w:jc w:val="center"/>
      </w:pPr>
      <w:r>
        <w:rPr>
          <w:b/>
          <w:color w:val="632423"/>
          <w:sz w:val="32"/>
          <w:szCs w:val="32"/>
        </w:rPr>
        <w:t>ISYS 630 Project Management</w:t>
      </w:r>
    </w:p>
    <w:p w14:paraId="5A3657B1" w14:textId="77777777" w:rsidR="00082A92" w:rsidRDefault="00082A92" w:rsidP="00082A92">
      <w:pPr>
        <w:jc w:val="center"/>
      </w:pPr>
      <w:r>
        <w:rPr>
          <w:b/>
          <w:color w:val="632423"/>
          <w:sz w:val="32"/>
          <w:szCs w:val="32"/>
        </w:rPr>
        <w:t>Pie Pub Restaurant</w:t>
      </w:r>
    </w:p>
    <w:p w14:paraId="71CF05A1" w14:textId="77777777" w:rsidR="00082A92" w:rsidRDefault="00082A92" w:rsidP="00082A92">
      <w:pPr>
        <w:jc w:val="center"/>
      </w:pPr>
    </w:p>
    <w:p w14:paraId="2E17D3A5" w14:textId="77777777" w:rsidR="00082A92" w:rsidRDefault="00082A92" w:rsidP="00082A92">
      <w:pPr>
        <w:jc w:val="center"/>
      </w:pPr>
    </w:p>
    <w:p w14:paraId="631F38FB" w14:textId="77777777" w:rsidR="00082A92" w:rsidRDefault="00082A92" w:rsidP="00082A92">
      <w:pPr>
        <w:jc w:val="center"/>
      </w:pPr>
    </w:p>
    <w:p w14:paraId="3FD9DF6F" w14:textId="77777777" w:rsidR="00082A92" w:rsidRDefault="00082A92" w:rsidP="00082A92">
      <w:pPr>
        <w:jc w:val="center"/>
      </w:pPr>
    </w:p>
    <w:p w14:paraId="7B65931F" w14:textId="6CF9FD32" w:rsidR="00082A92" w:rsidRDefault="00082A92" w:rsidP="006C78C5">
      <w:pPr>
        <w:jc w:val="center"/>
      </w:pPr>
      <w:r>
        <w:rPr>
          <w:b/>
          <w:color w:val="632423"/>
          <w:sz w:val="32"/>
          <w:szCs w:val="32"/>
        </w:rPr>
        <w:t>Proposal</w:t>
      </w:r>
      <w:r w:rsidR="00166964">
        <w:rPr>
          <w:b/>
          <w:color w:val="632423"/>
          <w:sz w:val="32"/>
          <w:szCs w:val="32"/>
        </w:rPr>
        <w:t xml:space="preserve"> Evaluation Sheet</w:t>
      </w:r>
    </w:p>
    <w:p w14:paraId="02C9FA69" w14:textId="77777777" w:rsidR="00082A92" w:rsidRDefault="00082A92" w:rsidP="00082A92">
      <w:pPr>
        <w:jc w:val="center"/>
      </w:pPr>
    </w:p>
    <w:p w14:paraId="19984239" w14:textId="77777777" w:rsidR="00082A92" w:rsidRDefault="00082A92" w:rsidP="00082A92">
      <w:pPr>
        <w:jc w:val="center"/>
      </w:pPr>
    </w:p>
    <w:p w14:paraId="01314168" w14:textId="77777777" w:rsidR="00082A92" w:rsidRDefault="00082A92" w:rsidP="00082A92">
      <w:pPr>
        <w:jc w:val="center"/>
      </w:pPr>
    </w:p>
    <w:p w14:paraId="59A6DBD7" w14:textId="77777777" w:rsidR="00082A92" w:rsidRDefault="00082A92" w:rsidP="00082A92">
      <w:pPr>
        <w:jc w:val="center"/>
      </w:pPr>
    </w:p>
    <w:p w14:paraId="714CB5A0" w14:textId="77777777" w:rsidR="00082A92" w:rsidRDefault="00082A92" w:rsidP="00082A92">
      <w:pPr>
        <w:jc w:val="center"/>
      </w:pPr>
    </w:p>
    <w:p w14:paraId="26E09D5C" w14:textId="77777777" w:rsidR="00082A92" w:rsidRDefault="00082A92" w:rsidP="00082A92">
      <w:pPr>
        <w:jc w:val="center"/>
      </w:pPr>
    </w:p>
    <w:p w14:paraId="12018AFF" w14:textId="77777777" w:rsidR="00082A92" w:rsidRDefault="00082A92" w:rsidP="00082A92">
      <w:pPr>
        <w:jc w:val="center"/>
      </w:pPr>
    </w:p>
    <w:p w14:paraId="603E116E" w14:textId="77777777" w:rsidR="00082A92" w:rsidRDefault="00082A92" w:rsidP="00082A92">
      <w:pPr>
        <w:jc w:val="center"/>
      </w:pPr>
    </w:p>
    <w:p w14:paraId="482F9D06" w14:textId="77777777" w:rsidR="00082A92" w:rsidRDefault="00082A92" w:rsidP="00082A92">
      <w:pPr>
        <w:jc w:val="center"/>
      </w:pPr>
    </w:p>
    <w:p w14:paraId="65A7D6E1" w14:textId="77777777" w:rsidR="00082A92" w:rsidRDefault="00082A92" w:rsidP="00082A92">
      <w:pPr>
        <w:spacing w:line="276" w:lineRule="auto"/>
        <w:jc w:val="center"/>
      </w:pPr>
    </w:p>
    <w:p w14:paraId="72EB5E8F" w14:textId="77777777" w:rsidR="00082A92" w:rsidRDefault="00082A92" w:rsidP="00082A92">
      <w:pPr>
        <w:spacing w:line="276" w:lineRule="auto"/>
        <w:jc w:val="center"/>
      </w:pPr>
    </w:p>
    <w:p w14:paraId="360AC153" w14:textId="77777777" w:rsidR="00D07127" w:rsidRDefault="00D07127" w:rsidP="00082A92">
      <w:pPr>
        <w:spacing w:line="276" w:lineRule="auto"/>
        <w:jc w:val="center"/>
      </w:pPr>
    </w:p>
    <w:p w14:paraId="55A76BC9" w14:textId="77777777" w:rsidR="00D07127" w:rsidRDefault="00D07127" w:rsidP="00082A92">
      <w:pPr>
        <w:spacing w:line="276" w:lineRule="auto"/>
        <w:jc w:val="center"/>
      </w:pPr>
    </w:p>
    <w:p w14:paraId="12DEE7AC" w14:textId="77777777" w:rsidR="00D07127" w:rsidRDefault="00D07127" w:rsidP="00082A92">
      <w:pPr>
        <w:spacing w:line="276" w:lineRule="auto"/>
        <w:jc w:val="center"/>
      </w:pPr>
    </w:p>
    <w:p w14:paraId="0C6A694F" w14:textId="77777777" w:rsidR="00D07127" w:rsidRDefault="00D07127" w:rsidP="00082A92">
      <w:pPr>
        <w:spacing w:line="276" w:lineRule="auto"/>
        <w:jc w:val="center"/>
      </w:pPr>
    </w:p>
    <w:p w14:paraId="6956BB89" w14:textId="77777777" w:rsidR="00D07127" w:rsidRDefault="00D07127" w:rsidP="00082A92">
      <w:pPr>
        <w:spacing w:line="276" w:lineRule="auto"/>
        <w:jc w:val="center"/>
      </w:pPr>
    </w:p>
    <w:p w14:paraId="3F656DAE" w14:textId="77777777" w:rsidR="00D07127" w:rsidRDefault="00D07127" w:rsidP="00082A92">
      <w:pPr>
        <w:spacing w:line="276" w:lineRule="auto"/>
        <w:jc w:val="center"/>
      </w:pPr>
    </w:p>
    <w:p w14:paraId="312D902B" w14:textId="77777777" w:rsidR="00D07127" w:rsidRDefault="00D07127" w:rsidP="00082A92">
      <w:pPr>
        <w:spacing w:line="276" w:lineRule="auto"/>
        <w:jc w:val="center"/>
      </w:pPr>
    </w:p>
    <w:p w14:paraId="3C0080F0" w14:textId="77777777" w:rsidR="00D07127" w:rsidRDefault="00D07127" w:rsidP="00082A92">
      <w:pPr>
        <w:spacing w:line="276" w:lineRule="auto"/>
        <w:jc w:val="center"/>
      </w:pPr>
    </w:p>
    <w:p w14:paraId="7A5F3D51" w14:textId="77777777" w:rsidR="00D07127" w:rsidRDefault="00D07127" w:rsidP="00082A92">
      <w:pPr>
        <w:spacing w:line="276" w:lineRule="auto"/>
        <w:jc w:val="center"/>
      </w:pPr>
    </w:p>
    <w:p w14:paraId="32C04D3B" w14:textId="77777777" w:rsidR="00D07127" w:rsidRDefault="00D07127" w:rsidP="00082A92">
      <w:pPr>
        <w:spacing w:line="276" w:lineRule="auto"/>
        <w:jc w:val="center"/>
      </w:pPr>
    </w:p>
    <w:p w14:paraId="165F8D34" w14:textId="77777777" w:rsidR="00D07127" w:rsidRDefault="00D07127" w:rsidP="00082A92">
      <w:pPr>
        <w:spacing w:line="276" w:lineRule="auto"/>
        <w:jc w:val="center"/>
      </w:pPr>
    </w:p>
    <w:p w14:paraId="6AB8C347" w14:textId="77777777" w:rsidR="00D07127" w:rsidRDefault="00D07127" w:rsidP="00082A92">
      <w:pPr>
        <w:spacing w:line="276" w:lineRule="auto"/>
        <w:jc w:val="center"/>
      </w:pPr>
    </w:p>
    <w:p w14:paraId="4D286E42" w14:textId="77777777" w:rsidR="00D07127" w:rsidRDefault="00D07127" w:rsidP="00082A92">
      <w:pPr>
        <w:spacing w:line="276" w:lineRule="auto"/>
        <w:jc w:val="center"/>
      </w:pPr>
    </w:p>
    <w:p w14:paraId="231AB04C" w14:textId="77777777" w:rsidR="00D07127" w:rsidRDefault="00D07127" w:rsidP="00082A92">
      <w:pPr>
        <w:spacing w:line="276" w:lineRule="auto"/>
        <w:jc w:val="center"/>
      </w:pPr>
    </w:p>
    <w:p w14:paraId="4A979892" w14:textId="77777777" w:rsidR="00082A92" w:rsidRDefault="00082A92" w:rsidP="00082A92">
      <w:pPr>
        <w:spacing w:line="276" w:lineRule="auto"/>
        <w:jc w:val="center"/>
      </w:pPr>
    </w:p>
    <w:p w14:paraId="34C5065C" w14:textId="77777777" w:rsidR="00082A92" w:rsidRDefault="00082A92" w:rsidP="00082A92">
      <w:pPr>
        <w:spacing w:line="276" w:lineRule="auto"/>
        <w:jc w:val="center"/>
      </w:pPr>
      <w:r>
        <w:rPr>
          <w:b/>
          <w:smallCaps/>
          <w:color w:val="943634"/>
          <w:sz w:val="26"/>
          <w:szCs w:val="26"/>
        </w:rPr>
        <w:t>Group 3</w:t>
      </w:r>
    </w:p>
    <w:p w14:paraId="0591D1CA" w14:textId="77777777" w:rsidR="00082A92" w:rsidRDefault="00082A92" w:rsidP="00082A92">
      <w:pPr>
        <w:spacing w:line="276" w:lineRule="auto"/>
        <w:jc w:val="center"/>
      </w:pPr>
      <w:r>
        <w:rPr>
          <w:b/>
          <w:smallCaps/>
          <w:color w:val="632423"/>
          <w:sz w:val="28"/>
          <w:szCs w:val="28"/>
          <w:u w:val="single"/>
        </w:rPr>
        <w:t>Team members</w:t>
      </w:r>
    </w:p>
    <w:p w14:paraId="4629E81B" w14:textId="77777777" w:rsidR="00082A92" w:rsidRDefault="00082A92" w:rsidP="00082A92">
      <w:pPr>
        <w:spacing w:line="276" w:lineRule="auto"/>
        <w:jc w:val="center"/>
        <w:rPr>
          <w:b/>
          <w:smallCaps/>
          <w:color w:val="943634"/>
          <w:sz w:val="26"/>
          <w:szCs w:val="26"/>
        </w:rPr>
      </w:pPr>
      <w:r>
        <w:rPr>
          <w:b/>
          <w:smallCaps/>
          <w:color w:val="943634"/>
          <w:sz w:val="26"/>
          <w:szCs w:val="26"/>
        </w:rPr>
        <w:t>Abeer Katiyal | Aditya Purandare | Sneha Chandrashekaraiah</w:t>
      </w:r>
    </w:p>
    <w:p w14:paraId="50BA36B7" w14:textId="05BAA763" w:rsidR="00563A4E" w:rsidRDefault="00563A4E">
      <w:r>
        <w:br w:type="page"/>
      </w:r>
    </w:p>
    <w:p w14:paraId="7240CE38" w14:textId="23A73227" w:rsidR="00563A4E" w:rsidRDefault="00563A4E" w:rsidP="00563A4E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 xml:space="preserve">Proposal Evaluation </w:t>
      </w:r>
      <w:r w:rsidR="0003176D">
        <w:rPr>
          <w:smallCaps/>
          <w:sz w:val="28"/>
          <w:szCs w:val="28"/>
        </w:rPr>
        <w:t>Document</w:t>
      </w:r>
    </w:p>
    <w:p w14:paraId="492B77FE" w14:textId="77777777" w:rsidR="0003176D" w:rsidRDefault="0003176D" w:rsidP="0003176D"/>
    <w:p w14:paraId="603BC4B4" w14:textId="67F47338" w:rsidR="0003176D" w:rsidRPr="0003176D" w:rsidRDefault="0003176D" w:rsidP="0003176D">
      <w:pPr>
        <w:jc w:val="both"/>
        <w:rPr>
          <w:sz w:val="24"/>
        </w:rPr>
      </w:pPr>
      <w:r>
        <w:rPr>
          <w:sz w:val="24"/>
        </w:rPr>
        <w:t>AgVentures Consulting will objectively evaluate all bids submitted by the vendors and will make a decision based on the matrix in the following section. The bidder with the highest score will get the first preference for negotiating the terms of the contract.</w:t>
      </w:r>
    </w:p>
    <w:p w14:paraId="3B341F93" w14:textId="77777777" w:rsidR="00563A4E" w:rsidRDefault="00563A4E" w:rsidP="00563A4E">
      <w:pPr>
        <w:ind w:left="360"/>
      </w:pPr>
      <w:bookmarkStart w:id="0" w:name="h.nd0cjy1nbw4e" w:colFirst="0" w:colLast="0"/>
      <w:bookmarkEnd w:id="0"/>
    </w:p>
    <w:p w14:paraId="59AC0D2A" w14:textId="77777777" w:rsidR="00563A4E" w:rsidRDefault="00563A4E" w:rsidP="00563A4E">
      <w:pPr>
        <w:ind w:left="360"/>
        <w:jc w:val="both"/>
        <w:rPr>
          <w:sz w:val="24"/>
          <w:szCs w:val="24"/>
        </w:rPr>
      </w:pPr>
      <w:bookmarkStart w:id="1" w:name="h.prsotwiaf2v8" w:colFirst="0" w:colLast="0"/>
      <w:bookmarkEnd w:id="1"/>
      <w:r>
        <w:rPr>
          <w:sz w:val="24"/>
          <w:szCs w:val="24"/>
        </w:rPr>
        <w:t xml:space="preserve">AgVentures consulting will evaluate each proposal based on five primary factors: </w:t>
      </w:r>
    </w:p>
    <w:p w14:paraId="3881D807" w14:textId="77777777" w:rsidR="00563A4E" w:rsidRDefault="00563A4E" w:rsidP="00563A4E">
      <w:pPr>
        <w:ind w:left="360"/>
        <w:jc w:val="both"/>
      </w:pPr>
    </w:p>
    <w:p w14:paraId="6849613A" w14:textId="77777777" w:rsidR="00563A4E" w:rsidRDefault="00563A4E" w:rsidP="00563A4E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bookmarkStart w:id="2" w:name="h.snbm4tbxyztu" w:colFirst="0" w:colLast="0"/>
      <w:bookmarkEnd w:id="2"/>
      <w:r w:rsidRPr="00FB071D">
        <w:rPr>
          <w:b/>
          <w:sz w:val="24"/>
          <w:szCs w:val="24"/>
        </w:rPr>
        <w:t>Proposal suitability to project scope</w:t>
      </w:r>
      <w:r>
        <w:rPr>
          <w:sz w:val="24"/>
          <w:szCs w:val="24"/>
        </w:rPr>
        <w:t xml:space="preserve"> - This includes overall compatibility of the proposal to the project scope and requirements. </w:t>
      </w:r>
    </w:p>
    <w:p w14:paraId="6223E25B" w14:textId="77777777" w:rsidR="00563A4E" w:rsidRDefault="00563A4E" w:rsidP="00563A4E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bookmarkStart w:id="3" w:name="h.dttxio4dlfyw" w:colFirst="0" w:colLast="0"/>
      <w:bookmarkEnd w:id="3"/>
      <w:r w:rsidRPr="00FB071D">
        <w:rPr>
          <w:b/>
          <w:sz w:val="24"/>
          <w:szCs w:val="24"/>
        </w:rPr>
        <w:t>Past experience of organization in similar projects</w:t>
      </w:r>
      <w:r>
        <w:rPr>
          <w:sz w:val="24"/>
          <w:szCs w:val="24"/>
        </w:rPr>
        <w:t xml:space="preserve"> - Vendors will be evaluated on their success in implementing projects having similar budgets and timelines. </w:t>
      </w:r>
    </w:p>
    <w:p w14:paraId="15AFB9AB" w14:textId="77777777" w:rsidR="00563A4E" w:rsidRDefault="00563A4E" w:rsidP="00563A4E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bookmarkStart w:id="4" w:name="h.3bv71b4jp4jl" w:colFirst="0" w:colLast="0"/>
      <w:bookmarkEnd w:id="4"/>
      <w:r w:rsidRPr="00FB071D">
        <w:rPr>
          <w:b/>
          <w:sz w:val="24"/>
          <w:szCs w:val="24"/>
        </w:rPr>
        <w:t>Domain expertise of organization</w:t>
      </w:r>
      <w:r>
        <w:rPr>
          <w:sz w:val="24"/>
          <w:szCs w:val="24"/>
        </w:rPr>
        <w:t xml:space="preserve"> - The domain being referred here is technology solutions in retail industry. The vendor will be evaluated based on number of successful projects implemented in past 5 years, number of industry experts on board and seasoned campaigners in technical staff.  </w:t>
      </w:r>
    </w:p>
    <w:p w14:paraId="11728B39" w14:textId="77777777" w:rsidR="00563A4E" w:rsidRDefault="00563A4E" w:rsidP="00563A4E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bookmarkStart w:id="5" w:name="h.ywrm0u5shnwx" w:colFirst="0" w:colLast="0"/>
      <w:bookmarkEnd w:id="5"/>
      <w:r w:rsidRPr="00FB071D">
        <w:rPr>
          <w:b/>
          <w:sz w:val="24"/>
          <w:szCs w:val="24"/>
        </w:rPr>
        <w:t>Market reputation</w:t>
      </w:r>
      <w:r>
        <w:rPr>
          <w:sz w:val="24"/>
          <w:szCs w:val="24"/>
        </w:rPr>
        <w:t xml:space="preserve"> - Vendor’s current and past market rapport will be considered over a period of 5 years to get a comprehensive picture of the organization.</w:t>
      </w:r>
    </w:p>
    <w:p w14:paraId="7253C2BA" w14:textId="77777777" w:rsidR="00563A4E" w:rsidRDefault="00563A4E" w:rsidP="00563A4E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bookmarkStart w:id="6" w:name="h.ofmugkw7go27" w:colFirst="0" w:colLast="0"/>
      <w:bookmarkEnd w:id="6"/>
      <w:r w:rsidRPr="00356760">
        <w:rPr>
          <w:b/>
          <w:sz w:val="24"/>
          <w:szCs w:val="24"/>
        </w:rPr>
        <w:t>Long term stability of the organization</w:t>
      </w:r>
      <w:r>
        <w:rPr>
          <w:sz w:val="24"/>
          <w:szCs w:val="24"/>
        </w:rPr>
        <w:t xml:space="preserve"> - This is essential in order to judge the sustainability of vendor for long term support and service of the hardware and software.</w:t>
      </w:r>
    </w:p>
    <w:p w14:paraId="64B4417A" w14:textId="77777777" w:rsidR="00C82F47" w:rsidRDefault="00C82F47"/>
    <w:p w14:paraId="6CCF91F1" w14:textId="21720A01" w:rsidR="00D604B3" w:rsidRDefault="00D604B3" w:rsidP="00D604B3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Proposal Evaluation </w:t>
      </w:r>
      <w:r>
        <w:rPr>
          <w:smallCaps/>
          <w:sz w:val="28"/>
          <w:szCs w:val="28"/>
        </w:rPr>
        <w:t>Matrix</w:t>
      </w:r>
    </w:p>
    <w:p w14:paraId="005999E9" w14:textId="77777777" w:rsidR="00015AA6" w:rsidRDefault="00015AA6"/>
    <w:tbl>
      <w:tblPr>
        <w:tblStyle w:val="GridTable5Dark-Accent5"/>
        <w:tblW w:w="5000" w:type="pct"/>
        <w:tblLayout w:type="fixed"/>
        <w:tblLook w:val="04A0" w:firstRow="1" w:lastRow="0" w:firstColumn="1" w:lastColumn="0" w:noHBand="0" w:noVBand="1"/>
      </w:tblPr>
      <w:tblGrid>
        <w:gridCol w:w="2234"/>
        <w:gridCol w:w="932"/>
        <w:gridCol w:w="90"/>
        <w:gridCol w:w="861"/>
        <w:gridCol w:w="825"/>
        <w:gridCol w:w="1112"/>
        <w:gridCol w:w="966"/>
        <w:gridCol w:w="1112"/>
        <w:gridCol w:w="878"/>
      </w:tblGrid>
      <w:tr w:rsidR="00DF7893" w:rsidRPr="00015AA6" w14:paraId="1B1D625A" w14:textId="77777777" w:rsidTr="007C0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noWrap/>
            <w:hideMark/>
          </w:tcPr>
          <w:p w14:paraId="00C12C7E" w14:textId="77777777" w:rsidR="00015AA6" w:rsidRPr="00015AA6" w:rsidRDefault="00015AA6" w:rsidP="00015AA6">
            <w:pPr>
              <w:rPr>
                <w:rFonts w:eastAsia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17" w:type="pct"/>
            <w:noWrap/>
            <w:hideMark/>
          </w:tcPr>
          <w:p w14:paraId="0DD47F32" w14:textId="77777777" w:rsidR="00015AA6" w:rsidRPr="00015AA6" w:rsidRDefault="00015AA6" w:rsidP="00015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86" w:type="pct"/>
            <w:gridSpan w:val="3"/>
            <w:vAlign w:val="center"/>
            <w:hideMark/>
          </w:tcPr>
          <w:p w14:paraId="2C205518" w14:textId="77777777" w:rsidR="00015AA6" w:rsidRPr="00015AA6" w:rsidRDefault="00015AA6" w:rsidP="007C0E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Oracle Micros Corporation</w:t>
            </w:r>
          </w:p>
        </w:tc>
        <w:tc>
          <w:tcPr>
            <w:tcW w:w="1153" w:type="pct"/>
            <w:gridSpan w:val="2"/>
            <w:vAlign w:val="center"/>
            <w:hideMark/>
          </w:tcPr>
          <w:p w14:paraId="6F6D33F9" w14:textId="77777777" w:rsidR="00015AA6" w:rsidRPr="00015AA6" w:rsidRDefault="00015AA6" w:rsidP="007C0E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Toast PoS Inc.</w:t>
            </w:r>
          </w:p>
        </w:tc>
        <w:tc>
          <w:tcPr>
            <w:tcW w:w="1104" w:type="pct"/>
            <w:gridSpan w:val="2"/>
            <w:vAlign w:val="center"/>
            <w:hideMark/>
          </w:tcPr>
          <w:p w14:paraId="4B6FCD22" w14:textId="60D805A4" w:rsidR="00015AA6" w:rsidRPr="00015AA6" w:rsidRDefault="00015AA6" w:rsidP="007C0E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Intuit QuickBooks</w:t>
            </w:r>
          </w:p>
        </w:tc>
      </w:tr>
      <w:tr w:rsidR="00DF7893" w:rsidRPr="00015AA6" w14:paraId="38A5B49E" w14:textId="77777777" w:rsidTr="0017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noWrap/>
            <w:hideMark/>
          </w:tcPr>
          <w:p w14:paraId="5152D7BB" w14:textId="77777777" w:rsidR="00015AA6" w:rsidRPr="00015AA6" w:rsidRDefault="00015AA6" w:rsidP="001750B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567" w:type="pct"/>
            <w:gridSpan w:val="2"/>
            <w:noWrap/>
            <w:hideMark/>
          </w:tcPr>
          <w:p w14:paraId="722B143F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Weight</w:t>
            </w:r>
          </w:p>
        </w:tc>
        <w:tc>
          <w:tcPr>
            <w:tcW w:w="478" w:type="pct"/>
            <w:noWrap/>
            <w:hideMark/>
          </w:tcPr>
          <w:p w14:paraId="79B4A3A1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Rating</w:t>
            </w:r>
          </w:p>
        </w:tc>
        <w:tc>
          <w:tcPr>
            <w:tcW w:w="458" w:type="pct"/>
            <w:noWrap/>
            <w:hideMark/>
          </w:tcPr>
          <w:p w14:paraId="21F64350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617" w:type="pct"/>
            <w:noWrap/>
            <w:hideMark/>
          </w:tcPr>
          <w:p w14:paraId="7F811638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Rating</w:t>
            </w:r>
          </w:p>
        </w:tc>
        <w:tc>
          <w:tcPr>
            <w:tcW w:w="536" w:type="pct"/>
            <w:noWrap/>
            <w:hideMark/>
          </w:tcPr>
          <w:p w14:paraId="163E7176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617" w:type="pct"/>
            <w:noWrap/>
            <w:hideMark/>
          </w:tcPr>
          <w:p w14:paraId="74936CF1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Rating</w:t>
            </w:r>
          </w:p>
        </w:tc>
        <w:tc>
          <w:tcPr>
            <w:tcW w:w="487" w:type="pct"/>
            <w:noWrap/>
            <w:hideMark/>
          </w:tcPr>
          <w:p w14:paraId="56C758C7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Score</w:t>
            </w:r>
          </w:p>
        </w:tc>
      </w:tr>
      <w:tr w:rsidR="00DF7893" w:rsidRPr="00015AA6" w14:paraId="40EBC204" w14:textId="77777777" w:rsidTr="001750B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noWrap/>
            <w:vAlign w:val="center"/>
            <w:hideMark/>
          </w:tcPr>
          <w:p w14:paraId="480EE192" w14:textId="77777777" w:rsidR="00015AA6" w:rsidRPr="00015AA6" w:rsidRDefault="00015AA6" w:rsidP="001750B9">
            <w:pPr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Proposal suitability</w:t>
            </w:r>
          </w:p>
        </w:tc>
        <w:tc>
          <w:tcPr>
            <w:tcW w:w="567" w:type="pct"/>
            <w:gridSpan w:val="2"/>
            <w:noWrap/>
            <w:vAlign w:val="center"/>
            <w:hideMark/>
          </w:tcPr>
          <w:p w14:paraId="7DF08583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35%</w:t>
            </w:r>
          </w:p>
        </w:tc>
        <w:tc>
          <w:tcPr>
            <w:tcW w:w="478" w:type="pct"/>
            <w:noWrap/>
            <w:vAlign w:val="center"/>
            <w:hideMark/>
          </w:tcPr>
          <w:p w14:paraId="0F3EECE0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85</w:t>
            </w:r>
          </w:p>
        </w:tc>
        <w:tc>
          <w:tcPr>
            <w:tcW w:w="458" w:type="pct"/>
            <w:noWrap/>
            <w:vAlign w:val="center"/>
            <w:hideMark/>
          </w:tcPr>
          <w:p w14:paraId="7C1211A2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30</w:t>
            </w:r>
          </w:p>
        </w:tc>
        <w:tc>
          <w:tcPr>
            <w:tcW w:w="617" w:type="pct"/>
            <w:noWrap/>
            <w:vAlign w:val="center"/>
            <w:hideMark/>
          </w:tcPr>
          <w:p w14:paraId="5C3B5FE6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83</w:t>
            </w:r>
          </w:p>
        </w:tc>
        <w:tc>
          <w:tcPr>
            <w:tcW w:w="536" w:type="pct"/>
            <w:noWrap/>
            <w:vAlign w:val="center"/>
            <w:hideMark/>
          </w:tcPr>
          <w:p w14:paraId="6CDAD1B2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29</w:t>
            </w:r>
          </w:p>
        </w:tc>
        <w:tc>
          <w:tcPr>
            <w:tcW w:w="617" w:type="pct"/>
            <w:noWrap/>
            <w:vAlign w:val="center"/>
            <w:hideMark/>
          </w:tcPr>
          <w:p w14:paraId="21AB7D05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92</w:t>
            </w:r>
          </w:p>
        </w:tc>
        <w:tc>
          <w:tcPr>
            <w:tcW w:w="487" w:type="pct"/>
            <w:noWrap/>
            <w:vAlign w:val="center"/>
            <w:hideMark/>
          </w:tcPr>
          <w:p w14:paraId="4AE7FD43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32</w:t>
            </w:r>
          </w:p>
        </w:tc>
      </w:tr>
      <w:tr w:rsidR="00DF7893" w:rsidRPr="00015AA6" w14:paraId="75A0D14C" w14:textId="77777777" w:rsidTr="0017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noWrap/>
            <w:vAlign w:val="center"/>
            <w:hideMark/>
          </w:tcPr>
          <w:p w14:paraId="2F7EE2A7" w14:textId="77777777" w:rsidR="00015AA6" w:rsidRPr="00015AA6" w:rsidRDefault="00015AA6" w:rsidP="001750B9">
            <w:pPr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Past experience</w:t>
            </w:r>
          </w:p>
        </w:tc>
        <w:tc>
          <w:tcPr>
            <w:tcW w:w="567" w:type="pct"/>
            <w:gridSpan w:val="2"/>
            <w:noWrap/>
            <w:vAlign w:val="center"/>
            <w:hideMark/>
          </w:tcPr>
          <w:p w14:paraId="31C9FA49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25%</w:t>
            </w:r>
          </w:p>
        </w:tc>
        <w:tc>
          <w:tcPr>
            <w:tcW w:w="478" w:type="pct"/>
            <w:noWrap/>
            <w:vAlign w:val="center"/>
            <w:hideMark/>
          </w:tcPr>
          <w:p w14:paraId="2C937F4A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93</w:t>
            </w:r>
          </w:p>
        </w:tc>
        <w:tc>
          <w:tcPr>
            <w:tcW w:w="458" w:type="pct"/>
            <w:noWrap/>
            <w:vAlign w:val="center"/>
            <w:hideMark/>
          </w:tcPr>
          <w:p w14:paraId="3186F946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23</w:t>
            </w:r>
          </w:p>
        </w:tc>
        <w:tc>
          <w:tcPr>
            <w:tcW w:w="617" w:type="pct"/>
            <w:noWrap/>
            <w:vAlign w:val="center"/>
            <w:hideMark/>
          </w:tcPr>
          <w:p w14:paraId="2215BF88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95</w:t>
            </w:r>
          </w:p>
        </w:tc>
        <w:tc>
          <w:tcPr>
            <w:tcW w:w="536" w:type="pct"/>
            <w:noWrap/>
            <w:vAlign w:val="center"/>
            <w:hideMark/>
          </w:tcPr>
          <w:p w14:paraId="37619AB9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24</w:t>
            </w:r>
          </w:p>
        </w:tc>
        <w:tc>
          <w:tcPr>
            <w:tcW w:w="617" w:type="pct"/>
            <w:noWrap/>
            <w:vAlign w:val="center"/>
            <w:hideMark/>
          </w:tcPr>
          <w:p w14:paraId="36798EA3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94</w:t>
            </w:r>
          </w:p>
        </w:tc>
        <w:tc>
          <w:tcPr>
            <w:tcW w:w="487" w:type="pct"/>
            <w:noWrap/>
            <w:vAlign w:val="center"/>
            <w:hideMark/>
          </w:tcPr>
          <w:p w14:paraId="7061DE7A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24</w:t>
            </w:r>
          </w:p>
        </w:tc>
      </w:tr>
      <w:tr w:rsidR="00DF7893" w:rsidRPr="00015AA6" w14:paraId="68276D6A" w14:textId="77777777" w:rsidTr="001750B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noWrap/>
            <w:vAlign w:val="center"/>
            <w:hideMark/>
          </w:tcPr>
          <w:p w14:paraId="358A4EDD" w14:textId="77777777" w:rsidR="00015AA6" w:rsidRPr="00015AA6" w:rsidRDefault="00015AA6" w:rsidP="001750B9">
            <w:pPr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Domain expertise</w:t>
            </w:r>
          </w:p>
        </w:tc>
        <w:tc>
          <w:tcPr>
            <w:tcW w:w="567" w:type="pct"/>
            <w:gridSpan w:val="2"/>
            <w:noWrap/>
            <w:vAlign w:val="center"/>
            <w:hideMark/>
          </w:tcPr>
          <w:p w14:paraId="160050AD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20%</w:t>
            </w:r>
          </w:p>
        </w:tc>
        <w:tc>
          <w:tcPr>
            <w:tcW w:w="478" w:type="pct"/>
            <w:noWrap/>
            <w:vAlign w:val="center"/>
            <w:hideMark/>
          </w:tcPr>
          <w:p w14:paraId="2523AEE7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90</w:t>
            </w:r>
          </w:p>
        </w:tc>
        <w:tc>
          <w:tcPr>
            <w:tcW w:w="458" w:type="pct"/>
            <w:noWrap/>
            <w:vAlign w:val="center"/>
            <w:hideMark/>
          </w:tcPr>
          <w:p w14:paraId="64F99448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18</w:t>
            </w:r>
          </w:p>
        </w:tc>
        <w:tc>
          <w:tcPr>
            <w:tcW w:w="617" w:type="pct"/>
            <w:noWrap/>
            <w:vAlign w:val="center"/>
            <w:hideMark/>
          </w:tcPr>
          <w:p w14:paraId="55BA691E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92</w:t>
            </w:r>
          </w:p>
        </w:tc>
        <w:tc>
          <w:tcPr>
            <w:tcW w:w="536" w:type="pct"/>
            <w:noWrap/>
            <w:vAlign w:val="center"/>
            <w:hideMark/>
          </w:tcPr>
          <w:p w14:paraId="6B5F915E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18</w:t>
            </w:r>
          </w:p>
        </w:tc>
        <w:tc>
          <w:tcPr>
            <w:tcW w:w="617" w:type="pct"/>
            <w:noWrap/>
            <w:vAlign w:val="center"/>
            <w:hideMark/>
          </w:tcPr>
          <w:p w14:paraId="4C58AB73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97</w:t>
            </w:r>
          </w:p>
        </w:tc>
        <w:tc>
          <w:tcPr>
            <w:tcW w:w="487" w:type="pct"/>
            <w:noWrap/>
            <w:vAlign w:val="center"/>
            <w:hideMark/>
          </w:tcPr>
          <w:p w14:paraId="00B62EA0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19</w:t>
            </w:r>
          </w:p>
        </w:tc>
      </w:tr>
      <w:tr w:rsidR="00DF7893" w:rsidRPr="00015AA6" w14:paraId="6E0C02CA" w14:textId="77777777" w:rsidTr="0017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noWrap/>
            <w:vAlign w:val="center"/>
            <w:hideMark/>
          </w:tcPr>
          <w:p w14:paraId="4B9D6BAD" w14:textId="77777777" w:rsidR="00015AA6" w:rsidRPr="00015AA6" w:rsidRDefault="00015AA6" w:rsidP="001750B9">
            <w:pPr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Market reputation</w:t>
            </w:r>
          </w:p>
        </w:tc>
        <w:tc>
          <w:tcPr>
            <w:tcW w:w="567" w:type="pct"/>
            <w:gridSpan w:val="2"/>
            <w:noWrap/>
            <w:vAlign w:val="center"/>
            <w:hideMark/>
          </w:tcPr>
          <w:p w14:paraId="7138ADED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10%</w:t>
            </w:r>
          </w:p>
        </w:tc>
        <w:tc>
          <w:tcPr>
            <w:tcW w:w="478" w:type="pct"/>
            <w:noWrap/>
            <w:vAlign w:val="center"/>
            <w:hideMark/>
          </w:tcPr>
          <w:p w14:paraId="26755463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98</w:t>
            </w:r>
          </w:p>
        </w:tc>
        <w:tc>
          <w:tcPr>
            <w:tcW w:w="458" w:type="pct"/>
            <w:noWrap/>
            <w:vAlign w:val="center"/>
            <w:hideMark/>
          </w:tcPr>
          <w:p w14:paraId="7E331408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10</w:t>
            </w:r>
          </w:p>
        </w:tc>
        <w:tc>
          <w:tcPr>
            <w:tcW w:w="617" w:type="pct"/>
            <w:noWrap/>
            <w:vAlign w:val="center"/>
            <w:hideMark/>
          </w:tcPr>
          <w:p w14:paraId="08946E58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96</w:t>
            </w:r>
          </w:p>
        </w:tc>
        <w:tc>
          <w:tcPr>
            <w:tcW w:w="536" w:type="pct"/>
            <w:noWrap/>
            <w:vAlign w:val="center"/>
            <w:hideMark/>
          </w:tcPr>
          <w:p w14:paraId="4159EE20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10</w:t>
            </w:r>
          </w:p>
        </w:tc>
        <w:tc>
          <w:tcPr>
            <w:tcW w:w="617" w:type="pct"/>
            <w:noWrap/>
            <w:vAlign w:val="center"/>
            <w:hideMark/>
          </w:tcPr>
          <w:p w14:paraId="32111865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98</w:t>
            </w:r>
          </w:p>
        </w:tc>
        <w:tc>
          <w:tcPr>
            <w:tcW w:w="487" w:type="pct"/>
            <w:noWrap/>
            <w:vAlign w:val="center"/>
            <w:hideMark/>
          </w:tcPr>
          <w:p w14:paraId="54E19B34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10</w:t>
            </w:r>
          </w:p>
        </w:tc>
      </w:tr>
      <w:tr w:rsidR="00DF7893" w:rsidRPr="00015AA6" w14:paraId="5D9D5734" w14:textId="77777777" w:rsidTr="001750B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noWrap/>
            <w:vAlign w:val="center"/>
            <w:hideMark/>
          </w:tcPr>
          <w:p w14:paraId="5DD3E49C" w14:textId="77777777" w:rsidR="00015AA6" w:rsidRPr="00015AA6" w:rsidRDefault="00015AA6" w:rsidP="001750B9">
            <w:pPr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Long term stability</w:t>
            </w:r>
          </w:p>
        </w:tc>
        <w:tc>
          <w:tcPr>
            <w:tcW w:w="567" w:type="pct"/>
            <w:gridSpan w:val="2"/>
            <w:noWrap/>
            <w:vAlign w:val="center"/>
            <w:hideMark/>
          </w:tcPr>
          <w:p w14:paraId="24F61DCC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10%</w:t>
            </w:r>
          </w:p>
        </w:tc>
        <w:tc>
          <w:tcPr>
            <w:tcW w:w="478" w:type="pct"/>
            <w:noWrap/>
            <w:vAlign w:val="center"/>
            <w:hideMark/>
          </w:tcPr>
          <w:p w14:paraId="10E1EEE2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89</w:t>
            </w:r>
          </w:p>
        </w:tc>
        <w:tc>
          <w:tcPr>
            <w:tcW w:w="458" w:type="pct"/>
            <w:noWrap/>
            <w:vAlign w:val="center"/>
            <w:hideMark/>
          </w:tcPr>
          <w:p w14:paraId="46960A6D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</w:t>
            </w:r>
          </w:p>
        </w:tc>
        <w:tc>
          <w:tcPr>
            <w:tcW w:w="617" w:type="pct"/>
            <w:noWrap/>
            <w:vAlign w:val="center"/>
            <w:hideMark/>
          </w:tcPr>
          <w:p w14:paraId="051AC587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82</w:t>
            </w:r>
          </w:p>
        </w:tc>
        <w:tc>
          <w:tcPr>
            <w:tcW w:w="536" w:type="pct"/>
            <w:noWrap/>
            <w:vAlign w:val="center"/>
            <w:hideMark/>
          </w:tcPr>
          <w:p w14:paraId="6F187BEB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8</w:t>
            </w:r>
          </w:p>
        </w:tc>
        <w:tc>
          <w:tcPr>
            <w:tcW w:w="617" w:type="pct"/>
            <w:noWrap/>
            <w:vAlign w:val="center"/>
            <w:hideMark/>
          </w:tcPr>
          <w:p w14:paraId="1956E933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96</w:t>
            </w:r>
          </w:p>
        </w:tc>
        <w:tc>
          <w:tcPr>
            <w:tcW w:w="487" w:type="pct"/>
            <w:noWrap/>
            <w:vAlign w:val="center"/>
            <w:hideMark/>
          </w:tcPr>
          <w:p w14:paraId="363D02B3" w14:textId="77777777" w:rsidR="00015AA6" w:rsidRPr="00015AA6" w:rsidRDefault="00015AA6" w:rsidP="00175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10</w:t>
            </w:r>
          </w:p>
        </w:tc>
        <w:bookmarkStart w:id="7" w:name="_GoBack"/>
        <w:bookmarkEnd w:id="7"/>
      </w:tr>
      <w:tr w:rsidR="00DF7893" w:rsidRPr="00015AA6" w14:paraId="12A56FB7" w14:textId="77777777" w:rsidTr="0017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noWrap/>
            <w:vAlign w:val="center"/>
            <w:hideMark/>
          </w:tcPr>
          <w:p w14:paraId="78275F59" w14:textId="77777777" w:rsidR="00015AA6" w:rsidRPr="00015AA6" w:rsidRDefault="00015AA6" w:rsidP="001750B9">
            <w:pPr>
              <w:rPr>
                <w:color w:val="FFFFFF" w:themeColor="background1"/>
                <w:sz w:val="24"/>
                <w:szCs w:val="24"/>
              </w:rPr>
            </w:pPr>
            <w:r w:rsidRPr="00015AA6">
              <w:rPr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567" w:type="pct"/>
            <w:gridSpan w:val="2"/>
            <w:noWrap/>
            <w:vAlign w:val="center"/>
            <w:hideMark/>
          </w:tcPr>
          <w:p w14:paraId="1981C408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100%</w:t>
            </w:r>
          </w:p>
        </w:tc>
        <w:tc>
          <w:tcPr>
            <w:tcW w:w="478" w:type="pct"/>
            <w:noWrap/>
            <w:vAlign w:val="center"/>
            <w:hideMark/>
          </w:tcPr>
          <w:p w14:paraId="224A338F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8" w:type="pct"/>
            <w:noWrap/>
            <w:vAlign w:val="center"/>
            <w:hideMark/>
          </w:tcPr>
          <w:p w14:paraId="13A8C7D3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90</w:t>
            </w:r>
          </w:p>
        </w:tc>
        <w:tc>
          <w:tcPr>
            <w:tcW w:w="617" w:type="pct"/>
            <w:noWrap/>
            <w:vAlign w:val="center"/>
            <w:hideMark/>
          </w:tcPr>
          <w:p w14:paraId="4D069915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36" w:type="pct"/>
            <w:noWrap/>
            <w:vAlign w:val="center"/>
            <w:hideMark/>
          </w:tcPr>
          <w:p w14:paraId="112B93A6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5AA6">
              <w:rPr>
                <w:sz w:val="24"/>
                <w:szCs w:val="24"/>
              </w:rPr>
              <w:t>89</w:t>
            </w:r>
          </w:p>
        </w:tc>
        <w:tc>
          <w:tcPr>
            <w:tcW w:w="617" w:type="pct"/>
            <w:noWrap/>
            <w:vAlign w:val="center"/>
            <w:hideMark/>
          </w:tcPr>
          <w:p w14:paraId="4FCBF2B0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7" w:type="pct"/>
            <w:noWrap/>
            <w:vAlign w:val="center"/>
            <w:hideMark/>
          </w:tcPr>
          <w:p w14:paraId="5E2A2A4B" w14:textId="77777777" w:rsidR="00015AA6" w:rsidRPr="00015AA6" w:rsidRDefault="00015AA6" w:rsidP="00175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5AA6">
              <w:rPr>
                <w:b/>
                <w:sz w:val="24"/>
                <w:szCs w:val="24"/>
              </w:rPr>
              <w:t>95</w:t>
            </w:r>
          </w:p>
        </w:tc>
      </w:tr>
    </w:tbl>
    <w:p w14:paraId="2247E51B" w14:textId="77777777" w:rsidR="00015AA6" w:rsidRDefault="00015AA6"/>
    <w:p w14:paraId="1DA85A7E" w14:textId="59CCE62D" w:rsidR="000A6800" w:rsidRPr="000A6800" w:rsidRDefault="000A6800" w:rsidP="00DF0BCB">
      <w:pPr>
        <w:jc w:val="both"/>
        <w:rPr>
          <w:sz w:val="24"/>
        </w:rPr>
      </w:pPr>
      <w:r>
        <w:rPr>
          <w:sz w:val="24"/>
        </w:rPr>
        <w:t xml:space="preserve">Based on the scoring matrix, Intuit QuickBooks has the highest score for their proposal and will be subject to legal review to proceed with negotiations of the contract. </w:t>
      </w:r>
    </w:p>
    <w:sectPr w:rsidR="000A6800" w:rsidRPr="000A6800" w:rsidSect="009347C8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B0262" w14:textId="77777777" w:rsidR="001813EF" w:rsidRDefault="001813EF" w:rsidP="00563A4E">
      <w:r>
        <w:separator/>
      </w:r>
    </w:p>
  </w:endnote>
  <w:endnote w:type="continuationSeparator" w:id="0">
    <w:p w14:paraId="12F49303" w14:textId="77777777" w:rsidR="001813EF" w:rsidRDefault="001813EF" w:rsidP="0056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BBFFA" w14:textId="0680A3EF" w:rsidR="00563A4E" w:rsidRPr="00005666" w:rsidRDefault="00025E3D" w:rsidP="00563A4E">
    <w:pPr>
      <w:pStyle w:val="Footer"/>
      <w:rPr>
        <w:color w:val="2E74B5" w:themeColor="accent1" w:themeShade="BF"/>
      </w:rPr>
    </w:pPr>
    <w:r>
      <w:rPr>
        <w:color w:val="2E74B5" w:themeColor="accent1" w:themeShade="BF"/>
      </w:rPr>
      <w:t>Proposal Evaluation sheet</w:t>
    </w:r>
    <w:r w:rsidR="00563A4E">
      <w:rPr>
        <w:color w:val="2E74B5" w:themeColor="accent1" w:themeShade="BF"/>
      </w:rPr>
      <w:t xml:space="preserve">                </w:t>
    </w:r>
    <w:r>
      <w:rPr>
        <w:color w:val="2E74B5" w:themeColor="accent1" w:themeShade="BF"/>
      </w:rPr>
      <w:t xml:space="preserve">    </w:t>
    </w:r>
    <w:r w:rsidR="00563A4E" w:rsidRPr="00005666">
      <w:rPr>
        <w:color w:val="2E74B5" w:themeColor="accent1" w:themeShade="BF"/>
      </w:rPr>
      <w:t>Purandare, Katiyal, Chandrashekariah</w:t>
    </w:r>
    <w:r w:rsidR="00563A4E">
      <w:rPr>
        <w:color w:val="2E74B5" w:themeColor="accent1" w:themeShade="BF"/>
      </w:rPr>
      <w:t xml:space="preserve">                               </w:t>
    </w:r>
    <w:r w:rsidR="00563A4E">
      <w:rPr>
        <w:color w:val="2E74B5" w:themeColor="accent1" w:themeShade="BF"/>
      </w:rPr>
      <w:t xml:space="preserve">       </w:t>
    </w:r>
    <w:r w:rsidR="00563A4E">
      <w:rPr>
        <w:color w:val="2E74B5" w:themeColor="accent1" w:themeShade="BF"/>
      </w:rPr>
      <w:t xml:space="preserve"> </w:t>
    </w:r>
    <w:r w:rsidR="00563A4E" w:rsidRPr="00005666">
      <w:rPr>
        <w:color w:val="2E74B5" w:themeColor="accent1" w:themeShade="BF"/>
      </w:rPr>
      <w:t xml:space="preserve">Page </w:t>
    </w:r>
    <w:r w:rsidR="00563A4E" w:rsidRPr="00005666">
      <w:rPr>
        <w:color w:val="2E74B5" w:themeColor="accent1" w:themeShade="BF"/>
      </w:rPr>
      <w:fldChar w:fldCharType="begin"/>
    </w:r>
    <w:r w:rsidR="00563A4E" w:rsidRPr="00005666">
      <w:rPr>
        <w:color w:val="2E74B5" w:themeColor="accent1" w:themeShade="BF"/>
      </w:rPr>
      <w:instrText xml:space="preserve"> PAGE  \* Arabic  \* MERGEFORMAT </w:instrText>
    </w:r>
    <w:r w:rsidR="00563A4E" w:rsidRPr="00005666">
      <w:rPr>
        <w:color w:val="2E74B5" w:themeColor="accent1" w:themeShade="BF"/>
      </w:rPr>
      <w:fldChar w:fldCharType="separate"/>
    </w:r>
    <w:r w:rsidR="001813EF">
      <w:rPr>
        <w:noProof/>
        <w:color w:val="2E74B5" w:themeColor="accent1" w:themeShade="BF"/>
      </w:rPr>
      <w:t>1</w:t>
    </w:r>
    <w:r w:rsidR="00563A4E" w:rsidRPr="00005666">
      <w:rPr>
        <w:color w:val="2E74B5" w:themeColor="accent1" w:themeShade="BF"/>
      </w:rPr>
      <w:fldChar w:fldCharType="end"/>
    </w:r>
    <w:r w:rsidR="00563A4E" w:rsidRPr="00005666">
      <w:rPr>
        <w:color w:val="2E74B5" w:themeColor="accent1" w:themeShade="BF"/>
      </w:rPr>
      <w:t xml:space="preserve"> of </w:t>
    </w:r>
    <w:r w:rsidR="00563A4E" w:rsidRPr="00005666">
      <w:rPr>
        <w:color w:val="2E74B5" w:themeColor="accent1" w:themeShade="BF"/>
      </w:rPr>
      <w:fldChar w:fldCharType="begin"/>
    </w:r>
    <w:r w:rsidR="00563A4E" w:rsidRPr="00005666">
      <w:rPr>
        <w:color w:val="2E74B5" w:themeColor="accent1" w:themeShade="BF"/>
      </w:rPr>
      <w:instrText xml:space="preserve"> NUMPAGES  \* Arabic  \* MERGEFORMAT </w:instrText>
    </w:r>
    <w:r w:rsidR="00563A4E" w:rsidRPr="00005666">
      <w:rPr>
        <w:color w:val="2E74B5" w:themeColor="accent1" w:themeShade="BF"/>
      </w:rPr>
      <w:fldChar w:fldCharType="separate"/>
    </w:r>
    <w:r w:rsidR="001813EF">
      <w:rPr>
        <w:noProof/>
        <w:color w:val="2E74B5" w:themeColor="accent1" w:themeShade="BF"/>
      </w:rPr>
      <w:t>1</w:t>
    </w:r>
    <w:r w:rsidR="00563A4E" w:rsidRPr="00005666">
      <w:rPr>
        <w:color w:val="2E74B5" w:themeColor="accent1" w:themeShade="BF"/>
      </w:rPr>
      <w:fldChar w:fldCharType="end"/>
    </w:r>
  </w:p>
  <w:p w14:paraId="7FBE97A9" w14:textId="46BE3C65" w:rsidR="00563A4E" w:rsidRDefault="00563A4E" w:rsidP="00563A4E">
    <w:pPr>
      <w:pStyle w:val="Footer"/>
      <w:jc w:val="center"/>
      <w:rPr>
        <w:color w:val="5B9BD5" w:themeColor="accent1"/>
      </w:rPr>
    </w:pPr>
    <w:r w:rsidRPr="00005666">
      <w:rPr>
        <w:color w:val="2E74B5" w:themeColor="accent1" w:themeShade="BF"/>
      </w:rPr>
      <w:t>Version v.2.0</w:t>
    </w:r>
    <w:r w:rsidRPr="00005666">
      <w:rPr>
        <w:color w:val="2E74B5" w:themeColor="accent1" w:themeShade="BF"/>
      </w:rPr>
      <w:tab/>
      <w:t>ISYS 630-602</w:t>
    </w:r>
    <w:r w:rsidRPr="00005666">
      <w:rPr>
        <w:color w:val="2E74B5" w:themeColor="accent1" w:themeShade="BF"/>
      </w:rPr>
      <w:tab/>
    </w:r>
    <w:r>
      <w:rPr>
        <w:color w:val="2E74B5" w:themeColor="accent1" w:themeShade="BF"/>
      </w:rPr>
      <w:t xml:space="preserve">       </w:t>
    </w:r>
    <w:r w:rsidRPr="00005666">
      <w:rPr>
        <w:color w:val="2E74B5" w:themeColor="accent1" w:themeShade="BF"/>
      </w:rPr>
      <w:t>04/24/2016</w:t>
    </w:r>
  </w:p>
  <w:p w14:paraId="02404638" w14:textId="77777777" w:rsidR="00563A4E" w:rsidRDefault="00563A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2985F" w14:textId="77777777" w:rsidR="001813EF" w:rsidRDefault="001813EF" w:rsidP="00563A4E">
      <w:r>
        <w:separator/>
      </w:r>
    </w:p>
  </w:footnote>
  <w:footnote w:type="continuationSeparator" w:id="0">
    <w:p w14:paraId="273E7095" w14:textId="77777777" w:rsidR="001813EF" w:rsidRDefault="001813EF" w:rsidP="00563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366CE"/>
    <w:multiLevelType w:val="multilevel"/>
    <w:tmpl w:val="5BAAFBC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92"/>
    <w:rsid w:val="00015AA6"/>
    <w:rsid w:val="00025E3D"/>
    <w:rsid w:val="0003176D"/>
    <w:rsid w:val="00082A92"/>
    <w:rsid w:val="000A6800"/>
    <w:rsid w:val="00166964"/>
    <w:rsid w:val="001750B9"/>
    <w:rsid w:val="001813EF"/>
    <w:rsid w:val="00563A4E"/>
    <w:rsid w:val="006C78C5"/>
    <w:rsid w:val="007C0E79"/>
    <w:rsid w:val="0087657D"/>
    <w:rsid w:val="009347C8"/>
    <w:rsid w:val="00AA0B41"/>
    <w:rsid w:val="00C82F47"/>
    <w:rsid w:val="00D07127"/>
    <w:rsid w:val="00D604B3"/>
    <w:rsid w:val="00DF0BCB"/>
    <w:rsid w:val="00DF7893"/>
    <w:rsid w:val="00ED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A8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2A92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rsid w:val="00563A4E"/>
    <w:pPr>
      <w:keepNext/>
      <w:keepLines/>
      <w:jc w:val="center"/>
      <w:outlineLvl w:val="0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A9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563A4E"/>
    <w:rPr>
      <w:rFonts w:ascii="Times New Roman" w:eastAsia="Times New Roman" w:hAnsi="Times New Roman" w:cs="Times New Roman"/>
      <w:b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A4E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A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A4E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table" w:styleId="GridTable5Dark-Accent5">
    <w:name w:val="Grid Table 5 Dark Accent 5"/>
    <w:basedOn w:val="TableNormal"/>
    <w:uiPriority w:val="50"/>
    <w:rsid w:val="00563A4E"/>
    <w:rPr>
      <w:rFonts w:ascii="Times New Roman" w:eastAsia="Times New Roman" w:hAnsi="Times New Roman" w:cs="Times New Roman"/>
      <w:color w:val="00000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0B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41"/>
    <w:rPr>
      <w:rFonts w:ascii="Times New Roman" w:eastAsia="Times New Roman" w:hAnsi="Times New Roman" w:cs="Times New Roman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Proposal Evaluation Document</vt:lpstr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Purandare</dc:creator>
  <cp:keywords/>
  <dc:description/>
  <cp:lastModifiedBy>Aditya Purandare</cp:lastModifiedBy>
  <cp:revision>3</cp:revision>
  <cp:lastPrinted>2016-04-25T14:39:00Z</cp:lastPrinted>
  <dcterms:created xsi:type="dcterms:W3CDTF">2016-04-25T14:39:00Z</dcterms:created>
  <dcterms:modified xsi:type="dcterms:W3CDTF">2016-04-25T14:39:00Z</dcterms:modified>
</cp:coreProperties>
</file>