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94D" w:rsidRDefault="00A82CFE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3B694D" w:rsidRDefault="003B694D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4D" w:rsidRDefault="00A82CFE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:rsidR="003B694D" w:rsidRDefault="003B694D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4D" w:rsidRDefault="00A82CFE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прикладной математики и информатики</w:t>
      </w:r>
    </w:p>
    <w:p w:rsidR="003B694D" w:rsidRDefault="003B694D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4D" w:rsidRDefault="003B694D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4D" w:rsidRDefault="003B694D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4D" w:rsidRDefault="003B694D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4D" w:rsidRDefault="003B694D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4D" w:rsidRDefault="003B694D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4D" w:rsidRDefault="003B694D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4D" w:rsidRDefault="00A82CFE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Сысой Илья Александрович</w:t>
      </w:r>
    </w:p>
    <w:p w:rsidR="003B694D" w:rsidRDefault="003B694D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0DB8" w:rsidRPr="00810DB8" w:rsidRDefault="00810DB8" w:rsidP="00810DB8">
      <w:pPr>
        <w:pStyle w:val="a6"/>
        <w:spacing w:line="240" w:lineRule="auto"/>
        <w:ind w:left="0" w:firstLine="0"/>
        <w:jc w:val="center"/>
        <w:rPr>
          <w:b/>
          <w:sz w:val="32"/>
          <w:szCs w:val="28"/>
        </w:rPr>
      </w:pPr>
      <w:r w:rsidRPr="00810DB8">
        <w:rPr>
          <w:b/>
          <w:sz w:val="32"/>
          <w:szCs w:val="28"/>
        </w:rPr>
        <w:t xml:space="preserve">Конфигурация </w:t>
      </w:r>
      <w:r w:rsidRPr="00810DB8">
        <w:rPr>
          <w:b/>
          <w:sz w:val="32"/>
          <w:szCs w:val="28"/>
          <w:lang w:val="en-US"/>
        </w:rPr>
        <w:t>OSPF</w:t>
      </w:r>
      <w:r w:rsidRPr="00810DB8">
        <w:rPr>
          <w:b/>
          <w:sz w:val="32"/>
          <w:szCs w:val="28"/>
        </w:rPr>
        <w:t xml:space="preserve"> с множественным доступом и ее проверка</w:t>
      </w:r>
    </w:p>
    <w:p w:rsidR="003B694D" w:rsidRPr="00810DB8" w:rsidRDefault="00A82CFE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№10</w:t>
      </w:r>
      <w:r w:rsidR="00810DB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часть 2</w:t>
      </w:r>
    </w:p>
    <w:p w:rsidR="003B694D" w:rsidRPr="00810DB8" w:rsidRDefault="00810DB8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Вариант 1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</w:p>
    <w:p w:rsidR="003B694D" w:rsidRDefault="00A82CFE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(«Компьютерные сети»)</w:t>
      </w:r>
    </w:p>
    <w:p w:rsidR="003B694D" w:rsidRDefault="00A82CFE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студента 2 курса 12 группы</w:t>
      </w:r>
    </w:p>
    <w:p w:rsidR="003B694D" w:rsidRDefault="003B694D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694D" w:rsidRDefault="003B694D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694D" w:rsidRDefault="003B694D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694D" w:rsidRDefault="003B694D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694D" w:rsidRDefault="003B694D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694D" w:rsidRDefault="003B694D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694D" w:rsidRDefault="003B694D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694D" w:rsidRDefault="003B694D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694D" w:rsidRDefault="003B694D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694D" w:rsidRDefault="003B694D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694D" w:rsidRDefault="003B694D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694D" w:rsidRDefault="00A82CFE">
      <w:pPr>
        <w:pStyle w:val="normal"/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Преподаватель</w:t>
      </w:r>
    </w:p>
    <w:p w:rsidR="003B694D" w:rsidRDefault="00A82CFE">
      <w:pPr>
        <w:pStyle w:val="normal"/>
        <w:spacing w:line="240" w:lineRule="auto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Кулинкович В.А.</w:t>
      </w:r>
    </w:p>
    <w:p w:rsidR="003B694D" w:rsidRDefault="003B694D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3B694D" w:rsidRDefault="003B694D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3B694D" w:rsidRDefault="003B694D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3B694D" w:rsidRDefault="003B694D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3B694D" w:rsidRDefault="003B694D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3B694D" w:rsidRDefault="003B694D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3B694D" w:rsidRDefault="003B694D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3B694D" w:rsidRDefault="003B694D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3B694D" w:rsidRDefault="003B694D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3B694D" w:rsidRDefault="003B694D">
      <w:pPr>
        <w:pStyle w:val="normal"/>
        <w:spacing w:line="240" w:lineRule="auto"/>
        <w:rPr>
          <w:rFonts w:ascii="Times New Roman" w:eastAsia="Times New Roman" w:hAnsi="Times New Roman" w:cs="Times New Roman"/>
        </w:rPr>
      </w:pPr>
    </w:p>
    <w:p w:rsidR="003B694D" w:rsidRDefault="003B694D">
      <w:pPr>
        <w:pStyle w:val="normal"/>
        <w:spacing w:line="240" w:lineRule="auto"/>
        <w:rPr>
          <w:rFonts w:ascii="Times New Roman" w:eastAsia="Times New Roman" w:hAnsi="Times New Roman" w:cs="Times New Roman"/>
          <w:b/>
        </w:rPr>
      </w:pPr>
    </w:p>
    <w:p w:rsidR="003B694D" w:rsidRDefault="00A82CFE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Минск 2018</w:t>
      </w:r>
    </w:p>
    <w:p w:rsidR="003B694D" w:rsidRDefault="003B694D">
      <w:pPr>
        <w:pStyle w:val="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694D" w:rsidRDefault="003B694D">
      <w:pPr>
        <w:pStyle w:val="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900" w:type="dxa"/>
        <w:tblInd w:w="-7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Look w:val="04A0"/>
      </w:tblPr>
      <w:tblGrid>
        <w:gridCol w:w="3701"/>
        <w:gridCol w:w="6199"/>
      </w:tblGrid>
      <w:tr w:rsidR="00810DB8" w:rsidRPr="00241FCD" w:rsidTr="005F3787">
        <w:tc>
          <w:tcPr>
            <w:tcW w:w="1145" w:type="dxa"/>
            <w:shd w:val="clear" w:color="auto" w:fill="FFFF00"/>
          </w:tcPr>
          <w:p w:rsidR="00810DB8" w:rsidRPr="00241FCD" w:rsidRDefault="00810DB8" w:rsidP="005F3787">
            <w:r w:rsidRPr="00241FCD">
              <w:rPr>
                <w:b/>
                <w:color w:val="000080"/>
              </w:rPr>
              <w:lastRenderedPageBreak/>
              <w:t>Вариант</w:t>
            </w:r>
          </w:p>
        </w:tc>
        <w:tc>
          <w:tcPr>
            <w:tcW w:w="1918" w:type="dxa"/>
            <w:shd w:val="clear" w:color="auto" w:fill="FFFF00"/>
          </w:tcPr>
          <w:p w:rsidR="00810DB8" w:rsidRPr="00241FCD" w:rsidRDefault="00810DB8" w:rsidP="005F3787">
            <w:r w:rsidRPr="00241FCD">
              <w:rPr>
                <w:b/>
                <w:i/>
              </w:rPr>
              <w:t>Сеть 1 - 4</w:t>
            </w:r>
          </w:p>
        </w:tc>
      </w:tr>
      <w:tr w:rsidR="00810DB8" w:rsidRPr="00DF4FED" w:rsidTr="005F3787">
        <w:tc>
          <w:tcPr>
            <w:tcW w:w="1145" w:type="dxa"/>
            <w:tcBorders>
              <w:bottom w:val="double" w:sz="12" w:space="0" w:color="auto"/>
            </w:tcBorders>
          </w:tcPr>
          <w:p w:rsidR="00810DB8" w:rsidRPr="00DF4FED" w:rsidRDefault="00810DB8" w:rsidP="005F3787">
            <w:pPr>
              <w:spacing w:line="240" w:lineRule="auto"/>
              <w:jc w:val="center"/>
              <w:rPr>
                <w:b/>
              </w:rPr>
            </w:pPr>
            <w:r w:rsidRPr="00DF4FED">
              <w:rPr>
                <w:b/>
              </w:rPr>
              <w:t>17</w:t>
            </w:r>
          </w:p>
        </w:tc>
        <w:tc>
          <w:tcPr>
            <w:tcW w:w="1918" w:type="dxa"/>
            <w:tcBorders>
              <w:bottom w:val="double" w:sz="12" w:space="0" w:color="auto"/>
            </w:tcBorders>
          </w:tcPr>
          <w:p w:rsidR="00810DB8" w:rsidRPr="00DF4FED" w:rsidRDefault="00810DB8" w:rsidP="005F3787">
            <w:pPr>
              <w:spacing w:line="240" w:lineRule="auto"/>
            </w:pPr>
            <w:r>
              <w:t>2</w:t>
            </w:r>
            <w:r w:rsidRPr="00DF4FED">
              <w:t>3.1.0.0</w:t>
            </w:r>
            <w:r w:rsidRPr="00DF4FED">
              <w:rPr>
                <w:lang w:val="en-US"/>
              </w:rPr>
              <w:t>/</w:t>
            </w:r>
            <w:r w:rsidRPr="00DF4FED">
              <w:t>16</w:t>
            </w:r>
          </w:p>
          <w:p w:rsidR="00810DB8" w:rsidRPr="00DF4FED" w:rsidRDefault="00810DB8" w:rsidP="005F3787">
            <w:pPr>
              <w:spacing w:line="240" w:lineRule="auto"/>
            </w:pPr>
            <w:r>
              <w:t>2</w:t>
            </w:r>
            <w:r w:rsidRPr="00DF4FED">
              <w:t>3.2.0.0</w:t>
            </w:r>
            <w:r w:rsidRPr="00DF4FED">
              <w:rPr>
                <w:lang w:val="en-US"/>
              </w:rPr>
              <w:t>/</w:t>
            </w:r>
            <w:r w:rsidRPr="00DF4FED">
              <w:t>16</w:t>
            </w:r>
          </w:p>
          <w:p w:rsidR="00810DB8" w:rsidRPr="00DF4FED" w:rsidRDefault="00810DB8" w:rsidP="005F3787">
            <w:pPr>
              <w:spacing w:line="240" w:lineRule="auto"/>
            </w:pPr>
            <w:r>
              <w:t>2</w:t>
            </w:r>
            <w:r w:rsidRPr="00DF4FED">
              <w:t>3.3.0.0</w:t>
            </w:r>
            <w:r w:rsidRPr="00DF4FED">
              <w:rPr>
                <w:lang w:val="en-US"/>
              </w:rPr>
              <w:t>/</w:t>
            </w:r>
            <w:r w:rsidRPr="00DF4FED">
              <w:t>16</w:t>
            </w:r>
          </w:p>
          <w:p w:rsidR="00810DB8" w:rsidRPr="00DF4FED" w:rsidRDefault="00810DB8" w:rsidP="005F3787">
            <w:pPr>
              <w:spacing w:line="240" w:lineRule="auto"/>
            </w:pPr>
            <w:r>
              <w:t>2</w:t>
            </w:r>
            <w:r w:rsidRPr="00DF4FED">
              <w:t>3.4.0.0</w:t>
            </w:r>
            <w:r w:rsidRPr="00DF4FED">
              <w:rPr>
                <w:lang w:val="en-US"/>
              </w:rPr>
              <w:t>/</w:t>
            </w:r>
            <w:r w:rsidRPr="00DF4FED">
              <w:t>16</w:t>
            </w:r>
          </w:p>
        </w:tc>
      </w:tr>
    </w:tbl>
    <w:p w:rsidR="00810DB8" w:rsidRDefault="00810DB8" w:rsidP="00810DB8">
      <w:pPr>
        <w:pStyle w:val="a6"/>
        <w:spacing w:line="240" w:lineRule="auto"/>
        <w:ind w:left="0" w:firstLine="0"/>
        <w:rPr>
          <w:sz w:val="28"/>
          <w:szCs w:val="28"/>
          <w:lang w:eastAsia="en-US"/>
        </w:rPr>
      </w:pPr>
    </w:p>
    <w:p w:rsidR="00810DB8" w:rsidRDefault="00810DB8" w:rsidP="00810DB8">
      <w:pPr>
        <w:pStyle w:val="a6"/>
        <w:spacing w:line="240" w:lineRule="auto"/>
        <w:ind w:left="0" w:firstLine="0"/>
        <w:rPr>
          <w:sz w:val="28"/>
          <w:szCs w:val="28"/>
        </w:rPr>
      </w:pPr>
      <w:r w:rsidRPr="00810DB8">
        <w:rPr>
          <w:b/>
          <w:sz w:val="28"/>
          <w:szCs w:val="28"/>
          <w:lang w:eastAsia="en-US"/>
        </w:rPr>
        <w:t>Задание 1.</w:t>
      </w:r>
      <w:r>
        <w:rPr>
          <w:sz w:val="28"/>
          <w:szCs w:val="28"/>
          <w:lang w:eastAsia="en-US"/>
        </w:rPr>
        <w:t xml:space="preserve"> </w:t>
      </w:r>
      <w:r w:rsidRPr="00810DB8">
        <w:rPr>
          <w:sz w:val="28"/>
          <w:szCs w:val="28"/>
        </w:rPr>
        <w:t>Реализуйте схему, аналогичной той,</w:t>
      </w:r>
      <w:r>
        <w:rPr>
          <w:sz w:val="28"/>
          <w:szCs w:val="28"/>
        </w:rPr>
        <w:t xml:space="preserve"> которая изображена на рисунке 1</w:t>
      </w:r>
      <w:r w:rsidRPr="00810DB8">
        <w:rPr>
          <w:sz w:val="28"/>
          <w:szCs w:val="28"/>
        </w:rPr>
        <w:t>.</w:t>
      </w:r>
    </w:p>
    <w:p w:rsidR="00810DB8" w:rsidRDefault="00810DB8" w:rsidP="00810DB8">
      <w:pPr>
        <w:pStyle w:val="a6"/>
        <w:spacing w:line="240" w:lineRule="auto"/>
        <w:ind w:left="0"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733415" cy="3854033"/>
            <wp:effectExtent l="19050" t="0" r="635" b="0"/>
            <wp:docPr id="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54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DB8" w:rsidRDefault="00810DB8" w:rsidP="00810DB8">
      <w:pPr>
        <w:pStyle w:val="a6"/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Решение.</w:t>
      </w:r>
    </w:p>
    <w:p w:rsidR="00810DB8" w:rsidRPr="00810DB8" w:rsidRDefault="00810DB8" w:rsidP="00810DB8">
      <w:pPr>
        <w:pStyle w:val="a6"/>
        <w:spacing w:line="240" w:lineRule="auto"/>
        <w:ind w:left="0"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733415" cy="3912046"/>
            <wp:effectExtent l="19050" t="0" r="635" b="0"/>
            <wp:docPr id="3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12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DB8" w:rsidRPr="00810DB8" w:rsidRDefault="00810DB8" w:rsidP="00810DB8">
      <w:pPr>
        <w:pStyle w:val="a6"/>
        <w:spacing w:line="240" w:lineRule="auto"/>
        <w:ind w:left="0" w:firstLine="0"/>
        <w:rPr>
          <w:sz w:val="28"/>
          <w:szCs w:val="28"/>
        </w:rPr>
      </w:pPr>
    </w:p>
    <w:p w:rsidR="00810DB8" w:rsidRDefault="00810DB8" w:rsidP="00810DB8">
      <w:pPr>
        <w:pStyle w:val="a6"/>
        <w:spacing w:line="240" w:lineRule="auto"/>
        <w:ind w:left="0" w:firstLine="0"/>
        <w:rPr>
          <w:sz w:val="28"/>
          <w:szCs w:val="28"/>
        </w:rPr>
      </w:pPr>
      <w:r>
        <w:rPr>
          <w:b/>
          <w:sz w:val="28"/>
          <w:szCs w:val="28"/>
          <w:lang w:eastAsia="en-US"/>
        </w:rPr>
        <w:t>Задание 2</w:t>
      </w:r>
      <w:r w:rsidRPr="00810DB8">
        <w:rPr>
          <w:b/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Настройте интерфейсы маршрутизаторов и узлов. </w:t>
      </w:r>
      <w:r w:rsidRPr="006B6356">
        <w:rPr>
          <w:sz w:val="28"/>
          <w:szCs w:val="28"/>
        </w:rPr>
        <w:t>Сохраните текущую конфигурацию в качестве начальной в привилегированном режиме</w:t>
      </w:r>
      <w:r>
        <w:rPr>
          <w:sz w:val="28"/>
          <w:szCs w:val="28"/>
        </w:rPr>
        <w:t>.</w:t>
      </w:r>
    </w:p>
    <w:p w:rsidR="00810DB8" w:rsidRDefault="00810DB8" w:rsidP="00810DB8">
      <w:pPr>
        <w:pStyle w:val="a6"/>
        <w:spacing w:line="240" w:lineRule="auto"/>
        <w:ind w:left="0" w:firstLine="0"/>
        <w:rPr>
          <w:sz w:val="28"/>
          <w:szCs w:val="28"/>
          <w:lang w:val="en-US"/>
        </w:rPr>
      </w:pPr>
    </w:p>
    <w:p w:rsidR="00810DB8" w:rsidRDefault="00810DB8" w:rsidP="00810DB8">
      <w:pPr>
        <w:pStyle w:val="a6"/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Решение.</w:t>
      </w:r>
    </w:p>
    <w:p w:rsidR="004B74E2" w:rsidRPr="004B74E2" w:rsidRDefault="004B74E2" w:rsidP="00810DB8">
      <w:pPr>
        <w:pStyle w:val="a6"/>
        <w:spacing w:line="24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Настройка интерфейсов маршрутизаторов и узлов на примере </w:t>
      </w:r>
      <w:r>
        <w:rPr>
          <w:sz w:val="28"/>
          <w:szCs w:val="28"/>
          <w:lang w:val="en-US"/>
        </w:rPr>
        <w:t xml:space="preserve">PC_SIA_1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R_SIA_1</w:t>
      </w:r>
    </w:p>
    <w:p w:rsidR="004B74E2" w:rsidRDefault="004B74E2" w:rsidP="00810DB8">
      <w:pPr>
        <w:pStyle w:val="a6"/>
        <w:spacing w:line="240" w:lineRule="auto"/>
        <w:ind w:left="0" w:firstLine="0"/>
        <w:rPr>
          <w:sz w:val="28"/>
          <w:szCs w:val="28"/>
        </w:rPr>
      </w:pPr>
    </w:p>
    <w:p w:rsidR="00810DB8" w:rsidRDefault="004B74E2" w:rsidP="00810DB8">
      <w:pPr>
        <w:pStyle w:val="a6"/>
        <w:spacing w:line="240" w:lineRule="auto"/>
        <w:ind w:left="0" w:firstLine="0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733415" cy="2549207"/>
            <wp:effectExtent l="19050" t="0" r="635" b="0"/>
            <wp:docPr id="4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49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4E2" w:rsidRDefault="004B74E2" w:rsidP="00810DB8">
      <w:pPr>
        <w:pStyle w:val="a6"/>
        <w:spacing w:line="240" w:lineRule="auto"/>
        <w:ind w:left="0" w:firstLine="0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733415" cy="2408923"/>
            <wp:effectExtent l="19050" t="0" r="635" b="0"/>
            <wp:docPr id="4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08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4E2" w:rsidRDefault="004B74E2" w:rsidP="00810DB8">
      <w:pPr>
        <w:pStyle w:val="a6"/>
        <w:spacing w:line="240" w:lineRule="auto"/>
        <w:ind w:left="0" w:firstLine="0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733415" cy="2965870"/>
            <wp:effectExtent l="19050" t="0" r="635" b="0"/>
            <wp:docPr id="4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6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4E2" w:rsidRDefault="004B74E2" w:rsidP="00810DB8">
      <w:pPr>
        <w:pStyle w:val="a6"/>
        <w:spacing w:line="240" w:lineRule="auto"/>
        <w:ind w:left="0" w:firstLine="0"/>
        <w:rPr>
          <w:sz w:val="28"/>
          <w:szCs w:val="28"/>
        </w:rPr>
      </w:pPr>
    </w:p>
    <w:p w:rsidR="004B74E2" w:rsidRDefault="004B74E2" w:rsidP="00810DB8">
      <w:pPr>
        <w:pStyle w:val="a6"/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Сохрание</w:t>
      </w:r>
      <w:r w:rsidRPr="006B6356">
        <w:rPr>
          <w:sz w:val="28"/>
          <w:szCs w:val="28"/>
        </w:rPr>
        <w:t xml:space="preserve"> текущую конфигурацию в качестве начальной</w:t>
      </w:r>
      <w:r>
        <w:rPr>
          <w:sz w:val="28"/>
          <w:szCs w:val="28"/>
        </w:rPr>
        <w:t xml:space="preserve"> для трех маршрутизаторов</w:t>
      </w:r>
    </w:p>
    <w:p w:rsidR="004B74E2" w:rsidRPr="00810DB8" w:rsidRDefault="004B74E2" w:rsidP="00810DB8">
      <w:pPr>
        <w:pStyle w:val="a6"/>
        <w:spacing w:line="240" w:lineRule="auto"/>
        <w:ind w:left="0" w:firstLine="0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933700" cy="581025"/>
            <wp:effectExtent l="19050" t="0" r="0" b="0"/>
            <wp:docPr id="4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DB8" w:rsidRDefault="004B74E2" w:rsidP="00810DB8">
      <w:pPr>
        <w:pStyle w:val="a6"/>
        <w:spacing w:line="240" w:lineRule="auto"/>
        <w:ind w:left="0" w:firstLine="0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952750" cy="762000"/>
            <wp:effectExtent l="19050" t="0" r="0" b="0"/>
            <wp:docPr id="4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4E2" w:rsidRPr="004B74E2" w:rsidRDefault="004B74E2" w:rsidP="00810DB8">
      <w:pPr>
        <w:pStyle w:val="a6"/>
        <w:spacing w:line="240" w:lineRule="auto"/>
        <w:ind w:left="0" w:firstLine="0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000375" cy="571500"/>
            <wp:effectExtent l="19050" t="0" r="9525" b="0"/>
            <wp:docPr id="4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DB8" w:rsidRDefault="00810DB8" w:rsidP="00810DB8">
      <w:pPr>
        <w:pStyle w:val="a6"/>
        <w:spacing w:line="240" w:lineRule="auto"/>
        <w:ind w:left="0" w:firstLine="0"/>
        <w:rPr>
          <w:b/>
          <w:i/>
          <w:color w:val="000080"/>
          <w:sz w:val="28"/>
          <w:szCs w:val="28"/>
          <w:lang w:val="en-US"/>
        </w:rPr>
      </w:pPr>
      <w:r>
        <w:rPr>
          <w:b/>
          <w:sz w:val="28"/>
          <w:szCs w:val="28"/>
          <w:lang w:eastAsia="en-US"/>
        </w:rPr>
        <w:t>Задание 3</w:t>
      </w:r>
      <w:r w:rsidRPr="00810DB8">
        <w:rPr>
          <w:b/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</w:t>
      </w:r>
      <w:r w:rsidRPr="00B851CD">
        <w:rPr>
          <w:sz w:val="28"/>
          <w:szCs w:val="28"/>
        </w:rPr>
        <w:t xml:space="preserve">Настройте OSPF-процесс вначале на маршрутизаторе </w:t>
      </w:r>
      <w:r>
        <w:rPr>
          <w:sz w:val="28"/>
          <w:szCs w:val="28"/>
        </w:rPr>
        <w:t xml:space="preserve">с наивысшим </w:t>
      </w:r>
      <w:r>
        <w:rPr>
          <w:sz w:val="28"/>
          <w:szCs w:val="28"/>
          <w:lang w:val="en-US"/>
        </w:rPr>
        <w:t>ID</w:t>
      </w:r>
      <w:r w:rsidRPr="00B851CD">
        <w:rPr>
          <w:sz w:val="28"/>
          <w:szCs w:val="28"/>
        </w:rPr>
        <w:t xml:space="preserve">, чтобы он стал DR-маршрутизатором. </w:t>
      </w:r>
      <w:r>
        <w:rPr>
          <w:sz w:val="28"/>
          <w:szCs w:val="28"/>
        </w:rPr>
        <w:t xml:space="preserve">Задайте </w:t>
      </w:r>
      <w:r w:rsidRPr="005D362E">
        <w:rPr>
          <w:b/>
          <w:i/>
          <w:color w:val="000080"/>
          <w:sz w:val="28"/>
          <w:szCs w:val="28"/>
          <w:lang w:val="en-US"/>
        </w:rPr>
        <w:t>process</w:t>
      </w:r>
      <w:r w:rsidRPr="00475FE7">
        <w:rPr>
          <w:b/>
          <w:i/>
          <w:color w:val="000080"/>
          <w:sz w:val="28"/>
          <w:szCs w:val="28"/>
        </w:rPr>
        <w:t>-</w:t>
      </w:r>
      <w:r w:rsidRPr="00475FE7">
        <w:rPr>
          <w:b/>
          <w:i/>
          <w:color w:val="000080"/>
          <w:sz w:val="28"/>
          <w:szCs w:val="28"/>
          <w:lang w:val="en-US"/>
        </w:rPr>
        <w:t>id</w:t>
      </w:r>
      <w:r w:rsidRPr="00475FE7">
        <w:rPr>
          <w:sz w:val="28"/>
          <w:szCs w:val="28"/>
        </w:rPr>
        <w:t xml:space="preserve"> и</w:t>
      </w:r>
      <w:r>
        <w:rPr>
          <w:b/>
          <w:i/>
          <w:color w:val="000080"/>
          <w:sz w:val="28"/>
          <w:szCs w:val="28"/>
        </w:rPr>
        <w:t xml:space="preserve"> </w:t>
      </w:r>
      <w:r>
        <w:rPr>
          <w:b/>
          <w:i/>
          <w:color w:val="000080"/>
          <w:sz w:val="28"/>
          <w:szCs w:val="28"/>
          <w:lang w:val="en-US"/>
        </w:rPr>
        <w:t>area</w:t>
      </w:r>
      <w:r w:rsidRPr="00EE6BBB">
        <w:rPr>
          <w:b/>
          <w:i/>
          <w:color w:val="000080"/>
          <w:sz w:val="28"/>
          <w:szCs w:val="28"/>
        </w:rPr>
        <w:t>-</w:t>
      </w:r>
      <w:r>
        <w:rPr>
          <w:b/>
          <w:i/>
          <w:color w:val="000080"/>
          <w:sz w:val="28"/>
          <w:szCs w:val="28"/>
          <w:lang w:val="en-US"/>
        </w:rPr>
        <w:t>id</w:t>
      </w:r>
      <w:r w:rsidRPr="00EE6BBB">
        <w:rPr>
          <w:b/>
          <w:i/>
          <w:color w:val="000080"/>
          <w:sz w:val="28"/>
          <w:szCs w:val="28"/>
        </w:rPr>
        <w:t xml:space="preserve"> </w:t>
      </w:r>
      <w:r>
        <w:rPr>
          <w:b/>
          <w:i/>
          <w:color w:val="000080"/>
          <w:sz w:val="28"/>
          <w:szCs w:val="28"/>
        </w:rPr>
        <w:t xml:space="preserve">– </w:t>
      </w:r>
      <w:r w:rsidRPr="00EE6BBB">
        <w:rPr>
          <w:b/>
          <w:color w:val="FF0000"/>
          <w:sz w:val="28"/>
          <w:szCs w:val="28"/>
        </w:rPr>
        <w:t>ваш номер варианта</w:t>
      </w:r>
      <w:r>
        <w:rPr>
          <w:b/>
          <w:i/>
          <w:color w:val="000080"/>
          <w:sz w:val="28"/>
          <w:szCs w:val="28"/>
        </w:rPr>
        <w:t>.</w:t>
      </w:r>
    </w:p>
    <w:p w:rsidR="004B74E2" w:rsidRDefault="004B74E2" w:rsidP="00810DB8">
      <w:pPr>
        <w:pStyle w:val="a6"/>
        <w:spacing w:line="240" w:lineRule="auto"/>
        <w:ind w:left="0" w:firstLine="0"/>
        <w:rPr>
          <w:b/>
          <w:i/>
          <w:color w:val="000080"/>
          <w:sz w:val="28"/>
          <w:szCs w:val="28"/>
          <w:lang w:val="en-US"/>
        </w:rPr>
      </w:pPr>
    </w:p>
    <w:p w:rsidR="004B74E2" w:rsidRDefault="004B74E2" w:rsidP="00810DB8">
      <w:pPr>
        <w:pStyle w:val="a6"/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Решение.</w:t>
      </w:r>
    </w:p>
    <w:p w:rsidR="004B74E2" w:rsidRDefault="004B74E2" w:rsidP="00810DB8">
      <w:pPr>
        <w:pStyle w:val="a6"/>
        <w:spacing w:line="240" w:lineRule="auto"/>
        <w:ind w:left="0" w:firstLine="0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276725" cy="552450"/>
            <wp:effectExtent l="19050" t="0" r="9525" b="0"/>
            <wp:docPr id="4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4E2" w:rsidRDefault="004B74E2" w:rsidP="00810DB8">
      <w:pPr>
        <w:pStyle w:val="a6"/>
        <w:spacing w:line="240" w:lineRule="auto"/>
        <w:ind w:left="0" w:firstLine="0"/>
        <w:rPr>
          <w:sz w:val="28"/>
          <w:szCs w:val="28"/>
          <w:lang w:val="en-US"/>
        </w:rPr>
      </w:pPr>
    </w:p>
    <w:p w:rsidR="004B74E2" w:rsidRPr="004B74E2" w:rsidRDefault="004B74E2" w:rsidP="00810DB8">
      <w:pPr>
        <w:pStyle w:val="a6"/>
        <w:spacing w:line="240" w:lineRule="auto"/>
        <w:ind w:left="0" w:firstLine="0"/>
        <w:rPr>
          <w:sz w:val="28"/>
          <w:szCs w:val="28"/>
          <w:lang w:val="en-US"/>
        </w:rPr>
      </w:pPr>
    </w:p>
    <w:p w:rsidR="00810DB8" w:rsidRPr="00DE60F3" w:rsidRDefault="00810DB8" w:rsidP="00810DB8">
      <w:pPr>
        <w:pStyle w:val="a6"/>
        <w:spacing w:line="240" w:lineRule="auto"/>
        <w:ind w:left="0" w:firstLine="0"/>
        <w:rPr>
          <w:sz w:val="28"/>
          <w:szCs w:val="28"/>
        </w:rPr>
      </w:pPr>
    </w:p>
    <w:p w:rsidR="00810DB8" w:rsidRDefault="00810DB8" w:rsidP="00810DB8">
      <w:pPr>
        <w:pStyle w:val="a6"/>
        <w:spacing w:line="240" w:lineRule="auto"/>
        <w:ind w:left="0" w:firstLine="0"/>
        <w:rPr>
          <w:sz w:val="28"/>
          <w:szCs w:val="28"/>
          <w:lang w:val="en-US"/>
        </w:rPr>
      </w:pPr>
      <w:r>
        <w:rPr>
          <w:b/>
          <w:sz w:val="28"/>
          <w:szCs w:val="28"/>
          <w:lang w:eastAsia="en-US"/>
        </w:rPr>
        <w:t>Задание 4</w:t>
      </w:r>
      <w:r w:rsidRPr="00810DB8">
        <w:rPr>
          <w:b/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</w:t>
      </w:r>
      <w:r w:rsidRPr="00B851CD">
        <w:rPr>
          <w:sz w:val="28"/>
          <w:szCs w:val="28"/>
        </w:rPr>
        <w:t xml:space="preserve">Настройте OSPF-процесс на маршрутизаторе </w:t>
      </w:r>
      <w:r>
        <w:rPr>
          <w:sz w:val="28"/>
          <w:szCs w:val="28"/>
        </w:rPr>
        <w:t xml:space="preserve">со вторым наивысшим </w:t>
      </w:r>
      <w:r>
        <w:rPr>
          <w:sz w:val="28"/>
          <w:szCs w:val="28"/>
          <w:lang w:val="en-US"/>
        </w:rPr>
        <w:t>ID</w:t>
      </w:r>
      <w:r w:rsidRPr="00B851CD">
        <w:rPr>
          <w:sz w:val="28"/>
          <w:szCs w:val="28"/>
        </w:rPr>
        <w:t xml:space="preserve">, чтобы он стал </w:t>
      </w:r>
      <w:r>
        <w:rPr>
          <w:sz w:val="28"/>
          <w:szCs w:val="28"/>
          <w:lang w:val="en-US"/>
        </w:rPr>
        <w:t>B</w:t>
      </w:r>
      <w:r w:rsidRPr="00B851CD">
        <w:rPr>
          <w:sz w:val="28"/>
          <w:szCs w:val="28"/>
        </w:rPr>
        <w:t xml:space="preserve">DR-маршрутизатором. </w:t>
      </w:r>
    </w:p>
    <w:p w:rsidR="004B74E2" w:rsidRDefault="004B74E2" w:rsidP="00810DB8">
      <w:pPr>
        <w:pStyle w:val="a6"/>
        <w:spacing w:line="240" w:lineRule="auto"/>
        <w:ind w:left="0" w:firstLine="0"/>
        <w:rPr>
          <w:sz w:val="28"/>
          <w:szCs w:val="28"/>
          <w:lang w:val="en-US"/>
        </w:rPr>
      </w:pPr>
    </w:p>
    <w:p w:rsidR="004B74E2" w:rsidRPr="004B74E2" w:rsidRDefault="004B74E2" w:rsidP="00810DB8">
      <w:pPr>
        <w:pStyle w:val="a6"/>
        <w:spacing w:line="24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Решение.</w:t>
      </w:r>
    </w:p>
    <w:p w:rsidR="00810DB8" w:rsidRPr="00DE60F3" w:rsidRDefault="004B74E2" w:rsidP="00810DB8">
      <w:pPr>
        <w:pStyle w:val="a6"/>
        <w:spacing w:line="240" w:lineRule="auto"/>
        <w:ind w:left="0" w:firstLine="0"/>
        <w:rPr>
          <w:sz w:val="28"/>
          <w:szCs w:val="28"/>
        </w:rPr>
      </w:pPr>
      <w:r w:rsidRPr="004B74E2">
        <w:rPr>
          <w:sz w:val="28"/>
          <w:szCs w:val="28"/>
        </w:rPr>
        <w:drawing>
          <wp:inline distT="0" distB="0" distL="0" distR="0">
            <wp:extent cx="4295775" cy="1085850"/>
            <wp:effectExtent l="19050" t="0" r="9525" b="0"/>
            <wp:docPr id="49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DB8" w:rsidRDefault="00810DB8" w:rsidP="00810DB8">
      <w:pPr>
        <w:pStyle w:val="a6"/>
        <w:spacing w:line="240" w:lineRule="auto"/>
        <w:ind w:left="0" w:firstLine="0"/>
        <w:rPr>
          <w:sz w:val="28"/>
          <w:szCs w:val="28"/>
          <w:lang w:val="en-US"/>
        </w:rPr>
      </w:pPr>
      <w:r>
        <w:rPr>
          <w:b/>
          <w:sz w:val="28"/>
          <w:szCs w:val="28"/>
          <w:lang w:eastAsia="en-US"/>
        </w:rPr>
        <w:t>Задание 5.</w:t>
      </w:r>
      <w:r>
        <w:rPr>
          <w:sz w:val="28"/>
          <w:szCs w:val="28"/>
          <w:lang w:eastAsia="en-US"/>
        </w:rPr>
        <w:t xml:space="preserve"> </w:t>
      </w:r>
      <w:r w:rsidRPr="00B851CD">
        <w:rPr>
          <w:sz w:val="28"/>
          <w:szCs w:val="28"/>
        </w:rPr>
        <w:t xml:space="preserve">Настройте OSPF-процесс на маршрутизаторе </w:t>
      </w:r>
      <w:r>
        <w:rPr>
          <w:sz w:val="28"/>
          <w:szCs w:val="28"/>
        </w:rPr>
        <w:t xml:space="preserve">с самым низким </w:t>
      </w:r>
      <w:r>
        <w:rPr>
          <w:sz w:val="28"/>
          <w:szCs w:val="28"/>
          <w:lang w:val="en-US"/>
        </w:rPr>
        <w:t>ID</w:t>
      </w:r>
      <w:r w:rsidRPr="00B851CD">
        <w:rPr>
          <w:sz w:val="28"/>
          <w:szCs w:val="28"/>
        </w:rPr>
        <w:t xml:space="preserve">, чтобы он стал </w:t>
      </w:r>
      <w:r w:rsidRPr="00E8059E">
        <w:rPr>
          <w:sz w:val="28"/>
          <w:szCs w:val="28"/>
          <w:lang w:val="en-US"/>
        </w:rPr>
        <w:t>DRother</w:t>
      </w:r>
      <w:r w:rsidRPr="00E8059E">
        <w:rPr>
          <w:sz w:val="28"/>
          <w:szCs w:val="28"/>
        </w:rPr>
        <w:t>-маршрутизатором</w:t>
      </w:r>
      <w:r w:rsidRPr="00B851CD">
        <w:rPr>
          <w:sz w:val="28"/>
          <w:szCs w:val="28"/>
        </w:rPr>
        <w:t>.</w:t>
      </w:r>
    </w:p>
    <w:p w:rsidR="004B74E2" w:rsidRDefault="004B74E2" w:rsidP="00810DB8">
      <w:pPr>
        <w:pStyle w:val="a6"/>
        <w:spacing w:line="240" w:lineRule="auto"/>
        <w:ind w:left="0" w:firstLine="0"/>
        <w:rPr>
          <w:sz w:val="28"/>
          <w:szCs w:val="28"/>
          <w:lang w:val="en-US"/>
        </w:rPr>
      </w:pPr>
    </w:p>
    <w:p w:rsidR="004B74E2" w:rsidRPr="004B74E2" w:rsidRDefault="004B74E2" w:rsidP="00810DB8">
      <w:pPr>
        <w:pStyle w:val="a6"/>
        <w:spacing w:line="24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Решение.</w:t>
      </w:r>
    </w:p>
    <w:p w:rsidR="00810DB8" w:rsidRDefault="004B74E2" w:rsidP="00810DB8">
      <w:pPr>
        <w:spacing w:line="240" w:lineRule="auto"/>
        <w:rPr>
          <w:sz w:val="28"/>
          <w:szCs w:val="28"/>
          <w:lang w:val="en-US"/>
        </w:rPr>
      </w:pPr>
      <w:r w:rsidRPr="004B74E2">
        <w:rPr>
          <w:sz w:val="28"/>
          <w:szCs w:val="28"/>
          <w:lang w:val="en-US"/>
        </w:rPr>
        <w:drawing>
          <wp:inline distT="0" distB="0" distL="0" distR="0">
            <wp:extent cx="4267200" cy="571500"/>
            <wp:effectExtent l="19050" t="0" r="0" b="0"/>
            <wp:docPr id="50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DB8" w:rsidRPr="00810DB8" w:rsidRDefault="00810DB8" w:rsidP="00810DB8">
      <w:pPr>
        <w:spacing w:line="240" w:lineRule="auto"/>
        <w:rPr>
          <w:sz w:val="28"/>
          <w:szCs w:val="28"/>
          <w:lang w:val="en-US"/>
        </w:rPr>
      </w:pPr>
    </w:p>
    <w:p w:rsidR="00810DB8" w:rsidRPr="00810DB8" w:rsidRDefault="00810DB8" w:rsidP="00810DB8">
      <w:pPr>
        <w:spacing w:line="240" w:lineRule="auto"/>
        <w:jc w:val="both"/>
        <w:rPr>
          <w:sz w:val="28"/>
          <w:szCs w:val="28"/>
        </w:rPr>
      </w:pPr>
      <w:r w:rsidRPr="00810DB8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810DB8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810DB8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Процесс конфигурирования и р</w:t>
      </w:r>
      <w:r w:rsidRPr="00824396">
        <w:rPr>
          <w:sz w:val="28"/>
          <w:szCs w:val="28"/>
        </w:rPr>
        <w:t>езультаты тестирования</w:t>
      </w:r>
      <w:r>
        <w:rPr>
          <w:sz w:val="28"/>
          <w:szCs w:val="28"/>
        </w:rPr>
        <w:t xml:space="preserve"> с помощью команды </w:t>
      </w:r>
      <w:r w:rsidRPr="00060D6F">
        <w:rPr>
          <w:b/>
          <w:i/>
          <w:sz w:val="28"/>
          <w:szCs w:val="28"/>
        </w:rPr>
        <w:t>show ip ospf neighbor</w:t>
      </w:r>
      <w:r w:rsidRPr="00506820">
        <w:rPr>
          <w:sz w:val="28"/>
          <w:szCs w:val="28"/>
        </w:rPr>
        <w:t xml:space="preserve"> </w:t>
      </w:r>
      <w:r w:rsidRPr="00824396">
        <w:rPr>
          <w:sz w:val="28"/>
          <w:szCs w:val="28"/>
        </w:rPr>
        <w:t>представить в отчете.</w:t>
      </w:r>
      <w:r>
        <w:rPr>
          <w:sz w:val="28"/>
          <w:szCs w:val="28"/>
        </w:rPr>
        <w:t xml:space="preserve"> С помощью</w:t>
      </w:r>
      <w:r w:rsidRPr="00FF4334">
        <w:rPr>
          <w:sz w:val="28"/>
          <w:szCs w:val="28"/>
        </w:rPr>
        <w:t xml:space="preserve"> команд</w:t>
      </w:r>
      <w:r>
        <w:rPr>
          <w:sz w:val="28"/>
          <w:szCs w:val="28"/>
        </w:rPr>
        <w:t xml:space="preserve"> </w:t>
      </w:r>
      <w:r w:rsidRPr="00FF4334">
        <w:rPr>
          <w:b/>
          <w:i/>
          <w:sz w:val="28"/>
          <w:szCs w:val="28"/>
        </w:rPr>
        <w:t>ping, tracer</w:t>
      </w:r>
      <w:r w:rsidRPr="00FF4334">
        <w:rPr>
          <w:b/>
          <w:i/>
          <w:sz w:val="28"/>
          <w:szCs w:val="28"/>
          <w:lang w:val="en-US"/>
        </w:rPr>
        <w:t>oute</w:t>
      </w:r>
      <w:r w:rsidRPr="00FF4334">
        <w:rPr>
          <w:i/>
          <w:sz w:val="28"/>
          <w:szCs w:val="28"/>
        </w:rPr>
        <w:t xml:space="preserve"> </w:t>
      </w:r>
      <w:r w:rsidRPr="00FF4334">
        <w:rPr>
          <w:sz w:val="28"/>
          <w:szCs w:val="28"/>
        </w:rPr>
        <w:t xml:space="preserve"> проверить взаимодостижимость всех  узлов пользователей. </w:t>
      </w:r>
    </w:p>
    <w:p w:rsidR="00810DB8" w:rsidRDefault="00810DB8" w:rsidP="00810DB8">
      <w:pPr>
        <w:spacing w:line="240" w:lineRule="auto"/>
        <w:jc w:val="both"/>
        <w:rPr>
          <w:sz w:val="28"/>
          <w:szCs w:val="28"/>
          <w:lang w:val="en-US"/>
        </w:rPr>
      </w:pPr>
    </w:p>
    <w:p w:rsidR="004B74E2" w:rsidRDefault="004B74E2" w:rsidP="004B74E2">
      <w:pPr>
        <w:pStyle w:val="a6"/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Решение.</w:t>
      </w:r>
    </w:p>
    <w:p w:rsidR="004B74E2" w:rsidRDefault="004B74E2" w:rsidP="00810DB8">
      <w:pPr>
        <w:spacing w:line="24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638800" cy="876300"/>
            <wp:effectExtent l="19050" t="0" r="0" b="0"/>
            <wp:docPr id="51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4E2" w:rsidRDefault="004B74E2" w:rsidP="00810DB8">
      <w:pPr>
        <w:spacing w:line="240" w:lineRule="auto"/>
        <w:jc w:val="both"/>
        <w:rPr>
          <w:sz w:val="28"/>
          <w:szCs w:val="28"/>
          <w:lang w:val="en-US"/>
        </w:rPr>
      </w:pPr>
    </w:p>
    <w:p w:rsidR="004B74E2" w:rsidRDefault="004B74E2" w:rsidP="00810DB8">
      <w:pPr>
        <w:spacing w:line="24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619750" cy="914400"/>
            <wp:effectExtent l="19050" t="0" r="0" b="0"/>
            <wp:docPr id="52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4E2" w:rsidRDefault="004B74E2" w:rsidP="00810DB8">
      <w:pPr>
        <w:spacing w:line="240" w:lineRule="auto"/>
        <w:jc w:val="both"/>
        <w:rPr>
          <w:sz w:val="28"/>
          <w:szCs w:val="28"/>
          <w:lang w:val="en-US"/>
        </w:rPr>
      </w:pPr>
    </w:p>
    <w:p w:rsidR="004B74E2" w:rsidRDefault="004B74E2" w:rsidP="00810DB8">
      <w:pPr>
        <w:spacing w:line="24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629275" cy="1028700"/>
            <wp:effectExtent l="19050" t="0" r="9525" b="0"/>
            <wp:docPr id="54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4E2" w:rsidRDefault="004B74E2" w:rsidP="00810DB8">
      <w:pPr>
        <w:spacing w:line="240" w:lineRule="auto"/>
        <w:jc w:val="both"/>
        <w:rPr>
          <w:sz w:val="28"/>
          <w:szCs w:val="28"/>
          <w:lang w:val="en-US"/>
        </w:rPr>
      </w:pPr>
    </w:p>
    <w:p w:rsidR="004B74E2" w:rsidRDefault="004B74E2" w:rsidP="00810DB8">
      <w:pPr>
        <w:spacing w:line="24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524375" cy="4667250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4E2" w:rsidRDefault="004B74E2" w:rsidP="00810DB8">
      <w:pPr>
        <w:spacing w:line="24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3415" cy="773192"/>
            <wp:effectExtent l="19050" t="0" r="63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73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4E2" w:rsidRPr="004B74E2" w:rsidRDefault="004B74E2" w:rsidP="00810DB8">
      <w:pPr>
        <w:spacing w:line="240" w:lineRule="auto"/>
        <w:jc w:val="both"/>
        <w:rPr>
          <w:sz w:val="28"/>
          <w:szCs w:val="28"/>
          <w:lang w:val="en-US"/>
        </w:rPr>
      </w:pPr>
    </w:p>
    <w:p w:rsidR="00810DB8" w:rsidRDefault="004B74E2" w:rsidP="004B74E2">
      <w:pPr>
        <w:pStyle w:val="a6"/>
        <w:spacing w:line="240" w:lineRule="auto"/>
        <w:ind w:left="0" w:firstLine="0"/>
        <w:rPr>
          <w:sz w:val="28"/>
          <w:szCs w:val="28"/>
        </w:rPr>
      </w:pPr>
      <w:r>
        <w:rPr>
          <w:b/>
          <w:sz w:val="28"/>
          <w:szCs w:val="28"/>
          <w:lang w:eastAsia="en-US"/>
        </w:rPr>
        <w:t xml:space="preserve">Задание </w:t>
      </w:r>
      <w:r>
        <w:rPr>
          <w:b/>
          <w:sz w:val="28"/>
          <w:szCs w:val="28"/>
          <w:lang w:val="en-US" w:eastAsia="en-US"/>
        </w:rPr>
        <w:t xml:space="preserve"> 7</w:t>
      </w:r>
      <w:r w:rsidRPr="00810DB8">
        <w:rPr>
          <w:b/>
          <w:sz w:val="28"/>
          <w:szCs w:val="28"/>
          <w:lang w:eastAsia="en-US"/>
        </w:rPr>
        <w:t>.</w:t>
      </w:r>
      <w:r>
        <w:rPr>
          <w:b/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 xml:space="preserve"> </w:t>
      </w:r>
      <w:r w:rsidR="00810DB8" w:rsidRPr="00060D6F">
        <w:rPr>
          <w:sz w:val="28"/>
          <w:szCs w:val="28"/>
        </w:rPr>
        <w:t xml:space="preserve">Используйте команду </w:t>
      </w:r>
      <w:r w:rsidR="00810DB8" w:rsidRPr="009045AB">
        <w:rPr>
          <w:b/>
          <w:i/>
          <w:sz w:val="28"/>
          <w:szCs w:val="28"/>
        </w:rPr>
        <w:t>ip ospf priority interface</w:t>
      </w:r>
      <w:r w:rsidR="00810DB8" w:rsidRPr="00060D6F">
        <w:rPr>
          <w:sz w:val="28"/>
          <w:szCs w:val="28"/>
        </w:rPr>
        <w:t xml:space="preserve">, чтобы изменить приоритет OSPF </w:t>
      </w:r>
      <w:r w:rsidR="00810DB8">
        <w:rPr>
          <w:sz w:val="28"/>
          <w:szCs w:val="28"/>
        </w:rPr>
        <w:t>маршрутизаторов на следующие значения:</w:t>
      </w:r>
    </w:p>
    <w:p w:rsidR="00810DB8" w:rsidRDefault="00810DB8" w:rsidP="00810DB8">
      <w:pPr>
        <w:pStyle w:val="a6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255 для </w:t>
      </w:r>
      <w:r>
        <w:rPr>
          <w:sz w:val="28"/>
          <w:szCs w:val="28"/>
          <w:lang w:val="en-US"/>
        </w:rPr>
        <w:t>DRother-</w:t>
      </w:r>
      <w:r>
        <w:rPr>
          <w:sz w:val="28"/>
          <w:szCs w:val="28"/>
        </w:rPr>
        <w:t>маршрутизатора;</w:t>
      </w:r>
    </w:p>
    <w:p w:rsidR="00810DB8" w:rsidRDefault="00810DB8" w:rsidP="00810DB8">
      <w:pPr>
        <w:pStyle w:val="a6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100 для </w:t>
      </w:r>
      <w:r>
        <w:rPr>
          <w:sz w:val="28"/>
          <w:szCs w:val="28"/>
          <w:lang w:val="en-US"/>
        </w:rPr>
        <w:t>DR-</w:t>
      </w:r>
      <w:r>
        <w:rPr>
          <w:sz w:val="28"/>
          <w:szCs w:val="28"/>
        </w:rPr>
        <w:t>маршрутизатора;</w:t>
      </w:r>
    </w:p>
    <w:p w:rsidR="00810DB8" w:rsidRPr="004B74E2" w:rsidRDefault="00810DB8" w:rsidP="00810DB8">
      <w:pPr>
        <w:pStyle w:val="a6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0 для </w:t>
      </w:r>
      <w:r>
        <w:rPr>
          <w:sz w:val="28"/>
          <w:szCs w:val="28"/>
          <w:lang w:val="en-US"/>
        </w:rPr>
        <w:t>BDR-</w:t>
      </w:r>
      <w:r>
        <w:rPr>
          <w:sz w:val="28"/>
          <w:szCs w:val="28"/>
        </w:rPr>
        <w:t>маршрутизатора</w:t>
      </w:r>
      <w:r>
        <w:rPr>
          <w:sz w:val="28"/>
          <w:szCs w:val="28"/>
          <w:lang w:val="en-US"/>
        </w:rPr>
        <w:t>.</w:t>
      </w:r>
    </w:p>
    <w:p w:rsidR="004B74E2" w:rsidRDefault="004B74E2" w:rsidP="004B74E2">
      <w:pPr>
        <w:spacing w:line="240" w:lineRule="auto"/>
        <w:rPr>
          <w:sz w:val="28"/>
          <w:szCs w:val="28"/>
          <w:lang w:val="en-US"/>
        </w:rPr>
      </w:pPr>
    </w:p>
    <w:p w:rsidR="004B74E2" w:rsidRPr="004B74E2" w:rsidRDefault="004B74E2" w:rsidP="004B74E2">
      <w:pPr>
        <w:pStyle w:val="a6"/>
        <w:spacing w:line="24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Решение.</w:t>
      </w:r>
    </w:p>
    <w:p w:rsidR="004B74E2" w:rsidRPr="004B74E2" w:rsidRDefault="004B74E2" w:rsidP="004B74E2">
      <w:pPr>
        <w:spacing w:line="240" w:lineRule="auto"/>
        <w:rPr>
          <w:sz w:val="28"/>
          <w:szCs w:val="28"/>
          <w:lang w:val="en-US"/>
        </w:rPr>
      </w:pPr>
    </w:p>
    <w:p w:rsidR="004B74E2" w:rsidRDefault="004B74E2" w:rsidP="004B74E2">
      <w:pPr>
        <w:spacing w:line="240" w:lineRule="auto"/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762375" cy="819150"/>
            <wp:effectExtent l="1905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4E2" w:rsidRDefault="004B74E2" w:rsidP="004B74E2">
      <w:pPr>
        <w:spacing w:line="240" w:lineRule="auto"/>
        <w:rPr>
          <w:sz w:val="28"/>
          <w:szCs w:val="28"/>
          <w:lang w:val="en-US"/>
        </w:rPr>
      </w:pPr>
    </w:p>
    <w:p w:rsidR="004B74E2" w:rsidRDefault="004B74E2" w:rsidP="004B74E2">
      <w:pPr>
        <w:spacing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019425" cy="838200"/>
            <wp:effectExtent l="1905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4E2" w:rsidRPr="004B74E2" w:rsidRDefault="004B74E2" w:rsidP="004B74E2">
      <w:pPr>
        <w:spacing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971800" cy="32385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4E2" w:rsidRDefault="004B74E2" w:rsidP="004B74E2">
      <w:pPr>
        <w:pStyle w:val="a6"/>
        <w:spacing w:line="240" w:lineRule="auto"/>
        <w:ind w:left="0" w:firstLine="0"/>
        <w:rPr>
          <w:sz w:val="28"/>
          <w:szCs w:val="28"/>
          <w:lang w:val="en-US"/>
        </w:rPr>
      </w:pPr>
      <w:r>
        <w:rPr>
          <w:b/>
          <w:sz w:val="28"/>
          <w:szCs w:val="28"/>
          <w:lang w:eastAsia="en-US"/>
        </w:rPr>
        <w:t xml:space="preserve">Задание </w:t>
      </w:r>
      <w:r>
        <w:rPr>
          <w:b/>
          <w:sz w:val="28"/>
          <w:szCs w:val="28"/>
          <w:lang w:val="en-US" w:eastAsia="en-US"/>
        </w:rPr>
        <w:t>8</w:t>
      </w:r>
      <w:r w:rsidRPr="00810DB8">
        <w:rPr>
          <w:b/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</w:t>
      </w:r>
      <w:r w:rsidR="00810DB8" w:rsidRPr="009045AB">
        <w:rPr>
          <w:sz w:val="28"/>
          <w:szCs w:val="28"/>
        </w:rPr>
        <w:t>Закройте и опять активируйте ин</w:t>
      </w:r>
      <w:r w:rsidR="00810DB8">
        <w:rPr>
          <w:sz w:val="28"/>
          <w:szCs w:val="28"/>
        </w:rPr>
        <w:t>терфейсы FastEthernet0/0, чтобы</w:t>
      </w:r>
      <w:r w:rsidR="00810DB8" w:rsidRPr="00EF343E">
        <w:rPr>
          <w:sz w:val="28"/>
          <w:szCs w:val="28"/>
        </w:rPr>
        <w:t xml:space="preserve"> </w:t>
      </w:r>
      <w:r w:rsidR="00810DB8" w:rsidRPr="009045AB">
        <w:rPr>
          <w:sz w:val="28"/>
          <w:szCs w:val="28"/>
        </w:rPr>
        <w:t>запустить выбор OSPF.</w:t>
      </w:r>
    </w:p>
    <w:p w:rsidR="004B74E2" w:rsidRDefault="004B74E2" w:rsidP="004B74E2">
      <w:pPr>
        <w:pStyle w:val="a6"/>
        <w:spacing w:line="240" w:lineRule="auto"/>
        <w:ind w:left="0" w:firstLine="0"/>
        <w:rPr>
          <w:sz w:val="28"/>
          <w:szCs w:val="28"/>
          <w:lang w:val="en-US"/>
        </w:rPr>
      </w:pPr>
    </w:p>
    <w:p w:rsidR="004B74E2" w:rsidRPr="004B74E2" w:rsidRDefault="004B74E2" w:rsidP="004B74E2">
      <w:pPr>
        <w:pStyle w:val="a6"/>
        <w:spacing w:line="24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Решение.</w:t>
      </w:r>
    </w:p>
    <w:p w:rsidR="004B74E2" w:rsidRDefault="004B74E2" w:rsidP="004B74E2">
      <w:pPr>
        <w:pStyle w:val="a6"/>
        <w:spacing w:line="240" w:lineRule="auto"/>
        <w:ind w:left="0" w:firstLine="0"/>
        <w:rPr>
          <w:sz w:val="28"/>
          <w:szCs w:val="28"/>
          <w:lang w:val="en-US"/>
        </w:rPr>
      </w:pPr>
    </w:p>
    <w:p w:rsidR="004B74E2" w:rsidRDefault="004B74E2" w:rsidP="004B74E2">
      <w:pPr>
        <w:pStyle w:val="a6"/>
        <w:spacing w:line="240" w:lineRule="auto"/>
        <w:ind w:left="0"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733415" cy="1878495"/>
            <wp:effectExtent l="19050" t="0" r="63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87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4E2" w:rsidRDefault="004B74E2" w:rsidP="004B74E2">
      <w:pPr>
        <w:pStyle w:val="a6"/>
        <w:spacing w:line="240" w:lineRule="auto"/>
        <w:ind w:left="0"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733415" cy="3723839"/>
            <wp:effectExtent l="19050" t="0" r="63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723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4E2" w:rsidRDefault="004B74E2" w:rsidP="004B74E2">
      <w:pPr>
        <w:pStyle w:val="a6"/>
        <w:spacing w:line="240" w:lineRule="auto"/>
        <w:ind w:left="0" w:firstLine="0"/>
        <w:rPr>
          <w:sz w:val="28"/>
          <w:szCs w:val="28"/>
          <w:lang w:val="en-US"/>
        </w:rPr>
      </w:pPr>
    </w:p>
    <w:p w:rsidR="00810DB8" w:rsidRDefault="004B74E2" w:rsidP="004B74E2">
      <w:pPr>
        <w:pStyle w:val="a6"/>
        <w:spacing w:line="240" w:lineRule="auto"/>
        <w:ind w:left="0" w:firstLine="0"/>
        <w:rPr>
          <w:sz w:val="28"/>
          <w:szCs w:val="28"/>
          <w:lang w:val="en-US"/>
        </w:rPr>
      </w:pPr>
      <w:r>
        <w:rPr>
          <w:b/>
          <w:sz w:val="28"/>
          <w:szCs w:val="28"/>
          <w:lang w:eastAsia="en-US"/>
        </w:rPr>
        <w:t xml:space="preserve">Задание </w:t>
      </w:r>
      <w:r>
        <w:rPr>
          <w:b/>
          <w:sz w:val="28"/>
          <w:szCs w:val="28"/>
          <w:lang w:val="en-US" w:eastAsia="en-US"/>
        </w:rPr>
        <w:t>9</w:t>
      </w:r>
      <w:r w:rsidRPr="00810DB8">
        <w:rPr>
          <w:b/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</w:t>
      </w:r>
      <w:r w:rsidR="00810DB8">
        <w:rPr>
          <w:sz w:val="28"/>
          <w:szCs w:val="28"/>
        </w:rPr>
        <w:t xml:space="preserve">Используя команды </w:t>
      </w:r>
      <w:r w:rsidR="00810DB8" w:rsidRPr="001909C2">
        <w:rPr>
          <w:b/>
          <w:i/>
          <w:sz w:val="28"/>
          <w:szCs w:val="28"/>
          <w:lang w:val="en-US"/>
        </w:rPr>
        <w:t>show</w:t>
      </w:r>
      <w:r w:rsidR="00810DB8" w:rsidRPr="001909C2">
        <w:rPr>
          <w:b/>
          <w:i/>
          <w:sz w:val="28"/>
          <w:szCs w:val="28"/>
        </w:rPr>
        <w:t xml:space="preserve"> </w:t>
      </w:r>
      <w:r w:rsidR="00810DB8" w:rsidRPr="001909C2">
        <w:rPr>
          <w:b/>
          <w:i/>
          <w:sz w:val="28"/>
          <w:szCs w:val="28"/>
          <w:lang w:val="en-US"/>
        </w:rPr>
        <w:t>ip</w:t>
      </w:r>
      <w:r w:rsidR="00810DB8" w:rsidRPr="001909C2">
        <w:rPr>
          <w:b/>
          <w:i/>
          <w:sz w:val="28"/>
          <w:szCs w:val="28"/>
        </w:rPr>
        <w:t xml:space="preserve"> </w:t>
      </w:r>
      <w:r w:rsidR="00810DB8" w:rsidRPr="001909C2">
        <w:rPr>
          <w:b/>
          <w:i/>
          <w:sz w:val="28"/>
          <w:szCs w:val="28"/>
          <w:lang w:val="en-US"/>
        </w:rPr>
        <w:t>ospf</w:t>
      </w:r>
      <w:r w:rsidR="00810DB8" w:rsidRPr="001909C2">
        <w:rPr>
          <w:b/>
          <w:i/>
          <w:sz w:val="28"/>
          <w:szCs w:val="28"/>
        </w:rPr>
        <w:t xml:space="preserve"> </w:t>
      </w:r>
      <w:r w:rsidR="00810DB8" w:rsidRPr="001909C2">
        <w:rPr>
          <w:b/>
          <w:i/>
          <w:sz w:val="28"/>
          <w:szCs w:val="28"/>
          <w:lang w:val="en-US"/>
        </w:rPr>
        <w:t>neighbor</w:t>
      </w:r>
      <w:r w:rsidR="00810DB8">
        <w:rPr>
          <w:sz w:val="28"/>
          <w:szCs w:val="28"/>
        </w:rPr>
        <w:t xml:space="preserve">  для проверки</w:t>
      </w:r>
      <w:r w:rsidR="00810DB8" w:rsidRPr="00AD450F">
        <w:rPr>
          <w:sz w:val="28"/>
          <w:szCs w:val="28"/>
        </w:rPr>
        <w:t xml:space="preserve"> отношений соседства</w:t>
      </w:r>
      <w:r w:rsidR="00810DB8">
        <w:rPr>
          <w:sz w:val="28"/>
          <w:szCs w:val="28"/>
        </w:rPr>
        <w:t xml:space="preserve">, </w:t>
      </w:r>
      <w:r w:rsidR="00810DB8" w:rsidRPr="009045AB">
        <w:rPr>
          <w:b/>
          <w:i/>
          <w:sz w:val="28"/>
          <w:szCs w:val="28"/>
        </w:rPr>
        <w:t>show ip ospf interface</w:t>
      </w:r>
      <w:r w:rsidR="00810DB8" w:rsidRPr="00EF343E">
        <w:rPr>
          <w:b/>
          <w:i/>
          <w:sz w:val="28"/>
          <w:szCs w:val="28"/>
        </w:rPr>
        <w:t>,</w:t>
      </w:r>
      <w:r w:rsidR="00810DB8">
        <w:rPr>
          <w:b/>
          <w:i/>
          <w:sz w:val="28"/>
          <w:szCs w:val="28"/>
        </w:rPr>
        <w:t xml:space="preserve"> </w:t>
      </w:r>
      <w:r w:rsidR="00810DB8">
        <w:rPr>
          <w:sz w:val="28"/>
          <w:szCs w:val="28"/>
        </w:rPr>
        <w:t xml:space="preserve">поясните, что получилось в результате изменения приоритета </w:t>
      </w:r>
      <w:r w:rsidR="00810DB8" w:rsidRPr="00060D6F">
        <w:rPr>
          <w:sz w:val="28"/>
          <w:szCs w:val="28"/>
        </w:rPr>
        <w:t xml:space="preserve">OSPF </w:t>
      </w:r>
      <w:r w:rsidR="00810DB8">
        <w:rPr>
          <w:sz w:val="28"/>
          <w:szCs w:val="28"/>
        </w:rPr>
        <w:t>маршрутизаторов.</w:t>
      </w:r>
    </w:p>
    <w:p w:rsidR="004B74E2" w:rsidRPr="004B74E2" w:rsidRDefault="004B74E2" w:rsidP="004B74E2">
      <w:pPr>
        <w:pStyle w:val="a6"/>
        <w:spacing w:line="240" w:lineRule="auto"/>
        <w:ind w:left="0" w:firstLine="0"/>
        <w:rPr>
          <w:sz w:val="28"/>
          <w:szCs w:val="28"/>
          <w:lang w:val="en-US"/>
        </w:rPr>
      </w:pPr>
    </w:p>
    <w:p w:rsidR="004B74E2" w:rsidRPr="004B74E2" w:rsidRDefault="004B74E2" w:rsidP="004B74E2">
      <w:pPr>
        <w:pStyle w:val="a6"/>
        <w:spacing w:line="24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Решение.</w:t>
      </w:r>
    </w:p>
    <w:p w:rsidR="004B74E2" w:rsidRDefault="004B74E2" w:rsidP="004B74E2">
      <w:pPr>
        <w:pStyle w:val="a6"/>
        <w:spacing w:line="240" w:lineRule="auto"/>
        <w:ind w:left="0" w:firstLine="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667375" cy="904875"/>
            <wp:effectExtent l="1905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4E2" w:rsidRDefault="004B74E2" w:rsidP="004B74E2">
      <w:pPr>
        <w:pStyle w:val="a6"/>
        <w:spacing w:line="240" w:lineRule="auto"/>
        <w:ind w:left="0" w:firstLine="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648325" cy="866775"/>
            <wp:effectExtent l="1905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4E2" w:rsidRDefault="004B74E2" w:rsidP="004B74E2">
      <w:pPr>
        <w:pStyle w:val="a6"/>
        <w:spacing w:line="240" w:lineRule="auto"/>
        <w:ind w:left="0" w:firstLine="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676900" cy="885825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4E2" w:rsidRDefault="004B74E2" w:rsidP="004B74E2">
      <w:pPr>
        <w:pStyle w:val="a6"/>
        <w:spacing w:line="240" w:lineRule="auto"/>
        <w:ind w:left="0" w:firstLine="0"/>
        <w:rPr>
          <w:b/>
          <w:sz w:val="28"/>
          <w:szCs w:val="28"/>
          <w:lang w:val="en-US"/>
        </w:rPr>
      </w:pPr>
    </w:p>
    <w:p w:rsidR="004B74E2" w:rsidRDefault="004B74E2" w:rsidP="004B74E2">
      <w:pPr>
        <w:pStyle w:val="a6"/>
        <w:spacing w:line="240" w:lineRule="auto"/>
        <w:ind w:left="0" w:firstLine="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267325" cy="4305300"/>
            <wp:effectExtent l="1905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4E2" w:rsidRDefault="004B74E2" w:rsidP="004B74E2">
      <w:pPr>
        <w:pStyle w:val="a6"/>
        <w:spacing w:line="240" w:lineRule="auto"/>
        <w:ind w:left="0" w:firstLine="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933950" cy="4238625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4E2" w:rsidRPr="00A82CFE" w:rsidRDefault="00A82CFE" w:rsidP="004B74E2">
      <w:pPr>
        <w:pStyle w:val="a6"/>
        <w:spacing w:line="240" w:lineRule="auto"/>
        <w:ind w:left="0"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800600" cy="4305300"/>
            <wp:effectExtent l="1905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4E2" w:rsidRDefault="004B74E2" w:rsidP="004B74E2">
      <w:pPr>
        <w:pStyle w:val="a6"/>
        <w:spacing w:line="240" w:lineRule="auto"/>
        <w:ind w:left="0" w:firstLine="0"/>
        <w:rPr>
          <w:sz w:val="28"/>
          <w:szCs w:val="28"/>
        </w:rPr>
      </w:pPr>
    </w:p>
    <w:p w:rsidR="00A82CFE" w:rsidRPr="00A82CFE" w:rsidRDefault="00A82CFE" w:rsidP="00A82CF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получил максимальный приоритет, поэтому после включения и выключения интерфейсов он получил статус </w:t>
      </w:r>
      <w:r>
        <w:rPr>
          <w:rFonts w:ascii="Times New Roman" w:hAnsi="Times New Roman" w:cs="Times New Roman"/>
          <w:sz w:val="28"/>
          <w:szCs w:val="28"/>
          <w:lang w:val="en-US"/>
        </w:rPr>
        <w:t>DR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из за приоритета 255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 R3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получил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из за приоритета 10</w:t>
      </w:r>
      <w:r>
        <w:rPr>
          <w:rFonts w:ascii="Times New Roman" w:hAnsi="Times New Roman" w:cs="Times New Roman"/>
          <w:sz w:val="28"/>
          <w:szCs w:val="28"/>
          <w:lang w:val="en-US"/>
        </w:rPr>
        <w:t>0)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BDR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получил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из за приоритета 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Drother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статусы. В итоге, если приоритеты маршрутизатора равны , то выбор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OSPF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происходит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  <w:lang w:val="ru-RU"/>
        </w:rPr>
        <w:t>маршуртизатора, если различны, то с учетом приоритета маршуртизатора.</w:t>
      </w:r>
    </w:p>
    <w:p w:rsidR="00A82CFE" w:rsidRPr="00A82CFE" w:rsidRDefault="00A82CFE" w:rsidP="004B74E2">
      <w:pPr>
        <w:pStyle w:val="a6"/>
        <w:spacing w:line="240" w:lineRule="auto"/>
        <w:ind w:left="0" w:firstLine="0"/>
        <w:rPr>
          <w:sz w:val="28"/>
          <w:szCs w:val="28"/>
          <w:lang w:val="en-US"/>
        </w:rPr>
      </w:pPr>
    </w:p>
    <w:p w:rsidR="00810DB8" w:rsidRDefault="004B74E2" w:rsidP="004B74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4E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4B74E2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  <w:r w:rsidRPr="004B74E2">
        <w:rPr>
          <w:rFonts w:ascii="Times New Roman" w:hAnsi="Times New Roman" w:cs="Times New Roman"/>
          <w:b/>
          <w:sz w:val="28"/>
          <w:szCs w:val="28"/>
        </w:rPr>
        <w:t>.</w:t>
      </w:r>
      <w:r w:rsidRPr="004B74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4B74E2">
        <w:rPr>
          <w:rFonts w:ascii="Times New Roman" w:hAnsi="Times New Roman" w:cs="Times New Roman"/>
          <w:sz w:val="28"/>
          <w:szCs w:val="28"/>
        </w:rPr>
        <w:t xml:space="preserve"> </w:t>
      </w:r>
      <w:r w:rsidR="00810DB8" w:rsidRPr="004B74E2">
        <w:rPr>
          <w:rFonts w:ascii="Times New Roman" w:hAnsi="Times New Roman" w:cs="Times New Roman"/>
          <w:sz w:val="28"/>
          <w:szCs w:val="28"/>
        </w:rPr>
        <w:t xml:space="preserve">Используйте команду </w:t>
      </w:r>
      <w:r w:rsidR="00810DB8" w:rsidRPr="004B74E2">
        <w:rPr>
          <w:rFonts w:ascii="Times New Roman" w:hAnsi="Times New Roman" w:cs="Times New Roman"/>
          <w:b/>
          <w:i/>
          <w:sz w:val="28"/>
          <w:szCs w:val="28"/>
        </w:rPr>
        <w:t>show ip route</w:t>
      </w:r>
      <w:r w:rsidR="00810DB8" w:rsidRPr="004B74E2">
        <w:rPr>
          <w:rFonts w:ascii="Times New Roman" w:hAnsi="Times New Roman" w:cs="Times New Roman"/>
          <w:sz w:val="28"/>
          <w:szCs w:val="28"/>
        </w:rPr>
        <w:t xml:space="preserve"> на всех маршрутизаторах для проверки  маршрутизации.</w:t>
      </w:r>
    </w:p>
    <w:p w:rsidR="004B74E2" w:rsidRDefault="004B74E2" w:rsidP="004B74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74E2" w:rsidRPr="004B74E2" w:rsidRDefault="004B74E2" w:rsidP="004B74E2">
      <w:pPr>
        <w:pStyle w:val="a6"/>
        <w:spacing w:line="24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Решение.</w:t>
      </w:r>
    </w:p>
    <w:p w:rsidR="004B74E2" w:rsidRDefault="0005588B" w:rsidP="004B74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457825" cy="2162175"/>
            <wp:effectExtent l="19050" t="0" r="952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4E2" w:rsidRDefault="004B74E2" w:rsidP="004B74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924425" cy="2143125"/>
            <wp:effectExtent l="19050" t="0" r="952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4E2" w:rsidRDefault="004B74E2" w:rsidP="004B74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74E2" w:rsidRDefault="004B74E2" w:rsidP="004B74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057775" cy="2219325"/>
            <wp:effectExtent l="1905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CFE" w:rsidRDefault="00A82CFE" w:rsidP="004B74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74E2" w:rsidRPr="004B74E2" w:rsidRDefault="004B74E2" w:rsidP="004B74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10DB8" w:rsidRPr="004B74E2" w:rsidRDefault="004B74E2" w:rsidP="004B74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4E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4B74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11</w:t>
      </w:r>
      <w:r w:rsidRPr="004B74E2">
        <w:rPr>
          <w:rFonts w:ascii="Times New Roman" w:hAnsi="Times New Roman" w:cs="Times New Roman"/>
          <w:b/>
          <w:sz w:val="28"/>
          <w:szCs w:val="28"/>
        </w:rPr>
        <w:t>.</w:t>
      </w:r>
      <w:r w:rsidRPr="004B7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0DB8" w:rsidRPr="004B74E2">
        <w:rPr>
          <w:rFonts w:ascii="Times New Roman" w:hAnsi="Times New Roman" w:cs="Times New Roman"/>
          <w:sz w:val="28"/>
          <w:szCs w:val="28"/>
        </w:rPr>
        <w:t xml:space="preserve">Используя команды </w:t>
      </w:r>
      <w:r w:rsidR="00810DB8" w:rsidRPr="004B74E2">
        <w:rPr>
          <w:rFonts w:ascii="Times New Roman" w:hAnsi="Times New Roman" w:cs="Times New Roman"/>
          <w:b/>
          <w:i/>
          <w:sz w:val="28"/>
          <w:szCs w:val="28"/>
        </w:rPr>
        <w:t>ping, tracer</w:t>
      </w:r>
      <w:r w:rsidR="00810DB8" w:rsidRPr="004B74E2">
        <w:rPr>
          <w:rFonts w:ascii="Times New Roman" w:hAnsi="Times New Roman" w:cs="Times New Roman"/>
          <w:b/>
          <w:i/>
          <w:sz w:val="28"/>
          <w:szCs w:val="28"/>
          <w:lang w:val="en-US"/>
        </w:rPr>
        <w:t>oute</w:t>
      </w:r>
      <w:r w:rsidR="00810DB8" w:rsidRPr="004B74E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10DB8" w:rsidRPr="004B74E2">
        <w:rPr>
          <w:rFonts w:ascii="Times New Roman" w:hAnsi="Times New Roman" w:cs="Times New Roman"/>
          <w:sz w:val="28"/>
          <w:szCs w:val="28"/>
        </w:rPr>
        <w:t xml:space="preserve"> проверить взаимодостижимость всех  узлов пользователей. </w:t>
      </w:r>
    </w:p>
    <w:p w:rsidR="003B694D" w:rsidRDefault="003B694D">
      <w:pPr>
        <w:pStyle w:val="normal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B74E2" w:rsidRPr="004B74E2" w:rsidRDefault="004B74E2" w:rsidP="004B74E2">
      <w:pPr>
        <w:pStyle w:val="a6"/>
        <w:spacing w:line="24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Решение.</w:t>
      </w:r>
    </w:p>
    <w:p w:rsidR="004B74E2" w:rsidRDefault="0005588B">
      <w:pPr>
        <w:pStyle w:val="normal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610100" cy="3524250"/>
            <wp:effectExtent l="1905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88B" w:rsidRDefault="0005588B">
      <w:pPr>
        <w:pStyle w:val="normal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5588B" w:rsidRDefault="0005588B">
      <w:pPr>
        <w:pStyle w:val="normal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3415" cy="1296534"/>
            <wp:effectExtent l="19050" t="0" r="63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296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88B" w:rsidRPr="004B74E2" w:rsidRDefault="0005588B">
      <w:pPr>
        <w:pStyle w:val="normal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143375" cy="2838450"/>
            <wp:effectExtent l="19050" t="0" r="952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588B" w:rsidRPr="004B74E2" w:rsidSect="003B694D">
      <w:headerReference w:type="default" r:id="rId4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94D" w:rsidRDefault="003B694D" w:rsidP="003B694D">
      <w:pPr>
        <w:spacing w:line="240" w:lineRule="auto"/>
      </w:pPr>
      <w:r>
        <w:separator/>
      </w:r>
    </w:p>
  </w:endnote>
  <w:endnote w:type="continuationSeparator" w:id="1">
    <w:p w:rsidR="003B694D" w:rsidRDefault="003B694D" w:rsidP="003B694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94D" w:rsidRDefault="003B694D" w:rsidP="003B694D">
      <w:pPr>
        <w:spacing w:line="240" w:lineRule="auto"/>
      </w:pPr>
      <w:r>
        <w:separator/>
      </w:r>
    </w:p>
  </w:footnote>
  <w:footnote w:type="continuationSeparator" w:id="1">
    <w:p w:rsidR="003B694D" w:rsidRDefault="003B694D" w:rsidP="003B694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94D" w:rsidRDefault="003B694D">
    <w:pPr>
      <w:pStyle w:val="normal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5C360C"/>
    <w:multiLevelType w:val="hybridMultilevel"/>
    <w:tmpl w:val="4502D5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EC84CE6"/>
    <w:multiLevelType w:val="hybridMultilevel"/>
    <w:tmpl w:val="D1D20FF0"/>
    <w:lvl w:ilvl="0" w:tplc="8664241E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694D"/>
    <w:rsid w:val="0005030E"/>
    <w:rsid w:val="0005588B"/>
    <w:rsid w:val="003B694D"/>
    <w:rsid w:val="004B74E2"/>
    <w:rsid w:val="00810DB8"/>
    <w:rsid w:val="00A82CFE"/>
    <w:rsid w:val="00D17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3B694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3B694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3B694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3B694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3B694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3B694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B694D"/>
  </w:style>
  <w:style w:type="table" w:customStyle="1" w:styleId="TableNormal">
    <w:name w:val="Table Normal"/>
    <w:rsid w:val="003B694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B694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3B694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3B694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qFormat/>
    <w:rsid w:val="00810DB8"/>
    <w:pPr>
      <w:spacing w:line="360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810D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10D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fpm.sysoy</cp:lastModifiedBy>
  <cp:revision>7</cp:revision>
  <dcterms:created xsi:type="dcterms:W3CDTF">2018-04-27T08:18:00Z</dcterms:created>
  <dcterms:modified xsi:type="dcterms:W3CDTF">2018-04-27T09:39:00Z</dcterms:modified>
</cp:coreProperties>
</file>