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DIO-430-R1 — Module for Smart I/O Control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The **DIO-430-R1** is a configurable smart digital I/O module designed for **digital input monitoring and relay-based output control** in **building automation, lighting, HVAC, alarms, and general control systems**.</w:t>
      </w:r>
    </w:p>
    <w:p>
      <w:r>
        <w:t>It offers **4 opto-isolated digital inputs**, **3 high-current SPDT relays**, **3 user buttons**, and **3 configurable user LEDs**. All I/O channels are individually configurable, allowing flexible logic such as toggle, pulse, manual override, and alarm indication.</w:t>
      </w:r>
    </w:p>
    <w:p>
      <w:r>
        <w:t>It connects via **RS-485 (Modbus RTU)** to a **MicroPLC, MiniPLC, or any compatible controller**, and can also integrate with **Home Assistant (ESPHome)** or **SCADA/PLC systems**.</w:t>
      </w:r>
    </w:p>
    <w:p>
      <w:r>
        <w:t>Configuration and diagnostics are performed through a driverless **Web Serial interface via USB-C**, using the browser-based **WebConfig Tool**. The module supports both **master-controlled** and **standalone local logic** modes.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Digital Inputs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Opto-isolated, dry contact compatible, noise-protected</w:t>
            </w:r>
          </w:p>
        </w:tc>
      </w:tr>
      <w:tr>
        <w:tc>
          <w:tcPr>
            <w:tcW w:type="dxa" w:w="2880"/>
          </w:tcPr>
          <w:p>
            <w:r>
              <w:t>Relays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SPDT (NO/NC), 16 A rated, dry contacts</w:t>
            </w:r>
          </w:p>
        </w:tc>
      </w:tr>
      <w:tr>
        <w:tc>
          <w:tcPr>
            <w:tcW w:type="dxa" w:w="2880"/>
          </w:tcPr>
          <w:p>
            <w:r>
              <w:t>LEDs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Configurable: Steady or Blink modes, linked to relays</w:t>
            </w:r>
          </w:p>
        </w:tc>
      </w:tr>
      <w:tr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User-configurable for override or reset</w:t>
            </w:r>
          </w:p>
        </w:tc>
      </w:tr>
      <w:tr>
        <w:tc>
          <w:tcPr>
            <w:tcW w:type="dxa" w:w="2880"/>
          </w:tcPr>
          <w:p>
            <w:r>
              <w:t>Modbus RTU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RS-485 interface (Configurable: Addr 1–255, 9600–115200 baud)</w:t>
            </w:r>
          </w:p>
        </w:tc>
      </w:tr>
      <w:tr>
        <w:tc>
          <w:tcPr>
            <w:tcW w:type="dxa" w:w="2880"/>
          </w:tcPr>
          <w:p>
            <w:r>
              <w:t>USB-C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WebConfig tool access via Web Serial (Chrome/Edge)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24 V DC</w:t>
            </w:r>
          </w:p>
        </w:tc>
        <w:tc>
          <w:tcPr>
            <w:tcW w:type="dxa" w:w="2880"/>
          </w:tcPr>
          <w:p>
            <w:r>
              <w:t>Fused input, reverse-polarity and surge protected</w:t>
            </w:r>
          </w:p>
        </w:tc>
      </w:tr>
      <w:tr>
        <w:tc>
          <w:tcPr>
            <w:tcW w:type="dxa" w:w="2880"/>
          </w:tcPr>
          <w:p>
            <w:r>
              <w:t>MCU</w:t>
            </w:r>
          </w:p>
        </w:tc>
        <w:tc>
          <w:tcPr>
            <w:tcW w:type="dxa" w:w="2880"/>
          </w:tcPr>
          <w:p>
            <w:r>
              <w:t>RP2350</w:t>
            </w:r>
          </w:p>
        </w:tc>
        <w:tc>
          <w:tcPr>
            <w:tcW w:type="dxa" w:w="2880"/>
          </w:tcPr>
          <w:p>
            <w:r>
              <w:t>Dual-core, with QSPI flash, USB, UART, LittleFS</w:t>
            </w:r>
          </w:p>
        </w:tc>
      </w:tr>
      <w:tr>
        <w:tc>
          <w:tcPr>
            <w:tcW w:type="dxa" w:w="2880"/>
          </w:tcPr>
          <w:p>
            <w:r>
              <w:t>Protection</w:t>
            </w:r>
          </w:p>
        </w:tc>
        <w:tc>
          <w:tcPr>
            <w:tcW w:type="dxa" w:w="2880"/>
          </w:tcPr>
          <w:p>
            <w:r>
              <w:t>TVS, PTC</w:t>
            </w:r>
          </w:p>
        </w:tc>
        <w:tc>
          <w:tcPr>
            <w:tcW w:type="dxa" w:w="2880"/>
          </w:tcPr>
          <w:p>
            <w:r>
              <w:t>ESD, surge, and short-circuit protection on I/O and power</w:t>
            </w:r>
          </w:p>
        </w:tc>
      </w:tr>
    </w:tbl>
    <w:p/>
    <w:p>
      <w:pPr>
        <w:pStyle w:val="Heading2"/>
      </w:pPr>
      <w:r>
        <w:t>System Role &amp; Communication</w:t>
      </w:r>
    </w:p>
    <w:p>
      <w:r>
        <w:t>The module communicates over the **RS-485 Modbus RTU bus**, using A/B differential lines and a shared COM/GND reference. It supports **poll-based communication**, where a master device reads input states and writes relay commands.</w:t>
      </w:r>
    </w:p>
    <w:p>
      <w:r>
        <w:t>All configuration — including input-to-relay mapping, LED modes, and button logic — is stored persistently in internal flash via **LittleFS** and can be changed live through **USB-C + WebConfig**.</w:t>
      </w:r>
    </w:p>
    <w:p>
      <w:r>
        <w:t>**Factory default communication settings:**</w:t>
      </w:r>
    </w:p>
    <w:p>
      <w:pPr>
        <w:pStyle w:val="ListBullet"/>
      </w:pPr>
      <w:r>
        <w:t>**Modbus Address:** `3`</w:t>
      </w:r>
    </w:p>
    <w:p>
      <w:pPr>
        <w:pStyle w:val="ListBullet"/>
      </w:pPr>
      <w:r>
        <w:t>**Baud Rate:** `19200`</w:t>
      </w:r>
    </w:p>
    <w:p>
      <w:pPr>
        <w:pStyle w:val="ListBullet"/>
      </w:pPr>
      <w:r>
        <w:t>**Parity:** `None`</w:t>
      </w:r>
    </w:p>
    <w:p>
      <w:pPr>
        <w:pStyle w:val="ListBullet"/>
      </w:pPr>
      <w:r>
        <w:t>**Stop Bits:** `1`</w:t>
      </w:r>
    </w:p>
    <w:p>
      <w:r>
        <w:t>The module’s logic (input→relay mapping, LED modes, button behavior) is stored persistently in internal flash via **LittleFS**, and settings can be changed live using **USB-C + WebConfig**.</w:t>
      </w:r>
    </w:p>
    <w:p>
      <w:r>
        <w:t>---</w:t>
      </w:r>
    </w:p>
    <w:p>
      <w:pPr>
        <w:pStyle w:val="Heading1"/>
      </w:pPr>
      <w:r>
        <w:t>Quick Overview</w:t>
      </w:r>
    </w:p>
    <w:p>
      <w:r>
        <w:t>See module README for details.</w:t>
      </w:r>
    </w:p>
    <w:p>
      <w:pPr>
        <w:pStyle w:val="Heading1"/>
      </w:pPr>
      <w:r>
        <w:t>Typical Applications</w:t>
      </w:r>
    </w:p>
    <w:p>
      <w:r>
        <w:t>The **DIO‑430‑R1** supports both **lighting** and **motor/pump control** — making it ideal for mixed automation tasks in smart homes, greenhouses, HVAC, and industrial setups.</w:t>
      </w:r>
    </w:p>
    <w:p>
      <w:r>
        <w:t>Below are 3 versatile examples combining both types of loads.</w:t>
      </w:r>
    </w:p>
    <w:p>
      <w:r>
        <w:t>---</w:t>
      </w:r>
    </w:p>
    <w:p>
      <w:pPr>
        <w:pStyle w:val="Heading1"/>
      </w:pPr>
      <w:r>
        <w:t>Tech Specs</w:t>
      </w:r>
    </w:p>
    <w:p>
      <w:r>
        <w:t>See module README for details.</w:t>
      </w:r>
    </w:p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DIN-rail EN 50022 (35 mm)</w:t>
            </w:r>
          </w:p>
        </w:tc>
      </w:tr>
      <w:tr>
        <w:tc>
          <w:tcPr>
            <w:tcW w:type="dxa" w:w="4320"/>
          </w:tcPr>
          <w:p>
            <w:r>
              <w:t>Enclosure</w:t>
            </w:r>
          </w:p>
        </w:tc>
        <w:tc>
          <w:tcPr>
            <w:tcW w:type="dxa" w:w="4320"/>
          </w:tcPr>
          <w:p>
            <w:r>
              <w:t>PC/ABS V-0, panel mount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70 × 90.6 × 67.3 mm (W × H × D)</w:t>
            </w:r>
          </w:p>
        </w:tc>
      </w:tr>
      <w:tr>
        <w:tc>
          <w:tcPr>
            <w:tcW w:type="dxa" w:w="4320"/>
          </w:tcPr>
          <w:p>
            <w:r>
              <w:t>Terminals</w:t>
            </w:r>
          </w:p>
        </w:tc>
        <w:tc>
          <w:tcPr>
            <w:tcW w:type="dxa" w:w="4320"/>
          </w:tcPr>
          <w:p>
            <w:r>
              <w:t>Pluggable 5.08 mm, 26–12 AWG (≤ 2.5 mm²), 0.5–0.6 Nm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IP20 (panel interior)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0–40 °C, ≤ 95 % RH (non-condensing)</w:t>
            </w:r>
          </w:p>
        </w:tc>
      </w:tr>
    </w:tbl>
    <w:p/>
    <w:p>
      <w:r>
        <w:t>---</w:t>
      </w:r>
    </w:p>
    <w:p>
      <w:pPr>
        <w:pStyle w:val="Heading1"/>
      </w:pPr>
      <w:r>
        <w:t>Home Assistant &amp; ESPHome Integration</w:t>
      </w:r>
    </w:p>
    <w:p>
      <w:r>
        <w:t>The DIO-430-R1 joins your system over **RS-485 (Modbus RTU)**. Setup has two parts:</w:t>
      </w:r>
    </w:p>
    <w:p>
      <w:r>
        <w:t>1) **Physical wiring**, 2) **Digital configuration** (WebConfig → optional PLC/ESPHome).</w:t>
      </w:r>
    </w:p>
    <w:p>
      <w:r>
        <w:t>---</w:t>
      </w:r>
    </w:p>
    <w:p>
      <w:pPr>
        <w:pStyle w:val="Heading1"/>
      </w:pPr>
      <w:r>
        <w:t>Documentation</w:t>
      </w:r>
    </w:p>
    <w:p>
      <w:pPr>
        <w:pStyle w:val="ListBullet"/>
      </w:pPr>
      <w:r>
        <w:t>**Firmware binaries**</w:t>
      </w:r>
    </w:p>
    <w:p>
      <w:pPr>
        <w:pStyle w:val="ListBullet"/>
      </w:pPr>
      <w:r>
        <w:t>Default UF2: `DIO-430-R1/Firmware/default_DIO_430_R1/build/rp2040.rp2040.generic_rp2350/`</w:t>
      </w:r>
    </w:p>
    <w:p>
      <w:pPr>
        <w:pStyle w:val="ListBullet"/>
      </w:pPr>
      <w:r>
        <w:t>**YAML configs (ESPHome)**</w:t>
      </w:r>
    </w:p>
    <w:p>
      <w:pPr>
        <w:pStyle w:val="ListBullet"/>
      </w:pPr>
      <w:r>
        <w:t>Package &amp; examples: `DIO-430-R1/Firmware/default_dio_430_r1_plc/`</w:t>
      </w:r>
    </w:p>
    <w:p>
      <w:pPr>
        <w:pStyle w:val="ListBullet"/>
      </w:pPr>
      <w:r>
        <w:t>**WebConfig tool (HTML/JS)**</w:t>
      </w:r>
    </w:p>
    <w:p>
      <w:pPr>
        <w:pStyle w:val="ListBullet"/>
      </w:pPr>
      <w:r>
        <w:t>`DIO-430-R1/Firmware/ConfigToolPage.html`</w:t>
      </w:r>
    </w:p>
    <w:p>
      <w:pPr>
        <w:pStyle w:val="ListBullet"/>
      </w:pPr>
      <w:r>
        <w:t>**Schematics (PDF)**</w:t>
      </w:r>
    </w:p>
    <w:p>
      <w:pPr>
        <w:pStyle w:val="ListBullet"/>
      </w:pPr>
      <w:r>
        <w:t>Field Board: `Schematics/DIO-430-R1-FieldBoard.pdf`</w:t>
      </w:r>
    </w:p>
    <w:p>
      <w:pPr>
        <w:pStyle w:val="ListBullet"/>
      </w:pPr>
      <w:r>
        <w:t>MCU Board: `Schematics/DIO-430-R1-MCUBoard.pdf`</w:t>
      </w:r>
    </w:p>
    <w:p>
      <w:pPr>
        <w:pStyle w:val="ListBullet"/>
      </w:pPr>
      <w:r>
        <w:t>**Images &amp; diagrams**</w:t>
      </w:r>
    </w:p>
    <w:p>
      <w:pPr>
        <w:pStyle w:val="ListBullet"/>
      </w:pPr>
      <w:r>
        <w:t>`DIO-430-R1/Images/`</w:t>
      </w:r>
    </w:p>
    <w:p>
      <w:pPr>
        <w:pStyle w:val="ListBullet"/>
      </w:pPr>
      <w:r>
        <w:t>**Datasheets**</w:t>
      </w:r>
    </w:p>
    <w:p>
      <w:pPr>
        <w:pStyle w:val="ListBullet"/>
      </w:pPr>
      <w:r>
        <w:t>Refer to the `Schematics/` folder BOM notes for part numbers (e.g., ISO1212, MAX485, HF115F).</w:t>
      </w:r>
    </w:p>
    <w:p>
      <w:r>
        <w:t>---</w:t>
      </w:r>
    </w:p>
    <w:p>
      <w:pPr>
        <w:pStyle w:val="Heading1"/>
      </w:pPr>
      <w:r>
        <w:t>Power Supply</w:t>
      </w:r>
    </w:p>
    <w:p>
      <w:pPr>
        <w:pStyle w:val="ListBullet"/>
      </w:pPr>
      <w:r>
        <w:t>[ ] All wiring is torqued, labeled, and strain-relieved</w:t>
      </w:r>
    </w:p>
    <w:p>
      <w:pPr>
        <w:pStyle w:val="ListBullet"/>
      </w:pPr>
      <w:r>
        <w:t>[ ] **No bridge** between logic **GND** and isolated **GND_ISO/FGND**</w:t>
      </w:r>
    </w:p>
    <w:p>
      <w:pPr>
        <w:pStyle w:val="ListBullet"/>
      </w:pPr>
      <w:r>
        <w:t>[ ] Panel PE is bonded; SELV supply negative and COM/GND are properly landed</w:t>
      </w:r>
    </w:p>
    <w:p>
      <w:pPr>
        <w:pStyle w:val="ListBullet"/>
      </w:pPr>
      <w:r>
        <w:t>[ ] RS-485 **A/B** polarity and **120 Ω** termination confirmed at bus ends</w:t>
      </w:r>
    </w:p>
    <w:p>
      <w:pPr>
        <w:pStyle w:val="ListBullet"/>
      </w:pPr>
      <w:r>
        <w:t>[ ] Relay loads do **not** exceed the contact rating; snubbers added for inductive loads</w:t>
      </w:r>
    </w:p>
    <w:p>
      <w:pPr>
        <w:pStyle w:val="ListBullet"/>
      </w:pPr>
      <w:r>
        <w:t>[ ] Inputs wired to **dry contact/SELV** only; sensor polarity and returns verified</w:t>
      </w:r>
    </w:p>
    <w:p>
      <w:pPr>
        <w:pStyle w:val="ListBullet"/>
      </w:pPr>
      <w:r>
        <w:t>[ ] USB-C used only for configuration; disconnected for normal operation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Galvanically isolated (ISO1212 class). Supports dry contacts or 24 V signals. PTC + TVS per channel.</w:t>
            </w:r>
          </w:p>
        </w:tc>
      </w:tr>
      <w:tr>
        <w:tc>
          <w:tcPr>
            <w:tcW w:type="dxa" w:w="2880"/>
          </w:tcPr>
          <w:p>
            <w:r>
              <w:t>**Relay Outputs**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SPDT (NO/NC/COM), 16 A dry contacts. Use RC/MOV snubbers or interposing contactors for inductive/mains loads.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Configurable (Steady/Blink). Follow relay or logic status.</w:t>
            </w:r>
          </w:p>
        </w:tc>
      </w:tr>
      <w:tr>
        <w:tc>
          <w:tcPr>
            <w:tcW w:type="dxa" w:w="2880"/>
          </w:tcPr>
          <w:p>
            <w:r>
              <w:t>**Buttons**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Momentary. Configurable for relay override/toggle.</w:t>
            </w:r>
          </w:p>
        </w:tc>
      </w:tr>
      <w:tr>
        <w:tc>
          <w:tcPr>
            <w:tcW w:type="dxa" w:w="2880"/>
          </w:tcPr>
          <w:p>
            <w:r>
              <w:t>**RS-485 (Modbus RTU)**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A/B/COM terminals. Daisy-chain topology. 120 Ω termination at both ends.</w:t>
            </w:r>
          </w:p>
        </w:tc>
      </w:tr>
      <w:tr>
        <w:tc>
          <w:tcPr>
            <w:tcW w:type="dxa" w:w="2880"/>
          </w:tcPr>
          <w:p>
            <w:r>
              <w:t>**USB-C**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Web Serial setup, diagnostics, and firmware flashing (ESD-protected).</w:t>
            </w:r>
          </w:p>
        </w:tc>
      </w:tr>
      <w:tr>
        <w:tc>
          <w:tcPr>
            <w:tcW w:type="dxa" w:w="2880"/>
          </w:tcPr>
          <w:p>
            <w:r>
              <w:t>**Power Input**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 V DC SELV. Reverse-polarity + surge protected.</w:t>
            </w:r>
          </w:p>
        </w:tc>
      </w:tr>
    </w:tbl>
    <w:p/>
    <w:p>
      <w:r>
        <w:t>**Electrical Ratings**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Typ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Supply Voltage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 DC</w:t>
            </w:r>
          </w:p>
        </w:tc>
        <w:tc>
          <w:tcPr>
            <w:tcW w:type="dxa" w:w="1440"/>
          </w:tcPr>
          <w:p>
            <w:r>
              <w:t>SELV/PELV input</w:t>
            </w:r>
          </w:p>
        </w:tc>
      </w:tr>
      <w:tr>
        <w:tc>
          <w:tcPr>
            <w:tcW w:type="dxa" w:w="1440"/>
          </w:tcPr>
          <w:p>
            <w:r>
              <w:t>Logic Consumption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W</w:t>
            </w:r>
          </w:p>
        </w:tc>
        <w:tc>
          <w:tcPr>
            <w:tcW w:type="dxa" w:w="1440"/>
          </w:tcPr>
          <w:p>
            <w:r>
              <w:t>Excludes relay loads</w:t>
            </w:r>
          </w:p>
        </w:tc>
      </w:tr>
      <w:tr>
        <w:tc>
          <w:tcPr>
            <w:tcW w:type="dxa" w:w="1440"/>
          </w:tcPr>
          <w:p>
            <w:r>
              <w:t>Digital Input Range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 DC</w:t>
            </w:r>
          </w:p>
        </w:tc>
        <w:tc>
          <w:tcPr>
            <w:tcW w:type="dxa" w:w="1440"/>
          </w:tcPr>
          <w:p>
            <w:r>
              <w:t>Isolated, noise-protected</w:t>
            </w:r>
          </w:p>
        </w:tc>
      </w:tr>
      <w:tr>
        <w:tc>
          <w:tcPr>
            <w:tcW w:type="dxa" w:w="1440"/>
          </w:tcPr>
          <w:p>
            <w:r>
              <w:t>Relay Contact Current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SPDT dry contacts</w:t>
            </w:r>
          </w:p>
        </w:tc>
      </w:tr>
      <w:tr>
        <w:tc>
          <w:tcPr>
            <w:tcW w:type="dxa" w:w="1440"/>
          </w:tcPr>
          <w:p>
            <w:r>
              <w:t>Relay Contact Voltage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V AC</w:t>
            </w:r>
          </w:p>
        </w:tc>
        <w:tc>
          <w:tcPr>
            <w:tcW w:type="dxa" w:w="1440"/>
          </w:tcPr>
          <w:p>
            <w:r>
              <w:t>or 30 V DC max</w:t>
            </w:r>
          </w:p>
        </w:tc>
      </w:tr>
      <w:tr>
        <w:tc>
          <w:tcPr>
            <w:tcW w:type="dxa" w:w="1440"/>
          </w:tcPr>
          <w:p>
            <w:r>
              <w:t>RS-485 Data Rate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  <w:tc>
          <w:tcPr>
            <w:tcW w:type="dxa" w:w="1440"/>
          </w:tcPr>
          <w:p>
            <w:r>
              <w:t>115.2</w:t>
            </w:r>
          </w:p>
        </w:tc>
        <w:tc>
          <w:tcPr>
            <w:tcW w:type="dxa" w:w="1440"/>
          </w:tcPr>
          <w:p>
            <w:r>
              <w:t>kbps</w:t>
            </w:r>
          </w:p>
        </w:tc>
        <w:tc>
          <w:tcPr>
            <w:tcW w:type="dxa" w:w="1440"/>
          </w:tcPr>
          <w:p>
            <w:r>
              <w:t>Default 19200 8N1</w:t>
            </w:r>
          </w:p>
        </w:tc>
      </w:tr>
      <w:tr>
        <w:tc>
          <w:tcPr>
            <w:tcW w:type="dxa" w:w="1440"/>
          </w:tcPr>
          <w:p>
            <w:r>
              <w:t>USB-C Voltage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5.25</w:t>
            </w:r>
          </w:p>
        </w:tc>
        <w:tc>
          <w:tcPr>
            <w:tcW w:type="dxa" w:w="1440"/>
          </w:tcPr>
          <w:p>
            <w:r>
              <w:t>V DC</w:t>
            </w:r>
          </w:p>
        </w:tc>
        <w:tc>
          <w:tcPr>
            <w:tcW w:type="dxa" w:w="1440"/>
          </w:tcPr>
          <w:p>
            <w:r>
              <w:t>Service only</w:t>
            </w:r>
          </w:p>
        </w:tc>
      </w:tr>
      <w:tr>
        <w:tc>
          <w:tcPr>
            <w:tcW w:type="dxa" w:w="1440"/>
          </w:tcPr>
          <w:p>
            <w:r>
              <w:t>Operating Temp.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°C</w:t>
            </w:r>
          </w:p>
        </w:tc>
        <w:tc>
          <w:tcPr>
            <w:tcW w:type="dxa" w:w="1440"/>
          </w:tcPr>
          <w:p>
            <w:r>
              <w:t>≤ 95 % RH, non-condensing</w:t>
            </w:r>
          </w:p>
        </w:tc>
      </w:tr>
    </w:tbl>
    <w:p/>
    <w:p>
      <w:pPr>
        <w:ind w:left="360"/>
      </w:pPr>
      <w:r>
        <w:t>**Power budgeting:** logic + LEDs + up to 3 relay coils + sensor loads → add ≥ 30 % PSU headroom.</w:t>
      </w:r>
    </w:p>
    <w:p>
      <w:r>
        <w:t>---</w:t>
      </w:r>
    </w:p>
    <w:p>
      <w:pPr>
        <w:pStyle w:val="Heading1"/>
      </w:pPr>
      <w:r>
        <w:t>Cable Recommendations &amp; Shield Grounding</w:t>
      </w:r>
    </w:p>
    <w:p>
      <w:pPr>
        <w:pStyle w:val="Heading2"/>
      </w:pPr>
      <w:r>
        <w:t>🔌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24 V DC Input</w:t>
            </w:r>
          </w:p>
        </w:tc>
        <w:tc>
          <w:tcPr>
            <w:tcW w:type="dxa" w:w="4320"/>
          </w:tcPr>
          <w:p>
            <w:r>
              <w:t>Use a clean, fused SELV supply. Reverse-polarity protection exists but may disable the module when triggered.</w:t>
            </w:r>
          </w:p>
        </w:tc>
      </w:tr>
      <w:tr>
        <w:tc>
          <w:tcPr>
            <w:tcW w:type="dxa" w:w="4320"/>
          </w:tcPr>
          <w:p>
            <w:r>
              <w:t>Sensor Rail</w:t>
            </w:r>
          </w:p>
        </w:tc>
        <w:tc>
          <w:tcPr>
            <w:tcW w:type="dxa" w:w="4320"/>
          </w:tcPr>
          <w:p>
            <w:r>
              <w:t>Power sensors from a SELV rail. Observe polarity. Fuse external branches as required.</w:t>
            </w:r>
          </w:p>
        </w:tc>
      </w:tr>
      <w:tr>
        <w:tc>
          <w:tcPr>
            <w:tcW w:type="dxa" w:w="4320"/>
          </w:tcPr>
          <w:p>
            <w:r>
              <w:t>Surge/Noise</w:t>
            </w:r>
          </w:p>
        </w:tc>
        <w:tc>
          <w:tcPr>
            <w:tcW w:type="dxa" w:w="4320"/>
          </w:tcPr>
          <w:p>
            <w:r>
              <w:t>In noisy panels, add upstream surge/EMI suppression and keep high-current wiring away from control wiring.</w:t>
            </w:r>
          </w:p>
        </w:tc>
      </w:tr>
    </w:tbl>
    <w:p/>
    <w:p>
      <w:pPr>
        <w:pStyle w:val="Heading2"/>
      </w:pPr>
      <w:r>
        <w:t>⏽ Inputs (Digital)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**Dry contact / 24 V signaling only**, per your standard. Do not inject mains or undefined levels.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Inputs are isolated from logic. Keep sensor returns on the **field/isolated** domain; do not bond to logic GND.</w:t>
            </w:r>
          </w:p>
        </w:tc>
      </w:tr>
      <w:tr>
        <w:tc>
          <w:tcPr>
            <w:tcW w:type="dxa" w:w="4320"/>
          </w:tcPr>
          <w:p>
            <w:r>
              <w:t>Debounce</w:t>
            </w:r>
          </w:p>
        </w:tc>
        <w:tc>
          <w:tcPr>
            <w:tcW w:type="dxa" w:w="4320"/>
          </w:tcPr>
          <w:p>
            <w:r>
              <w:t>Firmware provides debounce, but route away from contactors/VFDs and use shielded/twisted pairs for long runs.</w:t>
            </w:r>
          </w:p>
        </w:tc>
      </w:tr>
      <w:tr>
        <w:tc>
          <w:tcPr>
            <w:tcW w:type="dxa" w:w="4320"/>
          </w:tcPr>
          <w:p>
            <w:r>
              <w:t>Polarity</w:t>
            </w:r>
          </w:p>
        </w:tc>
        <w:tc>
          <w:tcPr>
            <w:tcW w:type="dxa" w:w="4320"/>
          </w:tcPr>
          <w:p>
            <w:r>
              <w:t>Configure invert/action in WebConfig; verify state transitions after wiring.</w:t>
            </w:r>
          </w:p>
        </w:tc>
      </w:tr>
    </w:tbl>
    <w:p/>
    <w:p>
      <w:pPr>
        <w:pStyle w:val="Heading2"/>
      </w:pPr>
      <w:r>
        <w:t>⚙️ Relays (Outputs)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Contact Type</w:t>
            </w:r>
          </w:p>
        </w:tc>
        <w:tc>
          <w:tcPr>
            <w:tcW w:type="dxa" w:w="4320"/>
          </w:tcPr>
          <w:p>
            <w:r>
              <w:t>**SPDT (NO/NC/COM)** dry contacts. Follow the contact rating on the device label/datasheet.</w:t>
            </w:r>
          </w:p>
        </w:tc>
      </w:tr>
      <w:tr>
        <w:tc>
          <w:tcPr>
            <w:tcW w:type="dxa" w:w="4320"/>
          </w:tcPr>
          <w:p>
            <w:r>
              <w:t>Inductive Loads</w:t>
            </w:r>
          </w:p>
        </w:tc>
        <w:tc>
          <w:tcPr>
            <w:tcW w:type="dxa" w:w="4320"/>
          </w:tcPr>
          <w:p>
            <w:r>
              <w:t>For motors/solenoids/contactors, add an **RC snubber or MOV** at the load. Consider interposing relays/ contactors for higher power.</w:t>
            </w:r>
          </w:p>
        </w:tc>
      </w:tr>
      <w:tr>
        <w:tc>
          <w:tcPr>
            <w:tcW w:type="dxa" w:w="4320"/>
          </w:tcPr>
          <w:p>
            <w:r>
              <w:t>Separation</w:t>
            </w:r>
          </w:p>
        </w:tc>
        <w:tc>
          <w:tcPr>
            <w:tcW w:type="dxa" w:w="4320"/>
          </w:tcPr>
          <w:p>
            <w:r>
              <w:t>Keep relay load wiring physically separate from signal wiring. De-energize before servicing.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After wiring, verify NO/NC behavior and load polarity before enabling automation.</w:t>
            </w:r>
          </w:p>
        </w:tc>
      </w:tr>
    </w:tbl>
    <w:p/>
    <w:p>
      <w:pPr>
        <w:pStyle w:val="Heading2"/>
      </w:pPr>
      <w:r>
        <w:t>🖧 RS-485 (Modbus RTU)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Topology</w:t>
            </w:r>
          </w:p>
        </w:tc>
        <w:tc>
          <w:tcPr>
            <w:tcW w:type="dxa" w:w="4320"/>
          </w:tcPr>
          <w:p>
            <w:r>
              <w:t>Use twisted pair; **daisy-chain** (no stubs). Terminate with **120 Ω** at both physical ends.</w:t>
            </w:r>
          </w:p>
        </w:tc>
      </w:tr>
      <w:tr>
        <w:tc>
          <w:tcPr>
            <w:tcW w:type="dxa" w:w="4320"/>
          </w:tcPr>
          <w:p>
            <w:r>
              <w:t>Polarity</w:t>
            </w:r>
          </w:p>
        </w:tc>
        <w:tc>
          <w:tcPr>
            <w:tcW w:type="dxa" w:w="4320"/>
          </w:tcPr>
          <w:p>
            <w:r>
              <w:t>Maintain **A/B** polarity consistently. Share **COM/GND** reference between nodes (same SELV domain).</w:t>
            </w:r>
          </w:p>
        </w:tc>
      </w:tr>
      <w:tr>
        <w:tc>
          <w:tcPr>
            <w:tcW w:type="dxa" w:w="4320"/>
          </w:tcPr>
          <w:p>
            <w:r>
              <w:t>EMC</w:t>
            </w:r>
          </w:p>
        </w:tc>
        <w:tc>
          <w:tcPr>
            <w:tcW w:type="dxa" w:w="4320"/>
          </w:tcPr>
          <w:p>
            <w:r>
              <w:t>Route away from VFDs, contactors, and mains bundles. Use shielded cable in high-EMI environments.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Port includes protection, but good wiring practice is still required to avoid transients.</w:t>
            </w:r>
          </w:p>
        </w:tc>
      </w:tr>
    </w:tbl>
    <w:p/>
    <w:p>
      <w:pPr>
        <w:pStyle w:val="Heading2"/>
      </w:pPr>
      <w:r>
        <w:t>🔌 USB-C (Front /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**Setup &amp; maintenance only** (WebConfig / firmware). Not intended for powering field devices.</w:t>
            </w:r>
          </w:p>
        </w:tc>
      </w:tr>
      <w:tr>
        <w:tc>
          <w:tcPr>
            <w:tcW w:type="dxa" w:w="4320"/>
          </w:tcPr>
          <w:p>
            <w:r>
              <w:t>ESD/EMI</w:t>
            </w:r>
          </w:p>
        </w:tc>
        <w:tc>
          <w:tcPr>
            <w:tcW w:type="dxa" w:w="4320"/>
          </w:tcPr>
          <w:p>
            <w:r>
              <w:t>Avoid hot-plugging in high-EMI areas. Use a grounded service laptop. Disconnect after commissioning.</w:t>
            </w:r>
          </w:p>
        </w:tc>
      </w:tr>
    </w:tbl>
    <w:p/>
    <w:p>
      <w:pPr>
        <w:pStyle w:val="Heading2"/>
      </w:pPr>
      <w:r>
        <w:t>🔆 Front Panel (Buttons &amp; LEDs)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Buttons &amp; LEDs</w:t>
            </w:r>
          </w:p>
        </w:tc>
        <w:tc>
          <w:tcPr>
            <w:tcW w:type="dxa" w:w="4320"/>
          </w:tcPr>
          <w:p>
            <w:r>
              <w:t>Buttons can override relays; document operating procedures. Lock out overrides for safety-critical installs.</w:t>
            </w:r>
          </w:p>
        </w:tc>
      </w:tr>
    </w:tbl>
    <w:p/>
    <w:p>
      <w:pPr>
        <w:pStyle w:val="Heading2"/>
      </w:pPr>
      <w:r>
        <w:t>🛡️ Shielding &amp; EMC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Cable Shields</w:t>
            </w:r>
          </w:p>
        </w:tc>
        <w:tc>
          <w:tcPr>
            <w:tcW w:type="dxa" w:w="4320"/>
          </w:tcPr>
          <w:p>
            <w:r>
              <w:t>Terminate shields at **one end** (typically the PLC/controller). Keep runs short and away from high-voltage/EMI sources.</w:t>
            </w:r>
          </w:p>
        </w:tc>
      </w:tr>
    </w:tbl>
    <w:p/>
    <w:p>
      <w:r>
        <w:t>---</w:t>
      </w:r>
    </w:p>
    <w:p>
      <w:pPr>
        <w:pStyle w:val="Heading1"/>
      </w:pPr>
      <w:r>
        <w:t>System Architecture &amp; Pinout</w:t>
      </w:r>
    </w:p>
    <w:p>
      <w:r>
        <w:t>System overview, board callouts, and pin mapping:</w:t>
      </w:r>
    </w:p>
    <w:p>
      <w:r>
        <w:t>---</w:t>
      </w:r>
    </w:p>
    <w:p>
      <w:pPr>
        <w:pStyle w:val="Heading1"/>
      </w:pPr>
      <w:r>
        <w:t>ESPHome YAML Configuration &amp; Hardware Pinout Manual</w:t>
      </w:r>
    </w:p>
    <w:p>
      <w:r>
        <w:t>System overview, board callouts, and pin mapping:</w:t>
      </w:r>
    </w:p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**Arduino**</w:t>
      </w:r>
    </w:p>
    <w:p>
      <w:pPr>
        <w:pStyle w:val="ListBullet"/>
      </w:pPr>
      <w:r>
        <w:t>**C++** (PlatformIO)</w:t>
      </w:r>
    </w:p>
    <w:p>
      <w:pPr>
        <w:pStyle w:val="ListBullet"/>
      </w:pPr>
      <w:r>
        <w:t>**MicroPython** (community builds for RP23xx-class MCUs)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DIO-430-R1 — Module for Smart I/O Control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