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67ABA" w14:textId="3E287E95" w:rsidR="008B7D24" w:rsidRDefault="00DC4B54" w:rsidP="00DC4B54">
      <w:bookmarkStart w:id="0" w:name="_Hlk220938449"/>
      <w:bookmarkEnd w:id="0"/>
      <w:r>
        <w:rPr>
          <w:rFonts w:ascii="Arial Black" w:hAnsi="Arial Black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087384E5" wp14:editId="24AB56A9">
            <wp:simplePos x="0" y="0"/>
            <wp:positionH relativeFrom="column">
              <wp:posOffset>2806700</wp:posOffset>
            </wp:positionH>
            <wp:positionV relativeFrom="paragraph">
              <wp:posOffset>6350</wp:posOffset>
            </wp:positionV>
            <wp:extent cx="4242816" cy="238658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816" cy="238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FEF7853" wp14:editId="53788B13">
            <wp:extent cx="850900" cy="8509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58BCD" w14:textId="0E8D08FC" w:rsidR="00DC4B54" w:rsidRDefault="00DC4B54" w:rsidP="00DC4B54">
      <w:pPr>
        <w:rPr>
          <w:rFonts w:ascii="Arial Black" w:hAnsi="Arial Black"/>
          <w:b/>
          <w:bCs/>
          <w:sz w:val="40"/>
          <w:szCs w:val="40"/>
        </w:rPr>
      </w:pPr>
      <w:r w:rsidRPr="00DC4B54">
        <w:rPr>
          <w:rFonts w:ascii="Arial Black" w:hAnsi="Arial Black"/>
          <w:b/>
          <w:bCs/>
          <w:sz w:val="40"/>
          <w:szCs w:val="40"/>
        </w:rPr>
        <w:t>Datasheet</w:t>
      </w:r>
    </w:p>
    <w:p w14:paraId="539E7367" w14:textId="3052F0BC" w:rsidR="00DC4B54" w:rsidRPr="00DC4B54" w:rsidRDefault="00DC4B54" w:rsidP="00DC4B54">
      <w:pPr>
        <w:rPr>
          <w:rFonts w:ascii="Arial Black" w:hAnsi="Arial Black"/>
          <w:b/>
          <w:bCs/>
          <w:sz w:val="28"/>
          <w:szCs w:val="28"/>
        </w:rPr>
      </w:pPr>
      <w:r w:rsidRPr="00DC4B54">
        <w:rPr>
          <w:rFonts w:ascii="Arial Black" w:hAnsi="Arial Black"/>
          <w:b/>
          <w:bCs/>
          <w:sz w:val="28"/>
          <w:szCs w:val="28"/>
        </w:rPr>
        <w:t xml:space="preserve">ESP32 </w:t>
      </w:r>
      <w:proofErr w:type="spellStart"/>
      <w:r w:rsidRPr="00DC4B54">
        <w:rPr>
          <w:rFonts w:ascii="Arial Black" w:hAnsi="Arial Black"/>
          <w:b/>
          <w:bCs/>
          <w:sz w:val="28"/>
          <w:szCs w:val="28"/>
        </w:rPr>
        <w:t>MiniPLC</w:t>
      </w:r>
      <w:proofErr w:type="spellEnd"/>
    </w:p>
    <w:p w14:paraId="78EA2BF1" w14:textId="542C12D6" w:rsidR="00DC4B54" w:rsidRPr="00DC4B54" w:rsidRDefault="00DC4B54" w:rsidP="00DC4B54">
      <w:pPr>
        <w:rPr>
          <w:rFonts w:ascii="Arial Black" w:hAnsi="Arial Black"/>
          <w:b/>
          <w:bCs/>
          <w:sz w:val="20"/>
          <w:szCs w:val="20"/>
        </w:rPr>
      </w:pPr>
      <w:r w:rsidRPr="00DC4B54">
        <w:rPr>
          <w:rFonts w:ascii="Arial Black" w:hAnsi="Arial Black"/>
          <w:b/>
          <w:bCs/>
          <w:sz w:val="20"/>
          <w:szCs w:val="20"/>
        </w:rPr>
        <w:t>Part No. 0000001</w:t>
      </w:r>
    </w:p>
    <w:p w14:paraId="4489A603" w14:textId="754E9F62" w:rsidR="008E61AA" w:rsidRDefault="008E61AA" w:rsidP="008E61AA">
      <w:pPr>
        <w:pStyle w:val="Heading2"/>
      </w:pPr>
      <w:r>
        <w:t>P</w:t>
      </w:r>
      <w:r>
        <w:t>roduct Description</w:t>
      </w:r>
    </w:p>
    <w:p w14:paraId="6FB2A112" w14:textId="77777777" w:rsidR="008E61AA" w:rsidRDefault="008E61AA" w:rsidP="008E61AA">
      <w:r>
        <w:t xml:space="preserve">The </w:t>
      </w:r>
      <w:proofErr w:type="spellStart"/>
      <w:r>
        <w:t>HomeMaster</w:t>
      </w:r>
      <w:proofErr w:type="spellEnd"/>
      <w:r>
        <w:t xml:space="preserve"> </w:t>
      </w:r>
      <w:proofErr w:type="spellStart"/>
      <w:r>
        <w:t>MiniPLC</w:t>
      </w:r>
      <w:proofErr w:type="spellEnd"/>
      <w:r>
        <w:t xml:space="preserve"> is a professional, open-source DIN rail controller built around the ESP32 platform, designed for robust and scalable smart automation in residential, commercial, and light industrial environments. It combines extensive onboard I/O—including relays, digital and analog inputs, temperature sensors, and a user interface—with native Home Assistant integration via pre-installed </w:t>
      </w:r>
      <w:proofErr w:type="spellStart"/>
      <w:r>
        <w:t>ESPHome</w:t>
      </w:r>
      <w:proofErr w:type="spellEnd"/>
      <w:r>
        <w:t>.</w:t>
      </w:r>
    </w:p>
    <w:p w14:paraId="32DA2387" w14:textId="77777777" w:rsidR="008E61AA" w:rsidRDefault="008E61AA" w:rsidP="008E61AA">
      <w:r>
        <w:t xml:space="preserve">Engineered for reliability and flexibility, the </w:t>
      </w:r>
      <w:proofErr w:type="spellStart"/>
      <w:r>
        <w:t>MiniPLC</w:t>
      </w:r>
      <w:proofErr w:type="spellEnd"/>
      <w:r>
        <w:t xml:space="preserve"> supports multiple power input options (24V DC or wide-range AC/DC) and features an isolated RS-485 Modbus interface for expansion with a wide range of compatible I/O modules. Its local processing capability ensures continued operation even when network or cloud connectivity is lost, making it suitable for mission-critical applications.</w:t>
      </w:r>
    </w:p>
    <w:p w14:paraId="7591D2C6" w14:textId="77777777" w:rsidR="008E61AA" w:rsidRDefault="008E61AA" w:rsidP="008E61AA">
      <w:r>
        <w:t xml:space="preserve">This controller operates as a complete standalone automation system using its comprehensive onboard I/O, while also offering seamless expansion via the RS-485 bus to connect </w:t>
      </w:r>
      <w:proofErr w:type="spellStart"/>
      <w:r>
        <w:t>HomeMaster</w:t>
      </w:r>
      <w:proofErr w:type="spellEnd"/>
      <w:r>
        <w:t xml:space="preserve"> smart modules for energy metering, lighting control, security, and more. It provides a versatile, ready-to-integrate platform for HVAC control, energy management, security systems, lighting automation, and custom industrial applications.</w:t>
      </w:r>
    </w:p>
    <w:p w14:paraId="764FE2DF" w14:textId="77777777" w:rsidR="008E61AA" w:rsidRDefault="008E61AA" w:rsidP="008E61AA">
      <w:pPr>
        <w:pStyle w:val="Heading2"/>
      </w:pPr>
      <w:r>
        <w:t>Technical Specifications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4320"/>
        <w:gridCol w:w="6295"/>
      </w:tblGrid>
      <w:tr w:rsidR="008E61AA" w14:paraId="2100C9E2" w14:textId="77777777" w:rsidTr="008E61AA">
        <w:tc>
          <w:tcPr>
            <w:tcW w:w="4320" w:type="dxa"/>
          </w:tcPr>
          <w:p w14:paraId="71BF8968" w14:textId="77777777" w:rsidR="008E61AA" w:rsidRDefault="008E61AA" w:rsidP="00CF01CB">
            <w:r>
              <w:t>Specification</w:t>
            </w:r>
          </w:p>
        </w:tc>
        <w:tc>
          <w:tcPr>
            <w:tcW w:w="6295" w:type="dxa"/>
          </w:tcPr>
          <w:p w14:paraId="5C07597C" w14:textId="77777777" w:rsidR="008E61AA" w:rsidRDefault="008E61AA" w:rsidP="00CF01CB">
            <w:r>
              <w:t>Details</w:t>
            </w:r>
          </w:p>
        </w:tc>
      </w:tr>
      <w:tr w:rsidR="008E61AA" w14:paraId="342C7742" w14:textId="77777777" w:rsidTr="008E61AA">
        <w:tc>
          <w:tcPr>
            <w:tcW w:w="4320" w:type="dxa"/>
          </w:tcPr>
          <w:p w14:paraId="364DA2CB" w14:textId="77777777" w:rsidR="008E61AA" w:rsidRDefault="008E61AA" w:rsidP="00CF01CB">
            <w:r>
              <w:t>Microcontroller</w:t>
            </w:r>
          </w:p>
        </w:tc>
        <w:tc>
          <w:tcPr>
            <w:tcW w:w="6295" w:type="dxa"/>
          </w:tcPr>
          <w:p w14:paraId="5B6B085B" w14:textId="77777777" w:rsidR="008E61AA" w:rsidRDefault="008E61AA" w:rsidP="00CF01CB">
            <w:r>
              <w:t>ESP32-WROOM-32U (dual-core)</w:t>
            </w:r>
          </w:p>
        </w:tc>
      </w:tr>
      <w:tr w:rsidR="008E61AA" w14:paraId="2379A5C6" w14:textId="77777777" w:rsidTr="008E61AA">
        <w:tc>
          <w:tcPr>
            <w:tcW w:w="4320" w:type="dxa"/>
          </w:tcPr>
          <w:p w14:paraId="28E7DD8B" w14:textId="77777777" w:rsidR="008E61AA" w:rsidRDefault="008E61AA" w:rsidP="00CF01CB">
            <w:r>
              <w:t>Power Input</w:t>
            </w:r>
          </w:p>
        </w:tc>
        <w:tc>
          <w:tcPr>
            <w:tcW w:w="6295" w:type="dxa"/>
          </w:tcPr>
          <w:p w14:paraId="622AEAAC" w14:textId="77777777" w:rsidR="008E61AA" w:rsidRDefault="008E61AA" w:rsidP="00CF01CB">
            <w:r>
              <w:t>24 V DC nominal (V+ / 0V) OR 85–265 V AC (L / N) OR 120–370 V DC (L / N + / −)</w:t>
            </w:r>
          </w:p>
        </w:tc>
      </w:tr>
      <w:tr w:rsidR="008E61AA" w14:paraId="547DA88C" w14:textId="77777777" w:rsidTr="008E61AA">
        <w:tc>
          <w:tcPr>
            <w:tcW w:w="4320" w:type="dxa"/>
          </w:tcPr>
          <w:p w14:paraId="0CD955E1" w14:textId="77777777" w:rsidR="008E61AA" w:rsidRDefault="008E61AA" w:rsidP="00CF01CB">
            <w:r>
              <w:t>Digital Inputs</w:t>
            </w:r>
          </w:p>
        </w:tc>
        <w:tc>
          <w:tcPr>
            <w:tcW w:w="6295" w:type="dxa"/>
          </w:tcPr>
          <w:p w14:paraId="08C04E04" w14:textId="77777777" w:rsidR="008E61AA" w:rsidRDefault="008E61AA" w:rsidP="00CF01CB">
            <w:r>
              <w:t>4 × isolated, 24 V DC compatible</w:t>
            </w:r>
          </w:p>
        </w:tc>
      </w:tr>
      <w:tr w:rsidR="008E61AA" w14:paraId="0D70D976" w14:textId="77777777" w:rsidTr="008E61AA">
        <w:tc>
          <w:tcPr>
            <w:tcW w:w="4320" w:type="dxa"/>
          </w:tcPr>
          <w:p w14:paraId="73B7EC6E" w14:textId="77777777" w:rsidR="008E61AA" w:rsidRDefault="008E61AA" w:rsidP="00CF01CB">
            <w:r>
              <w:t>Relay Outputs</w:t>
            </w:r>
          </w:p>
        </w:tc>
        <w:tc>
          <w:tcPr>
            <w:tcW w:w="6295" w:type="dxa"/>
          </w:tcPr>
          <w:p w14:paraId="71F6358A" w14:textId="77777777" w:rsidR="008E61AA" w:rsidRDefault="008E61AA" w:rsidP="00CF01CB">
            <w:r>
              <w:t>6 × SPDT — 3 A MAX continuous per output (board/system limit).</w:t>
            </w:r>
            <w:r>
              <w:br/>
              <w:t>Relay component contacts rated up to 12 A @ 250 V AC (resistive).</w:t>
            </w:r>
          </w:p>
        </w:tc>
      </w:tr>
      <w:tr w:rsidR="008E61AA" w14:paraId="4B7A06F6" w14:textId="77777777" w:rsidTr="008E61AA">
        <w:tc>
          <w:tcPr>
            <w:tcW w:w="4320" w:type="dxa"/>
          </w:tcPr>
          <w:p w14:paraId="3D532DC1" w14:textId="77777777" w:rsidR="008E61AA" w:rsidRDefault="008E61AA" w:rsidP="00CF01CB">
            <w:r>
              <w:t>Analog Inputs</w:t>
            </w:r>
          </w:p>
        </w:tc>
        <w:tc>
          <w:tcPr>
            <w:tcW w:w="6295" w:type="dxa"/>
          </w:tcPr>
          <w:p w14:paraId="3B0F0D32" w14:textId="77777777" w:rsidR="008E61AA" w:rsidRDefault="008E61AA" w:rsidP="00CF01CB">
            <w:r>
              <w:t>4 × 0–10 V, 16-bit (ADS1115)</w:t>
            </w:r>
          </w:p>
        </w:tc>
      </w:tr>
      <w:tr w:rsidR="008E61AA" w14:paraId="02B95D74" w14:textId="77777777" w:rsidTr="008E61AA">
        <w:tc>
          <w:tcPr>
            <w:tcW w:w="4320" w:type="dxa"/>
          </w:tcPr>
          <w:p w14:paraId="2369F65E" w14:textId="77777777" w:rsidR="008E61AA" w:rsidRDefault="008E61AA" w:rsidP="00CF01CB">
            <w:r>
              <w:t>Analog Output</w:t>
            </w:r>
          </w:p>
        </w:tc>
        <w:tc>
          <w:tcPr>
            <w:tcW w:w="6295" w:type="dxa"/>
          </w:tcPr>
          <w:p w14:paraId="331D3650" w14:textId="77777777" w:rsidR="008E61AA" w:rsidRDefault="008E61AA" w:rsidP="00CF01CB">
            <w:r>
              <w:t>1 × 0–10 V, 12-bit (MCP4725)</w:t>
            </w:r>
          </w:p>
        </w:tc>
      </w:tr>
      <w:tr w:rsidR="008E61AA" w14:paraId="6D3803A6" w14:textId="77777777" w:rsidTr="008E61AA">
        <w:tc>
          <w:tcPr>
            <w:tcW w:w="4320" w:type="dxa"/>
          </w:tcPr>
          <w:p w14:paraId="1C42DC12" w14:textId="77777777" w:rsidR="008E61AA" w:rsidRDefault="008E61AA" w:rsidP="00CF01CB">
            <w:r>
              <w:t>Temperature Inputs</w:t>
            </w:r>
          </w:p>
        </w:tc>
        <w:tc>
          <w:tcPr>
            <w:tcW w:w="6295" w:type="dxa"/>
          </w:tcPr>
          <w:p w14:paraId="4C016978" w14:textId="77777777" w:rsidR="008E61AA" w:rsidRDefault="008E61AA" w:rsidP="00CF01CB">
            <w:r>
              <w:t>2 × RTD (PT100/PT1000 via MAX31865), 2 × 1-Wire (DS18B20 compatible)</w:t>
            </w:r>
          </w:p>
        </w:tc>
      </w:tr>
      <w:tr w:rsidR="008E61AA" w14:paraId="67164094" w14:textId="77777777" w:rsidTr="008E61AA">
        <w:tc>
          <w:tcPr>
            <w:tcW w:w="4320" w:type="dxa"/>
          </w:tcPr>
          <w:p w14:paraId="18F0D617" w14:textId="77777777" w:rsidR="008E61AA" w:rsidRDefault="008E61AA" w:rsidP="00CF01CB">
            <w:r>
              <w:t>Display</w:t>
            </w:r>
          </w:p>
        </w:tc>
        <w:tc>
          <w:tcPr>
            <w:tcW w:w="6295" w:type="dxa"/>
          </w:tcPr>
          <w:p w14:paraId="6A5201A7" w14:textId="77777777" w:rsidR="008E61AA" w:rsidRDefault="008E61AA" w:rsidP="00CF01CB">
            <w:r>
              <w:t>128 × 64 OLED (SH1106)</w:t>
            </w:r>
          </w:p>
        </w:tc>
      </w:tr>
      <w:tr w:rsidR="008E61AA" w14:paraId="0B08D775" w14:textId="77777777" w:rsidTr="008E61AA">
        <w:tc>
          <w:tcPr>
            <w:tcW w:w="4320" w:type="dxa"/>
          </w:tcPr>
          <w:p w14:paraId="5BB85098" w14:textId="77777777" w:rsidR="008E61AA" w:rsidRDefault="008E61AA" w:rsidP="00CF01CB">
            <w:r>
              <w:t>User Interface</w:t>
            </w:r>
          </w:p>
        </w:tc>
        <w:tc>
          <w:tcPr>
            <w:tcW w:w="6295" w:type="dxa"/>
          </w:tcPr>
          <w:p w14:paraId="48F8C776" w14:textId="77777777" w:rsidR="008E61AA" w:rsidRDefault="008E61AA" w:rsidP="00CF01CB">
            <w:r>
              <w:t>4 buttons, 3 user LEDs, 1 status LED, onboard buzzer (GPIO2, PWM)</w:t>
            </w:r>
          </w:p>
        </w:tc>
      </w:tr>
      <w:tr w:rsidR="008E61AA" w14:paraId="11D5705A" w14:textId="77777777" w:rsidTr="008E61AA">
        <w:tc>
          <w:tcPr>
            <w:tcW w:w="4320" w:type="dxa"/>
          </w:tcPr>
          <w:p w14:paraId="6D3E51F5" w14:textId="77777777" w:rsidR="008E61AA" w:rsidRDefault="008E61AA" w:rsidP="00CF01CB">
            <w:r>
              <w:t>Wi-Fi</w:t>
            </w:r>
          </w:p>
        </w:tc>
        <w:tc>
          <w:tcPr>
            <w:tcW w:w="6295" w:type="dxa"/>
          </w:tcPr>
          <w:p w14:paraId="0ADB1586" w14:textId="77777777" w:rsidR="008E61AA" w:rsidRDefault="008E61AA" w:rsidP="00CF01CB">
            <w:r>
              <w:t>Wi-Fi (ESP32)</w:t>
            </w:r>
          </w:p>
        </w:tc>
      </w:tr>
      <w:tr w:rsidR="008E61AA" w14:paraId="32159CD9" w14:textId="77777777" w:rsidTr="008E61AA">
        <w:tc>
          <w:tcPr>
            <w:tcW w:w="4320" w:type="dxa"/>
          </w:tcPr>
          <w:p w14:paraId="4443E8CA" w14:textId="77777777" w:rsidR="008E61AA" w:rsidRDefault="008E61AA" w:rsidP="00CF01CB">
            <w:r>
              <w:t>Ethernet</w:t>
            </w:r>
          </w:p>
        </w:tc>
        <w:tc>
          <w:tcPr>
            <w:tcW w:w="6295" w:type="dxa"/>
          </w:tcPr>
          <w:p w14:paraId="7C465AC8" w14:textId="77777777" w:rsidR="008E61AA" w:rsidRDefault="008E61AA" w:rsidP="00CF01CB">
            <w:r>
              <w:t>Optional Ethernet (LAN8720 PHY)</w:t>
            </w:r>
          </w:p>
        </w:tc>
      </w:tr>
      <w:tr w:rsidR="008E61AA" w14:paraId="78AADBFB" w14:textId="77777777" w:rsidTr="008E61AA">
        <w:tc>
          <w:tcPr>
            <w:tcW w:w="4320" w:type="dxa"/>
          </w:tcPr>
          <w:p w14:paraId="022F03C8" w14:textId="77777777" w:rsidR="008E61AA" w:rsidRDefault="008E61AA" w:rsidP="00CF01CB">
            <w:r>
              <w:t>RS-485</w:t>
            </w:r>
          </w:p>
        </w:tc>
        <w:tc>
          <w:tcPr>
            <w:tcW w:w="6295" w:type="dxa"/>
          </w:tcPr>
          <w:p w14:paraId="60B0C60D" w14:textId="77777777" w:rsidR="008E61AA" w:rsidRDefault="008E61AA" w:rsidP="00CF01CB">
            <w:r>
              <w:t>RS-485 Modbus RTU (MAX485, half-duplex) with TVS surge protection, PTC fuses, EMI choke, and fail-safe biasing</w:t>
            </w:r>
          </w:p>
        </w:tc>
      </w:tr>
      <w:tr w:rsidR="008E61AA" w14:paraId="155AF727" w14:textId="77777777" w:rsidTr="008E61AA">
        <w:tc>
          <w:tcPr>
            <w:tcW w:w="4320" w:type="dxa"/>
          </w:tcPr>
          <w:p w14:paraId="4DC6154F" w14:textId="77777777" w:rsidR="008E61AA" w:rsidRDefault="008E61AA" w:rsidP="00CF01CB">
            <w:r>
              <w:t>Storage</w:t>
            </w:r>
          </w:p>
        </w:tc>
        <w:tc>
          <w:tcPr>
            <w:tcW w:w="6295" w:type="dxa"/>
          </w:tcPr>
          <w:p w14:paraId="432C4B8B" w14:textId="77777777" w:rsidR="008E61AA" w:rsidRDefault="008E61AA" w:rsidP="00CF01CB">
            <w:r>
              <w:t>MicroSD card (SPI interface, power-switched 3.3 V rail)</w:t>
            </w:r>
          </w:p>
        </w:tc>
      </w:tr>
      <w:tr w:rsidR="008E61AA" w14:paraId="204E18D8" w14:textId="77777777" w:rsidTr="008E61AA">
        <w:tc>
          <w:tcPr>
            <w:tcW w:w="4320" w:type="dxa"/>
          </w:tcPr>
          <w:p w14:paraId="5DC85CF9" w14:textId="77777777" w:rsidR="008E61AA" w:rsidRDefault="008E61AA" w:rsidP="00CF01CB">
            <w:r>
              <w:t>USB</w:t>
            </w:r>
          </w:p>
        </w:tc>
        <w:tc>
          <w:tcPr>
            <w:tcW w:w="6295" w:type="dxa"/>
          </w:tcPr>
          <w:p w14:paraId="6AA39312" w14:textId="77777777" w:rsidR="008E61AA" w:rsidRDefault="008E61AA" w:rsidP="00CF01CB">
            <w:r>
              <w:t>USB-C (ESD protected, CC detection, data to ESP32)</w:t>
            </w:r>
          </w:p>
        </w:tc>
      </w:tr>
      <w:tr w:rsidR="008E61AA" w14:paraId="73D669F3" w14:textId="77777777" w:rsidTr="008E61AA">
        <w:tc>
          <w:tcPr>
            <w:tcW w:w="4320" w:type="dxa"/>
          </w:tcPr>
          <w:p w14:paraId="6F1BE13F" w14:textId="77777777" w:rsidR="008E61AA" w:rsidRDefault="008E61AA" w:rsidP="00CF01CB">
            <w:r>
              <w:t>RTC</w:t>
            </w:r>
          </w:p>
        </w:tc>
        <w:tc>
          <w:tcPr>
            <w:tcW w:w="6295" w:type="dxa"/>
          </w:tcPr>
          <w:p w14:paraId="1B9D125E" w14:textId="77777777" w:rsidR="008E61AA" w:rsidRDefault="008E61AA" w:rsidP="00CF01CB">
            <w:r>
              <w:t>PCF8563 with battery backup</w:t>
            </w:r>
          </w:p>
        </w:tc>
      </w:tr>
    </w:tbl>
    <w:p w14:paraId="03AB8C43" w14:textId="77777777" w:rsidR="008E61AA" w:rsidRDefault="008E61AA" w:rsidP="008E61AA">
      <w:r>
        <w:lastRenderedPageBreak/>
        <w:t>Note: Relay outputs are not internally fused. Use external overcurrent protection per local code and use an external contactor/relay for loads above 3 A or with high inrush/inductive characteristics.</w:t>
      </w:r>
    </w:p>
    <w:p w14:paraId="673098EA" w14:textId="77777777" w:rsidR="008E61AA" w:rsidRDefault="008E61AA" w:rsidP="008E61AA">
      <w:pPr>
        <w:pStyle w:val="Heading2"/>
      </w:pPr>
      <w:r>
        <w:t>Installation, Environmental &amp; Mechanical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880"/>
        <w:gridCol w:w="2880"/>
        <w:gridCol w:w="4855"/>
      </w:tblGrid>
      <w:tr w:rsidR="008E61AA" w14:paraId="57FAE0E6" w14:textId="77777777" w:rsidTr="008E61AA">
        <w:tc>
          <w:tcPr>
            <w:tcW w:w="2880" w:type="dxa"/>
          </w:tcPr>
          <w:p w14:paraId="4E673A26" w14:textId="77777777" w:rsidR="008E61AA" w:rsidRDefault="008E61AA" w:rsidP="00CF01CB">
            <w:r>
              <w:t>Category</w:t>
            </w:r>
          </w:p>
        </w:tc>
        <w:tc>
          <w:tcPr>
            <w:tcW w:w="2880" w:type="dxa"/>
          </w:tcPr>
          <w:p w14:paraId="692EA848" w14:textId="77777777" w:rsidR="008E61AA" w:rsidRDefault="008E61AA" w:rsidP="00CF01CB">
            <w:r>
              <w:t>Specification</w:t>
            </w:r>
          </w:p>
        </w:tc>
        <w:tc>
          <w:tcPr>
            <w:tcW w:w="4855" w:type="dxa"/>
          </w:tcPr>
          <w:p w14:paraId="3DFAC240" w14:textId="77777777" w:rsidR="008E61AA" w:rsidRDefault="008E61AA" w:rsidP="00CF01CB">
            <w:r>
              <w:t>Details</w:t>
            </w:r>
          </w:p>
        </w:tc>
      </w:tr>
      <w:tr w:rsidR="008E61AA" w14:paraId="79B2134A" w14:textId="77777777" w:rsidTr="008E61AA">
        <w:tc>
          <w:tcPr>
            <w:tcW w:w="2880" w:type="dxa"/>
            <w:vMerge w:val="restart"/>
          </w:tcPr>
          <w:p w14:paraId="4E92B49D" w14:textId="4757BD37" w:rsidR="008E61AA" w:rsidRDefault="008E61AA" w:rsidP="008E61AA">
            <w:pPr>
              <w:jc w:val="center"/>
            </w:pPr>
            <w:r>
              <w:t>Terminal Specifications</w:t>
            </w:r>
          </w:p>
        </w:tc>
        <w:tc>
          <w:tcPr>
            <w:tcW w:w="2880" w:type="dxa"/>
          </w:tcPr>
          <w:p w14:paraId="6D27DBCD" w14:textId="77777777" w:rsidR="008E61AA" w:rsidRDefault="008E61AA" w:rsidP="00CF01CB">
            <w:r>
              <w:t>Terminal type</w:t>
            </w:r>
          </w:p>
        </w:tc>
        <w:tc>
          <w:tcPr>
            <w:tcW w:w="4855" w:type="dxa"/>
          </w:tcPr>
          <w:p w14:paraId="2D282F79" w14:textId="77777777" w:rsidR="008E61AA" w:rsidRDefault="008E61AA" w:rsidP="00CF01CB">
            <w:r>
              <w:t>Pluggable screw terminal blocks, 5.08 mm pitch</w:t>
            </w:r>
          </w:p>
        </w:tc>
      </w:tr>
      <w:tr w:rsidR="008E61AA" w14:paraId="6865C52A" w14:textId="77777777" w:rsidTr="008E61AA">
        <w:tc>
          <w:tcPr>
            <w:tcW w:w="2880" w:type="dxa"/>
            <w:vMerge/>
          </w:tcPr>
          <w:p w14:paraId="3F9AF206" w14:textId="0A0FA135" w:rsidR="008E61AA" w:rsidRDefault="008E61AA" w:rsidP="008E61AA">
            <w:pPr>
              <w:jc w:val="center"/>
            </w:pPr>
          </w:p>
        </w:tc>
        <w:tc>
          <w:tcPr>
            <w:tcW w:w="2880" w:type="dxa"/>
          </w:tcPr>
          <w:p w14:paraId="364398A3" w14:textId="77777777" w:rsidR="008E61AA" w:rsidRDefault="008E61AA" w:rsidP="00CF01CB">
            <w:r>
              <w:t>Terminal pitch</w:t>
            </w:r>
          </w:p>
        </w:tc>
        <w:tc>
          <w:tcPr>
            <w:tcW w:w="4855" w:type="dxa"/>
          </w:tcPr>
          <w:p w14:paraId="5A43717E" w14:textId="77777777" w:rsidR="008E61AA" w:rsidRDefault="008E61AA" w:rsidP="00CF01CB">
            <w:r>
              <w:t>5.08 mm</w:t>
            </w:r>
          </w:p>
        </w:tc>
      </w:tr>
      <w:tr w:rsidR="008E61AA" w14:paraId="385D8EE7" w14:textId="77777777" w:rsidTr="008E61AA">
        <w:tc>
          <w:tcPr>
            <w:tcW w:w="2880" w:type="dxa"/>
            <w:vMerge/>
          </w:tcPr>
          <w:p w14:paraId="2349C6A8" w14:textId="4D1FFC6B" w:rsidR="008E61AA" w:rsidRDefault="008E61AA" w:rsidP="008E61AA">
            <w:pPr>
              <w:jc w:val="center"/>
            </w:pPr>
          </w:p>
        </w:tc>
        <w:tc>
          <w:tcPr>
            <w:tcW w:w="2880" w:type="dxa"/>
          </w:tcPr>
          <w:p w14:paraId="6056F22C" w14:textId="77777777" w:rsidR="008E61AA" w:rsidRDefault="008E61AA" w:rsidP="00CF01CB">
            <w:r>
              <w:t>Wire cross-section</w:t>
            </w:r>
          </w:p>
        </w:tc>
        <w:tc>
          <w:tcPr>
            <w:tcW w:w="4855" w:type="dxa"/>
          </w:tcPr>
          <w:p w14:paraId="02956558" w14:textId="77777777" w:rsidR="008E61AA" w:rsidRDefault="008E61AA" w:rsidP="00CF01CB">
            <w:r>
              <w:t>0.2–2.5 mm² (AWG 24–12)</w:t>
            </w:r>
          </w:p>
        </w:tc>
      </w:tr>
      <w:tr w:rsidR="008E61AA" w14:paraId="16ACD8A4" w14:textId="77777777" w:rsidTr="008E61AA">
        <w:tc>
          <w:tcPr>
            <w:tcW w:w="2880" w:type="dxa"/>
            <w:vMerge/>
          </w:tcPr>
          <w:p w14:paraId="783FF4A8" w14:textId="1143578A" w:rsidR="008E61AA" w:rsidRDefault="008E61AA" w:rsidP="008E61AA">
            <w:pPr>
              <w:jc w:val="center"/>
            </w:pPr>
          </w:p>
        </w:tc>
        <w:tc>
          <w:tcPr>
            <w:tcW w:w="2880" w:type="dxa"/>
          </w:tcPr>
          <w:p w14:paraId="4899BF7A" w14:textId="77777777" w:rsidR="008E61AA" w:rsidRDefault="008E61AA" w:rsidP="00CF01CB">
            <w:r>
              <w:t>Conductor type</w:t>
            </w:r>
          </w:p>
        </w:tc>
        <w:tc>
          <w:tcPr>
            <w:tcW w:w="4855" w:type="dxa"/>
          </w:tcPr>
          <w:p w14:paraId="4D537B45" w14:textId="77777777" w:rsidR="008E61AA" w:rsidRDefault="008E61AA" w:rsidP="00CF01CB">
            <w:r>
              <w:t>Solid or stranded copper</w:t>
            </w:r>
          </w:p>
        </w:tc>
      </w:tr>
      <w:tr w:rsidR="008E61AA" w14:paraId="5F9BD84F" w14:textId="77777777" w:rsidTr="008E61AA">
        <w:tc>
          <w:tcPr>
            <w:tcW w:w="2880" w:type="dxa"/>
            <w:vMerge/>
          </w:tcPr>
          <w:p w14:paraId="7FFFC57E" w14:textId="20751F4A" w:rsidR="008E61AA" w:rsidRDefault="008E61AA" w:rsidP="008E61AA">
            <w:pPr>
              <w:jc w:val="center"/>
            </w:pPr>
          </w:p>
        </w:tc>
        <w:tc>
          <w:tcPr>
            <w:tcW w:w="2880" w:type="dxa"/>
          </w:tcPr>
          <w:p w14:paraId="124882A4" w14:textId="77777777" w:rsidR="008E61AA" w:rsidRDefault="008E61AA" w:rsidP="00CF01CB">
            <w:r>
              <w:t>Stranded wire</w:t>
            </w:r>
          </w:p>
        </w:tc>
        <w:tc>
          <w:tcPr>
            <w:tcW w:w="4855" w:type="dxa"/>
          </w:tcPr>
          <w:p w14:paraId="02C87778" w14:textId="77777777" w:rsidR="008E61AA" w:rsidRDefault="008E61AA" w:rsidP="00CF01CB">
            <w:r>
              <w:t>Ferrules recommended</w:t>
            </w:r>
          </w:p>
        </w:tc>
      </w:tr>
      <w:tr w:rsidR="008E61AA" w14:paraId="00981F40" w14:textId="77777777" w:rsidTr="008E61AA">
        <w:tc>
          <w:tcPr>
            <w:tcW w:w="2880" w:type="dxa"/>
            <w:vMerge/>
          </w:tcPr>
          <w:p w14:paraId="78C644DC" w14:textId="1C087E41" w:rsidR="008E61AA" w:rsidRDefault="008E61AA" w:rsidP="008E61AA">
            <w:pPr>
              <w:jc w:val="center"/>
            </w:pPr>
          </w:p>
        </w:tc>
        <w:tc>
          <w:tcPr>
            <w:tcW w:w="2880" w:type="dxa"/>
          </w:tcPr>
          <w:p w14:paraId="694CADEC" w14:textId="77777777" w:rsidR="008E61AA" w:rsidRDefault="008E61AA" w:rsidP="00CF01CB">
            <w:r>
              <w:t>Tightening torque</w:t>
            </w:r>
          </w:p>
        </w:tc>
        <w:tc>
          <w:tcPr>
            <w:tcW w:w="4855" w:type="dxa"/>
          </w:tcPr>
          <w:p w14:paraId="3DB91645" w14:textId="77777777" w:rsidR="008E61AA" w:rsidRDefault="008E61AA" w:rsidP="00CF01CB">
            <w:r>
              <w:t>0.4 Nm (max)</w:t>
            </w:r>
          </w:p>
        </w:tc>
      </w:tr>
      <w:tr w:rsidR="008E61AA" w14:paraId="00D9EA34" w14:textId="77777777" w:rsidTr="008E61AA">
        <w:tc>
          <w:tcPr>
            <w:tcW w:w="2880" w:type="dxa"/>
            <w:vMerge w:val="restart"/>
          </w:tcPr>
          <w:p w14:paraId="40FAA06C" w14:textId="77777777" w:rsidR="008E61AA" w:rsidRDefault="008E61AA" w:rsidP="008E61AA">
            <w:pPr>
              <w:jc w:val="center"/>
            </w:pPr>
            <w:r>
              <w:t>Environmental Ratings</w:t>
            </w:r>
          </w:p>
          <w:p w14:paraId="66F386FB" w14:textId="3B090E21" w:rsidR="008E61AA" w:rsidRDefault="008E61AA" w:rsidP="008E61AA">
            <w:pPr>
              <w:jc w:val="center"/>
            </w:pPr>
          </w:p>
        </w:tc>
        <w:tc>
          <w:tcPr>
            <w:tcW w:w="2880" w:type="dxa"/>
          </w:tcPr>
          <w:p w14:paraId="278E35E2" w14:textId="77777777" w:rsidR="008E61AA" w:rsidRDefault="008E61AA" w:rsidP="00CF01CB">
            <w:r>
              <w:t>Operating temperature</w:t>
            </w:r>
          </w:p>
        </w:tc>
        <w:tc>
          <w:tcPr>
            <w:tcW w:w="4855" w:type="dxa"/>
          </w:tcPr>
          <w:p w14:paraId="15B5F738" w14:textId="77777777" w:rsidR="008E61AA" w:rsidRDefault="008E61AA" w:rsidP="00CF01CB">
            <w:r>
              <w:t>0 °C to +40 °C</w:t>
            </w:r>
          </w:p>
        </w:tc>
      </w:tr>
      <w:tr w:rsidR="008E61AA" w14:paraId="7EFA317B" w14:textId="77777777" w:rsidTr="008E61AA">
        <w:tc>
          <w:tcPr>
            <w:tcW w:w="2880" w:type="dxa"/>
            <w:vMerge/>
          </w:tcPr>
          <w:p w14:paraId="42FA6B9D" w14:textId="6A650841" w:rsidR="008E61AA" w:rsidRDefault="008E61AA" w:rsidP="00CF01CB"/>
        </w:tc>
        <w:tc>
          <w:tcPr>
            <w:tcW w:w="2880" w:type="dxa"/>
          </w:tcPr>
          <w:p w14:paraId="1BFF2BA6" w14:textId="77777777" w:rsidR="008E61AA" w:rsidRDefault="008E61AA" w:rsidP="00CF01CB">
            <w:r>
              <w:t>Storage temperature</w:t>
            </w:r>
          </w:p>
        </w:tc>
        <w:tc>
          <w:tcPr>
            <w:tcW w:w="4855" w:type="dxa"/>
          </w:tcPr>
          <w:p w14:paraId="273A346E" w14:textId="77777777" w:rsidR="008E61AA" w:rsidRDefault="008E61AA" w:rsidP="00CF01CB">
            <w:r>
              <w:t>-10 °C to 55 °C</w:t>
            </w:r>
          </w:p>
        </w:tc>
      </w:tr>
      <w:tr w:rsidR="008E61AA" w14:paraId="5E8801FE" w14:textId="77777777" w:rsidTr="008E61AA">
        <w:tc>
          <w:tcPr>
            <w:tcW w:w="2880" w:type="dxa"/>
            <w:vMerge/>
          </w:tcPr>
          <w:p w14:paraId="5F492D80" w14:textId="29469A57" w:rsidR="008E61AA" w:rsidRDefault="008E61AA" w:rsidP="00CF01CB"/>
        </w:tc>
        <w:tc>
          <w:tcPr>
            <w:tcW w:w="2880" w:type="dxa"/>
          </w:tcPr>
          <w:p w14:paraId="15635E0C" w14:textId="77777777" w:rsidR="008E61AA" w:rsidRDefault="008E61AA" w:rsidP="00CF01CB">
            <w:r>
              <w:t>Relative humidity</w:t>
            </w:r>
          </w:p>
        </w:tc>
        <w:tc>
          <w:tcPr>
            <w:tcW w:w="4855" w:type="dxa"/>
          </w:tcPr>
          <w:p w14:paraId="201B9DF8" w14:textId="77777777" w:rsidR="008E61AA" w:rsidRDefault="008E61AA" w:rsidP="00CF01CB">
            <w:r>
              <w:t>0–90 % RH, non-condensing</w:t>
            </w:r>
          </w:p>
        </w:tc>
      </w:tr>
      <w:tr w:rsidR="008E61AA" w14:paraId="40403319" w14:textId="77777777" w:rsidTr="008E61AA">
        <w:tc>
          <w:tcPr>
            <w:tcW w:w="2880" w:type="dxa"/>
            <w:vMerge/>
          </w:tcPr>
          <w:p w14:paraId="22C15161" w14:textId="049F564B" w:rsidR="008E61AA" w:rsidRDefault="008E61AA" w:rsidP="00CF01CB"/>
        </w:tc>
        <w:tc>
          <w:tcPr>
            <w:tcW w:w="2880" w:type="dxa"/>
          </w:tcPr>
          <w:p w14:paraId="6D5BC37D" w14:textId="77777777" w:rsidR="008E61AA" w:rsidRDefault="008E61AA" w:rsidP="00CF01CB">
            <w:r>
              <w:t>Ingress protection</w:t>
            </w:r>
          </w:p>
        </w:tc>
        <w:tc>
          <w:tcPr>
            <w:tcW w:w="4855" w:type="dxa"/>
          </w:tcPr>
          <w:p w14:paraId="746776A9" w14:textId="77777777" w:rsidR="008E61AA" w:rsidRDefault="008E61AA" w:rsidP="00CF01CB">
            <w:r>
              <w:t>IP20 (inside cabinet)</w:t>
            </w:r>
          </w:p>
        </w:tc>
      </w:tr>
      <w:tr w:rsidR="008E61AA" w14:paraId="48343EEF" w14:textId="77777777" w:rsidTr="008E61AA">
        <w:tc>
          <w:tcPr>
            <w:tcW w:w="2880" w:type="dxa"/>
            <w:vMerge/>
          </w:tcPr>
          <w:p w14:paraId="79F509BD" w14:textId="42087E95" w:rsidR="008E61AA" w:rsidRDefault="008E61AA" w:rsidP="00CF01CB"/>
        </w:tc>
        <w:tc>
          <w:tcPr>
            <w:tcW w:w="2880" w:type="dxa"/>
          </w:tcPr>
          <w:p w14:paraId="488398B0" w14:textId="77777777" w:rsidR="008E61AA" w:rsidRDefault="008E61AA" w:rsidP="00CF01CB">
            <w:r>
              <w:t>Installation</w:t>
            </w:r>
          </w:p>
        </w:tc>
        <w:tc>
          <w:tcPr>
            <w:tcW w:w="4855" w:type="dxa"/>
          </w:tcPr>
          <w:p w14:paraId="7B8569AE" w14:textId="77777777" w:rsidR="008E61AA" w:rsidRDefault="008E61AA" w:rsidP="00CF01CB">
            <w:r>
              <w:t>Indoor control cabinet only; not for outdoor or exposed installation</w:t>
            </w:r>
          </w:p>
        </w:tc>
      </w:tr>
      <w:tr w:rsidR="008E61AA" w14:paraId="0F2AD4C0" w14:textId="77777777" w:rsidTr="008E61AA">
        <w:tc>
          <w:tcPr>
            <w:tcW w:w="2880" w:type="dxa"/>
            <w:vMerge/>
          </w:tcPr>
          <w:p w14:paraId="175F2115" w14:textId="264FB5F9" w:rsidR="008E61AA" w:rsidRDefault="008E61AA" w:rsidP="00CF01CB"/>
        </w:tc>
        <w:tc>
          <w:tcPr>
            <w:tcW w:w="2880" w:type="dxa"/>
          </w:tcPr>
          <w:p w14:paraId="3784D655" w14:textId="77777777" w:rsidR="008E61AA" w:rsidRDefault="008E61AA" w:rsidP="00CF01CB">
            <w:r>
              <w:t>Terminal protection</w:t>
            </w:r>
          </w:p>
        </w:tc>
        <w:tc>
          <w:tcPr>
            <w:tcW w:w="4855" w:type="dxa"/>
          </w:tcPr>
          <w:p w14:paraId="7E1F3B17" w14:textId="77777777" w:rsidR="008E61AA" w:rsidRDefault="008E61AA" w:rsidP="00CF01CB">
            <w:r>
              <w:t>All wiring terminals must be protected against accidental contact</w:t>
            </w:r>
          </w:p>
        </w:tc>
      </w:tr>
      <w:tr w:rsidR="008E61AA" w14:paraId="370CE116" w14:textId="77777777" w:rsidTr="008E61AA">
        <w:tc>
          <w:tcPr>
            <w:tcW w:w="2880" w:type="dxa"/>
            <w:vMerge w:val="restart"/>
          </w:tcPr>
          <w:p w14:paraId="330E18BD" w14:textId="77777777" w:rsidR="008E61AA" w:rsidRDefault="008E61AA" w:rsidP="00CF01CB">
            <w:r>
              <w:t>Mechanical &amp; Packaging</w:t>
            </w:r>
          </w:p>
          <w:p w14:paraId="793072BC" w14:textId="18DEB6E5" w:rsidR="008E61AA" w:rsidRDefault="008E61AA" w:rsidP="00CF01CB"/>
        </w:tc>
        <w:tc>
          <w:tcPr>
            <w:tcW w:w="2880" w:type="dxa"/>
          </w:tcPr>
          <w:p w14:paraId="52AE7DD9" w14:textId="77777777" w:rsidR="008E61AA" w:rsidRDefault="008E61AA" w:rsidP="00CF01CB">
            <w:r>
              <w:t>Product dimensions</w:t>
            </w:r>
          </w:p>
        </w:tc>
        <w:tc>
          <w:tcPr>
            <w:tcW w:w="4855" w:type="dxa"/>
          </w:tcPr>
          <w:p w14:paraId="0B1EC8E0" w14:textId="77777777" w:rsidR="008E61AA" w:rsidRDefault="008E61AA" w:rsidP="00CF01CB">
            <w:r>
              <w:t>157.4 × 91 × 58.4 mm (6.2 × 3.58 × 2.3 in) (L × W × H)</w:t>
            </w:r>
          </w:p>
        </w:tc>
      </w:tr>
      <w:tr w:rsidR="008E61AA" w14:paraId="2CC94DD2" w14:textId="77777777" w:rsidTr="008E61AA">
        <w:tc>
          <w:tcPr>
            <w:tcW w:w="2880" w:type="dxa"/>
            <w:vMerge/>
          </w:tcPr>
          <w:p w14:paraId="0423ED2D" w14:textId="4BCA82F0" w:rsidR="008E61AA" w:rsidRDefault="008E61AA" w:rsidP="00CF01CB"/>
        </w:tc>
        <w:tc>
          <w:tcPr>
            <w:tcW w:w="2880" w:type="dxa"/>
          </w:tcPr>
          <w:p w14:paraId="714E8533" w14:textId="77777777" w:rsidR="008E61AA" w:rsidRDefault="008E61AA" w:rsidP="00CF01CB">
            <w:r>
              <w:t>DIN units</w:t>
            </w:r>
          </w:p>
        </w:tc>
        <w:tc>
          <w:tcPr>
            <w:tcW w:w="4855" w:type="dxa"/>
          </w:tcPr>
          <w:p w14:paraId="6C58FC05" w14:textId="77777777" w:rsidR="008E61AA" w:rsidRDefault="008E61AA" w:rsidP="00CF01CB">
            <w:r>
              <w:t>9 division units (≈ 90 mm DIN rail mounting width)</w:t>
            </w:r>
          </w:p>
        </w:tc>
      </w:tr>
      <w:tr w:rsidR="008E61AA" w14:paraId="4BC1E2D7" w14:textId="77777777" w:rsidTr="008E61AA">
        <w:tc>
          <w:tcPr>
            <w:tcW w:w="2880" w:type="dxa"/>
            <w:vMerge/>
          </w:tcPr>
          <w:p w14:paraId="41BB2A76" w14:textId="4265BAFE" w:rsidR="008E61AA" w:rsidRDefault="008E61AA" w:rsidP="00CF01CB"/>
        </w:tc>
        <w:tc>
          <w:tcPr>
            <w:tcW w:w="2880" w:type="dxa"/>
          </w:tcPr>
          <w:p w14:paraId="4458BB0C" w14:textId="77777777" w:rsidR="008E61AA" w:rsidRDefault="008E61AA" w:rsidP="00CF01CB">
            <w:r>
              <w:t>Mounting</w:t>
            </w:r>
          </w:p>
        </w:tc>
        <w:tc>
          <w:tcPr>
            <w:tcW w:w="4855" w:type="dxa"/>
          </w:tcPr>
          <w:p w14:paraId="1B0C8E75" w14:textId="77777777" w:rsidR="008E61AA" w:rsidRDefault="008E61AA" w:rsidP="00CF01CB">
            <w:r>
              <w:t>35 mm DIN rail</w:t>
            </w:r>
          </w:p>
        </w:tc>
      </w:tr>
      <w:tr w:rsidR="008E61AA" w14:paraId="0D4A03A5" w14:textId="77777777" w:rsidTr="008E61AA">
        <w:tc>
          <w:tcPr>
            <w:tcW w:w="2880" w:type="dxa"/>
            <w:vMerge/>
          </w:tcPr>
          <w:p w14:paraId="68281EC1" w14:textId="235C2734" w:rsidR="008E61AA" w:rsidRDefault="008E61AA" w:rsidP="00CF01CB"/>
        </w:tc>
        <w:tc>
          <w:tcPr>
            <w:tcW w:w="2880" w:type="dxa"/>
          </w:tcPr>
          <w:p w14:paraId="6630CB58" w14:textId="77777777" w:rsidR="008E61AA" w:rsidRDefault="008E61AA" w:rsidP="00CF01CB">
            <w:r>
              <w:t>Net weight</w:t>
            </w:r>
          </w:p>
        </w:tc>
        <w:tc>
          <w:tcPr>
            <w:tcW w:w="4855" w:type="dxa"/>
          </w:tcPr>
          <w:p w14:paraId="78F5EB1F" w14:textId="77777777" w:rsidR="008E61AA" w:rsidRDefault="008E61AA" w:rsidP="00CF01CB">
            <w:r>
              <w:t>300 g</w:t>
            </w:r>
          </w:p>
        </w:tc>
      </w:tr>
      <w:tr w:rsidR="008E61AA" w14:paraId="6B0A5388" w14:textId="77777777" w:rsidTr="008E61AA">
        <w:tc>
          <w:tcPr>
            <w:tcW w:w="2880" w:type="dxa"/>
            <w:vMerge/>
          </w:tcPr>
          <w:p w14:paraId="6B7A7C53" w14:textId="0442B878" w:rsidR="008E61AA" w:rsidRDefault="008E61AA" w:rsidP="00CF01CB"/>
        </w:tc>
        <w:tc>
          <w:tcPr>
            <w:tcW w:w="2880" w:type="dxa"/>
          </w:tcPr>
          <w:p w14:paraId="55005C82" w14:textId="77777777" w:rsidR="008E61AA" w:rsidRDefault="008E61AA" w:rsidP="00CF01CB">
            <w:r>
              <w:t>Gross weight</w:t>
            </w:r>
          </w:p>
        </w:tc>
        <w:tc>
          <w:tcPr>
            <w:tcW w:w="4855" w:type="dxa"/>
          </w:tcPr>
          <w:p w14:paraId="09E9D7D9" w14:textId="77777777" w:rsidR="008E61AA" w:rsidRDefault="008E61AA" w:rsidP="00CF01CB">
            <w:r>
              <w:t>450 g</w:t>
            </w:r>
          </w:p>
        </w:tc>
      </w:tr>
      <w:tr w:rsidR="008E61AA" w14:paraId="26D00B32" w14:textId="77777777" w:rsidTr="008E61AA">
        <w:tc>
          <w:tcPr>
            <w:tcW w:w="2880" w:type="dxa"/>
            <w:vMerge/>
          </w:tcPr>
          <w:p w14:paraId="06336EFD" w14:textId="486EFB31" w:rsidR="008E61AA" w:rsidRDefault="008E61AA" w:rsidP="00CF01CB"/>
        </w:tc>
        <w:tc>
          <w:tcPr>
            <w:tcW w:w="2880" w:type="dxa"/>
          </w:tcPr>
          <w:p w14:paraId="7E3586A5" w14:textId="77777777" w:rsidR="008E61AA" w:rsidRDefault="008E61AA" w:rsidP="00CF01CB">
            <w:r>
              <w:t>Pack size</w:t>
            </w:r>
          </w:p>
        </w:tc>
        <w:tc>
          <w:tcPr>
            <w:tcW w:w="4855" w:type="dxa"/>
          </w:tcPr>
          <w:p w14:paraId="667B649F" w14:textId="77777777" w:rsidR="008E61AA" w:rsidRDefault="008E61AA" w:rsidP="00CF01CB">
            <w:r>
              <w:t>230 × 140 × 87 mm (9 × 5.5 × 3.4 in) (L × W × H)</w:t>
            </w:r>
          </w:p>
        </w:tc>
      </w:tr>
      <w:tr w:rsidR="008E61AA" w14:paraId="417642A8" w14:textId="77777777" w:rsidTr="008E61AA">
        <w:tc>
          <w:tcPr>
            <w:tcW w:w="2880" w:type="dxa"/>
            <w:vMerge/>
          </w:tcPr>
          <w:p w14:paraId="164A3211" w14:textId="2956118F" w:rsidR="008E61AA" w:rsidRDefault="008E61AA" w:rsidP="00CF01CB"/>
        </w:tc>
        <w:tc>
          <w:tcPr>
            <w:tcW w:w="2880" w:type="dxa"/>
          </w:tcPr>
          <w:p w14:paraId="376F72CB" w14:textId="77777777" w:rsidR="008E61AA" w:rsidRDefault="008E61AA" w:rsidP="00CF01CB">
            <w:r>
              <w:t>Mechanical drawing</w:t>
            </w:r>
          </w:p>
        </w:tc>
        <w:tc>
          <w:tcPr>
            <w:tcW w:w="4855" w:type="dxa"/>
          </w:tcPr>
          <w:p w14:paraId="4993AD90" w14:textId="77777777" w:rsidR="008E61AA" w:rsidRDefault="008E61AA" w:rsidP="00CF01CB">
            <w:r>
              <w:t>Front + side views with DIN-clip depth (see below)</w:t>
            </w:r>
          </w:p>
        </w:tc>
      </w:tr>
      <w:tr w:rsidR="008E61AA" w14:paraId="3B357C45" w14:textId="77777777" w:rsidTr="008E61AA">
        <w:tc>
          <w:tcPr>
            <w:tcW w:w="2880" w:type="dxa"/>
            <w:vMerge/>
          </w:tcPr>
          <w:p w14:paraId="70E7FC99" w14:textId="2CC74554" w:rsidR="008E61AA" w:rsidRDefault="008E61AA" w:rsidP="00CF01CB"/>
        </w:tc>
        <w:tc>
          <w:tcPr>
            <w:tcW w:w="2880" w:type="dxa"/>
          </w:tcPr>
          <w:p w14:paraId="0ED2640F" w14:textId="77777777" w:rsidR="008E61AA" w:rsidRDefault="008E61AA" w:rsidP="00CF01CB">
            <w:r>
              <w:t>Notes</w:t>
            </w:r>
          </w:p>
        </w:tc>
        <w:tc>
          <w:tcPr>
            <w:tcW w:w="4855" w:type="dxa"/>
          </w:tcPr>
          <w:p w14:paraId="38554B46" w14:textId="77777777" w:rsidR="008E61AA" w:rsidRDefault="008E61AA" w:rsidP="00CF01CB">
            <w:r>
              <w:t>All dimensions shown in millimeters unless stated otherwise</w:t>
            </w:r>
          </w:p>
        </w:tc>
      </w:tr>
    </w:tbl>
    <w:p w14:paraId="0DED339E" w14:textId="77777777" w:rsidR="008E61AA" w:rsidRDefault="008E61AA" w:rsidP="008E61AA">
      <w:r>
        <w:t>Install only inside a control cabinet with ventilation; the cabinet must include a protective front plate covering all module connection terminals and a closing protective door; not for outdoor or exposed installation.</w:t>
      </w:r>
    </w:p>
    <w:p w14:paraId="5FE1F1FD" w14:textId="1EB46BAC" w:rsidR="008E61AA" w:rsidRDefault="008E61AA" w:rsidP="008E61AA">
      <w:pPr>
        <w:rPr>
          <w:rFonts w:ascii="Arial Black" w:hAnsi="Arial Black"/>
          <w:b/>
          <w:bCs/>
          <w:noProof/>
          <w:sz w:val="24"/>
          <w:szCs w:val="24"/>
        </w:rPr>
      </w:pPr>
      <w:r>
        <w:rPr>
          <w:b/>
        </w:rPr>
        <w:t>All wiring terminals must be protected against accidental contact by an insulating front plate, wiring duct, or terminal cover. Exposed live terminals are not permitted.</w:t>
      </w:r>
      <w:r w:rsidRPr="008E61AA">
        <w:rPr>
          <w:rFonts w:ascii="Arial Black" w:hAnsi="Arial Black"/>
          <w:b/>
          <w:bCs/>
          <w:noProof/>
          <w:sz w:val="24"/>
          <w:szCs w:val="24"/>
        </w:rPr>
        <w:t xml:space="preserve"> </w:t>
      </w:r>
    </w:p>
    <w:p w14:paraId="0A9377AF" w14:textId="36829B32" w:rsidR="008E61AA" w:rsidRDefault="008E61AA" w:rsidP="008E61AA">
      <w:r>
        <w:rPr>
          <w:noProof/>
        </w:rPr>
        <w:drawing>
          <wp:inline distT="0" distB="0" distL="0" distR="0" wp14:anchorId="4B889B8A" wp14:editId="4895560F">
            <wp:extent cx="6686550" cy="1746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286C" w14:textId="77777777" w:rsidR="008E61AA" w:rsidRDefault="008E61AA">
      <w:pPr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br w:type="page"/>
      </w:r>
    </w:p>
    <w:p w14:paraId="7A0D5C96" w14:textId="0088316F" w:rsidR="008E61AA" w:rsidRDefault="008E61AA" w:rsidP="008E61AA">
      <w:pPr>
        <w:pStyle w:val="Heading2"/>
      </w:pPr>
      <w:r>
        <w:lastRenderedPageBreak/>
        <w:t>Compliance &amp; Certifications</w:t>
      </w:r>
    </w:p>
    <w:p w14:paraId="6DA5D2FC" w14:textId="77777777" w:rsidR="008E61AA" w:rsidRDefault="008E61AA" w:rsidP="008E61AA">
      <w:r>
        <w:t xml:space="preserve">The </w:t>
      </w:r>
      <w:proofErr w:type="spellStart"/>
      <w:r>
        <w:t>HomeMaster</w:t>
      </w:r>
      <w:proofErr w:type="spellEnd"/>
      <w:r>
        <w:t xml:space="preserve"> </w:t>
      </w:r>
      <w:proofErr w:type="spellStart"/>
      <w:r>
        <w:t>MiniPLC</w:t>
      </w:r>
      <w:proofErr w:type="spellEnd"/>
      <w:r>
        <w:t xml:space="preserve"> is CE marked and designed to comply with the applicable European Union directives. The manufacturer, ISYSTEMS AUTOMATION (</w:t>
      </w:r>
      <w:proofErr w:type="spellStart"/>
      <w:r>
        <w:t>HomeMaster</w:t>
      </w:r>
      <w:proofErr w:type="spellEnd"/>
      <w:r>
        <w:t xml:space="preserve"> brand), maintains the technical documentation and a signed EU Declaration of Conformity (</w:t>
      </w:r>
      <w:proofErr w:type="spellStart"/>
      <w:r>
        <w:t>DoC</w:t>
      </w:r>
      <w:proofErr w:type="spellEnd"/>
      <w:r>
        <w:t>).</w:t>
      </w:r>
    </w:p>
    <w:p w14:paraId="0D9C0E5A" w14:textId="77777777" w:rsidR="008E61AA" w:rsidRDefault="008E61AA" w:rsidP="008E61AA">
      <w:pPr>
        <w:pStyle w:val="Heading3"/>
      </w:pPr>
      <w:r>
        <w:t>EU Directives</w:t>
      </w:r>
    </w:p>
    <w:p w14:paraId="36DF4F77" w14:textId="77777777" w:rsidR="008E61AA" w:rsidRDefault="008E61AA" w:rsidP="008E61AA">
      <w:r>
        <w:t>EMC 2014/30/EU · LVD 2014/35/EU · RED 2014/53/EU · RoHS 2011/65/EU</w:t>
      </w:r>
    </w:p>
    <w:p w14:paraId="2FF8479F" w14:textId="77777777" w:rsidR="008E61AA" w:rsidRDefault="008E61AA" w:rsidP="008E61AA">
      <w:pPr>
        <w:pStyle w:val="Heading3"/>
      </w:pPr>
      <w:proofErr w:type="spellStart"/>
      <w:r>
        <w:t>Harmonised</w:t>
      </w:r>
      <w:proofErr w:type="spellEnd"/>
      <w:r>
        <w:t xml:space="preserve"> Standards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E61AA" w14:paraId="73409E5F" w14:textId="77777777" w:rsidTr="00CF01CB">
        <w:tc>
          <w:tcPr>
            <w:tcW w:w="4320" w:type="dxa"/>
          </w:tcPr>
          <w:p w14:paraId="62E06BDC" w14:textId="77777777" w:rsidR="008E61AA" w:rsidRDefault="008E61AA" w:rsidP="00CF01CB">
            <w:r>
              <w:t>Area</w:t>
            </w:r>
          </w:p>
        </w:tc>
        <w:tc>
          <w:tcPr>
            <w:tcW w:w="4320" w:type="dxa"/>
          </w:tcPr>
          <w:p w14:paraId="5696D39A" w14:textId="77777777" w:rsidR="008E61AA" w:rsidRDefault="008E61AA" w:rsidP="00CF01CB">
            <w:r>
              <w:t>Standards</w:t>
            </w:r>
          </w:p>
        </w:tc>
      </w:tr>
      <w:tr w:rsidR="008E61AA" w14:paraId="3E860539" w14:textId="77777777" w:rsidTr="00CF01CB">
        <w:tc>
          <w:tcPr>
            <w:tcW w:w="4320" w:type="dxa"/>
          </w:tcPr>
          <w:p w14:paraId="1108A424" w14:textId="77777777" w:rsidR="008E61AA" w:rsidRDefault="008E61AA" w:rsidP="00CF01CB">
            <w:r>
              <w:t>EMC</w:t>
            </w:r>
          </w:p>
        </w:tc>
        <w:tc>
          <w:tcPr>
            <w:tcW w:w="4320" w:type="dxa"/>
          </w:tcPr>
          <w:p w14:paraId="138DB5D9" w14:textId="77777777" w:rsidR="008E61AA" w:rsidRDefault="008E61AA" w:rsidP="00CF01CB">
            <w:r>
              <w:t>EN 61000-6-1 (Immunity) · EN 61000-6-3 (Emissions)</w:t>
            </w:r>
          </w:p>
        </w:tc>
      </w:tr>
      <w:tr w:rsidR="008E61AA" w14:paraId="7613A261" w14:textId="77777777" w:rsidTr="00CF01CB">
        <w:tc>
          <w:tcPr>
            <w:tcW w:w="4320" w:type="dxa"/>
          </w:tcPr>
          <w:p w14:paraId="368328CF" w14:textId="77777777" w:rsidR="008E61AA" w:rsidRDefault="008E61AA" w:rsidP="00CF01CB">
            <w:r>
              <w:t>Electrical Safety</w:t>
            </w:r>
          </w:p>
        </w:tc>
        <w:tc>
          <w:tcPr>
            <w:tcW w:w="4320" w:type="dxa"/>
          </w:tcPr>
          <w:p w14:paraId="60C16384" w14:textId="77777777" w:rsidR="008E61AA" w:rsidRDefault="008E61AA" w:rsidP="00CF01CB">
            <w:r>
              <w:t>EN 62368-1</w:t>
            </w:r>
          </w:p>
        </w:tc>
      </w:tr>
      <w:tr w:rsidR="008E61AA" w14:paraId="0D6CA944" w14:textId="77777777" w:rsidTr="00CF01CB">
        <w:tc>
          <w:tcPr>
            <w:tcW w:w="4320" w:type="dxa"/>
          </w:tcPr>
          <w:p w14:paraId="6A4964DD" w14:textId="77777777" w:rsidR="008E61AA" w:rsidRDefault="008E61AA" w:rsidP="00CF01CB">
            <w:r>
              <w:t>Radio</w:t>
            </w:r>
          </w:p>
        </w:tc>
        <w:tc>
          <w:tcPr>
            <w:tcW w:w="4320" w:type="dxa"/>
          </w:tcPr>
          <w:p w14:paraId="1CAF556B" w14:textId="77777777" w:rsidR="008E61AA" w:rsidRDefault="008E61AA" w:rsidP="00CF01CB">
            <w:r>
              <w:t>EN 300 328 · EN 301 489-1 · EN 301 489-17</w:t>
            </w:r>
          </w:p>
        </w:tc>
      </w:tr>
      <w:tr w:rsidR="008E61AA" w14:paraId="5CFAA694" w14:textId="77777777" w:rsidTr="00CF01CB">
        <w:tc>
          <w:tcPr>
            <w:tcW w:w="4320" w:type="dxa"/>
          </w:tcPr>
          <w:p w14:paraId="1CA63C72" w14:textId="77777777" w:rsidR="008E61AA" w:rsidRDefault="008E61AA" w:rsidP="00CF01CB">
            <w:r>
              <w:t>RoHS</w:t>
            </w:r>
          </w:p>
        </w:tc>
        <w:tc>
          <w:tcPr>
            <w:tcW w:w="4320" w:type="dxa"/>
          </w:tcPr>
          <w:p w14:paraId="3069915F" w14:textId="77777777" w:rsidR="008E61AA" w:rsidRDefault="008E61AA" w:rsidP="00CF01CB">
            <w:r>
              <w:t>EN IEC 63000</w:t>
            </w:r>
          </w:p>
        </w:tc>
      </w:tr>
    </w:tbl>
    <w:p w14:paraId="16D55708" w14:textId="77777777" w:rsidR="008E61AA" w:rsidRDefault="008E61AA" w:rsidP="008E61AA">
      <w:pPr>
        <w:pStyle w:val="Heading3"/>
      </w:pPr>
      <w:r>
        <w:t>Radio</w:t>
      </w:r>
    </w:p>
    <w:p w14:paraId="11788A87" w14:textId="77777777" w:rsidR="008E61AA" w:rsidRDefault="008E61AA" w:rsidP="008E61AA">
      <w:r>
        <w:t>The product integrates a pre-certified ESP32 Wi-Fi radio module (2.4 GHz). Final product conformity with the Radio Equipment Directive is demonstrated by the maintained technical documentation and conformity assessment of the complete device.</w:t>
      </w:r>
    </w:p>
    <w:p w14:paraId="58670E7F" w14:textId="77777777" w:rsidR="008E61AA" w:rsidRDefault="008E61AA" w:rsidP="008E61AA">
      <w:pPr>
        <w:pStyle w:val="Heading3"/>
      </w:pPr>
      <w:r>
        <w:t>Safety notice</w:t>
      </w:r>
    </w:p>
    <w:p w14:paraId="04A3F37C" w14:textId="77777777" w:rsidR="008E61AA" w:rsidRDefault="008E61AA" w:rsidP="008E61AA">
      <w:r>
        <w:t>L / N: hazardous voltage · 24 V DC: SELV · Qualified personnel only</w:t>
      </w:r>
    </w:p>
    <w:p w14:paraId="70BA9EFD" w14:textId="77777777" w:rsidR="008E61AA" w:rsidRDefault="008E61AA" w:rsidP="0077511E">
      <w:pPr>
        <w:rPr>
          <w:rFonts w:ascii="Arial" w:hAnsi="Arial" w:cs="Arial"/>
          <w:b/>
          <w:bCs/>
        </w:rPr>
      </w:pPr>
    </w:p>
    <w:p w14:paraId="0DCC0C79" w14:textId="67BA4A20" w:rsidR="0077511E" w:rsidRPr="0077511E" w:rsidRDefault="0077511E" w:rsidP="0077511E">
      <w:pPr>
        <w:rPr>
          <w:rFonts w:ascii="Arial" w:hAnsi="Arial" w:cs="Arial"/>
          <w:b/>
          <w:bCs/>
        </w:rPr>
      </w:pPr>
      <w:r w:rsidRPr="0077511E">
        <w:rPr>
          <w:rFonts w:ascii="Arial" w:hAnsi="Arial" w:cs="Arial"/>
          <w:b/>
          <w:bCs/>
        </w:rPr>
        <w:t>Published by</w:t>
      </w:r>
    </w:p>
    <w:p w14:paraId="68074703" w14:textId="23606A53" w:rsidR="0077511E" w:rsidRPr="0077511E" w:rsidRDefault="0077511E" w:rsidP="0077511E">
      <w:pPr>
        <w:rPr>
          <w:rFonts w:ascii="Arial" w:hAnsi="Arial" w:cs="Arial"/>
          <w:b/>
          <w:bCs/>
        </w:rPr>
      </w:pPr>
      <w:r w:rsidRPr="0077511E">
        <w:rPr>
          <w:rFonts w:ascii="Arial" w:hAnsi="Arial" w:cs="Arial"/>
          <w:b/>
          <w:bCs/>
        </w:rPr>
        <w:t>ISYSTEMS AUTOMATION</w:t>
      </w:r>
      <w:r>
        <w:rPr>
          <w:rFonts w:ascii="Arial" w:hAnsi="Arial" w:cs="Arial"/>
          <w:b/>
          <w:bCs/>
        </w:rPr>
        <w:t xml:space="preserve"> S.R.L.</w:t>
      </w:r>
    </w:p>
    <w:p w14:paraId="7A3C1BBF" w14:textId="77777777" w:rsidR="0077511E" w:rsidRPr="0077511E" w:rsidRDefault="0077511E" w:rsidP="0077511E">
      <w:pPr>
        <w:rPr>
          <w:rFonts w:ascii="Arial" w:hAnsi="Arial" w:cs="Arial"/>
        </w:rPr>
      </w:pPr>
      <w:proofErr w:type="spellStart"/>
      <w:r w:rsidRPr="0077511E">
        <w:rPr>
          <w:rFonts w:ascii="Arial" w:hAnsi="Arial" w:cs="Arial"/>
        </w:rPr>
        <w:t>Deligintei</w:t>
      </w:r>
      <w:proofErr w:type="spellEnd"/>
      <w:r w:rsidRPr="0077511E">
        <w:rPr>
          <w:rFonts w:ascii="Arial" w:hAnsi="Arial" w:cs="Arial"/>
        </w:rPr>
        <w:t xml:space="preserve"> 18</w:t>
      </w:r>
    </w:p>
    <w:p w14:paraId="6F017089" w14:textId="77777777" w:rsidR="0077511E" w:rsidRPr="0077511E" w:rsidRDefault="0077511E" w:rsidP="0077511E">
      <w:pPr>
        <w:rPr>
          <w:rFonts w:ascii="Arial" w:hAnsi="Arial" w:cs="Arial"/>
        </w:rPr>
      </w:pPr>
      <w:r w:rsidRPr="0077511E">
        <w:rPr>
          <w:rFonts w:ascii="Arial" w:hAnsi="Arial" w:cs="Arial"/>
        </w:rPr>
        <w:t>Ploiesti</w:t>
      </w:r>
    </w:p>
    <w:p w14:paraId="2547253E" w14:textId="77777777" w:rsidR="0077511E" w:rsidRPr="0077511E" w:rsidRDefault="0077511E" w:rsidP="0077511E">
      <w:pPr>
        <w:rPr>
          <w:rFonts w:ascii="Arial" w:hAnsi="Arial" w:cs="Arial"/>
        </w:rPr>
      </w:pPr>
      <w:r w:rsidRPr="0077511E">
        <w:rPr>
          <w:rFonts w:ascii="Arial" w:hAnsi="Arial" w:cs="Arial"/>
        </w:rPr>
        <w:t>Romania</w:t>
      </w:r>
    </w:p>
    <w:p w14:paraId="356C7D89" w14:textId="77777777" w:rsidR="0077511E" w:rsidRPr="0077511E" w:rsidRDefault="0077511E" w:rsidP="0077511E">
      <w:pPr>
        <w:rPr>
          <w:rFonts w:ascii="Arial" w:hAnsi="Arial" w:cs="Arial"/>
        </w:rPr>
      </w:pPr>
      <w:r w:rsidRPr="0077511E">
        <w:rPr>
          <w:rFonts w:ascii="Arial" w:hAnsi="Arial" w:cs="Arial"/>
        </w:rPr>
        <w:t>Tel: +40721389963</w:t>
      </w:r>
    </w:p>
    <w:p w14:paraId="29F41364" w14:textId="7069FFC2" w:rsidR="0077511E" w:rsidRPr="003E7ABE" w:rsidRDefault="0077511E" w:rsidP="0077511E">
      <w:pPr>
        <w:rPr>
          <w:rFonts w:ascii="Arial" w:hAnsi="Arial" w:cs="Arial"/>
        </w:rPr>
      </w:pPr>
      <w:r>
        <w:rPr>
          <w:rFonts w:ascii="Arial" w:hAnsi="Arial" w:cs="Arial"/>
        </w:rPr>
        <w:t>http://www.</w:t>
      </w:r>
      <w:r w:rsidRPr="0077511E">
        <w:rPr>
          <w:rFonts w:ascii="Arial" w:hAnsi="Arial" w:cs="Arial"/>
        </w:rPr>
        <w:t>home-master.eu</w:t>
      </w:r>
    </w:p>
    <w:sectPr w:rsidR="0077511E" w:rsidRPr="003E7ABE" w:rsidSect="00755C75">
      <w:pgSz w:w="12240" w:h="15840"/>
      <w:pgMar w:top="54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54"/>
    <w:rsid w:val="000B2CE3"/>
    <w:rsid w:val="0010590F"/>
    <w:rsid w:val="001C5808"/>
    <w:rsid w:val="003211F8"/>
    <w:rsid w:val="003E7ABE"/>
    <w:rsid w:val="00473554"/>
    <w:rsid w:val="005E7740"/>
    <w:rsid w:val="00607945"/>
    <w:rsid w:val="00636A66"/>
    <w:rsid w:val="00643BC1"/>
    <w:rsid w:val="0067672E"/>
    <w:rsid w:val="00755C75"/>
    <w:rsid w:val="0077511E"/>
    <w:rsid w:val="00862B31"/>
    <w:rsid w:val="00866DF8"/>
    <w:rsid w:val="008B7D24"/>
    <w:rsid w:val="008C649B"/>
    <w:rsid w:val="008D029B"/>
    <w:rsid w:val="008E61AA"/>
    <w:rsid w:val="009035EB"/>
    <w:rsid w:val="009C2EF8"/>
    <w:rsid w:val="009F0BD5"/>
    <w:rsid w:val="00A461E7"/>
    <w:rsid w:val="00AC4ACE"/>
    <w:rsid w:val="00B21957"/>
    <w:rsid w:val="00B27489"/>
    <w:rsid w:val="00B721AE"/>
    <w:rsid w:val="00BB630F"/>
    <w:rsid w:val="00CE7035"/>
    <w:rsid w:val="00D9206B"/>
    <w:rsid w:val="00D95968"/>
    <w:rsid w:val="00DB7911"/>
    <w:rsid w:val="00DC4B54"/>
    <w:rsid w:val="00DE5365"/>
    <w:rsid w:val="00F27225"/>
    <w:rsid w:val="00FE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F261"/>
  <w15:chartTrackingRefBased/>
  <w15:docId w15:val="{2B4F3466-9352-4907-A534-ED25FCF1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1AA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1A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61A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5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E61A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E61A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61AA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21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2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2658</TotalTime>
  <Pages>3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18</cp:revision>
  <dcterms:created xsi:type="dcterms:W3CDTF">2025-02-23T12:04:00Z</dcterms:created>
  <dcterms:modified xsi:type="dcterms:W3CDTF">2026-02-02T13:28:00Z</dcterms:modified>
</cp:coreProperties>
</file>