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284-1589457171774" w:id="1"/>
      <w:bookmarkEnd w:id="1"/>
      <w:r>
        <w:rPr>
          <w:sz w:val="24"/>
        </w:rPr>
        <w:t>ASP.NET MVC企业级程序设计</w:t>
      </w:r>
    </w:p>
    <w:p>
      <w:pPr/>
      <w:bookmarkStart w:name="3486-1589457201684" w:id="2"/>
      <w:bookmarkEnd w:id="2"/>
      <w:r>
        <w:rPr>
          <w:sz w:val="24"/>
        </w:rPr>
        <w:t>第3章 模型绑定</w:t>
      </w:r>
    </w:p>
    <w:p>
      <w:pPr/>
      <w:bookmarkStart w:name="2940-1589457201684" w:id="3"/>
      <w:bookmarkEnd w:id="3"/>
    </w:p>
    <w:p>
      <w:pPr/>
      <w:bookmarkStart w:name="4034-1589457201684" w:id="4"/>
      <w:bookmarkEnd w:id="4"/>
      <w:r>
        <w:rPr>
          <w:sz w:val="24"/>
        </w:rPr>
        <w:t>一、模型绑定基础</w:t>
      </w:r>
    </w:p>
    <w:p>
      <w:pPr/>
      <w:bookmarkStart w:name="5848-1589457201684" w:id="5"/>
      <w:bookmarkEnd w:id="5"/>
      <w:r>
        <w:rPr>
          <w:sz w:val="24"/>
        </w:rPr>
        <w:t>二、基本类型的绑定（重点）</w:t>
      </w:r>
    </w:p>
    <w:p>
      <w:pPr/>
      <w:bookmarkStart w:name="1480-1589457201684" w:id="6"/>
      <w:bookmarkEnd w:id="6"/>
      <w:r>
        <w:rPr>
          <w:sz w:val="24"/>
        </w:rPr>
        <w:t>三、复杂类型的绑定（重点）</w:t>
      </w:r>
    </w:p>
    <w:p>
      <w:pPr/>
      <w:bookmarkStart w:name="8072-1589457201684" w:id="7"/>
      <w:bookmarkEnd w:id="7"/>
      <w:r>
        <w:rPr>
          <w:sz w:val="24"/>
        </w:rPr>
        <w:t>四、文件上传（重点）</w:t>
      </w:r>
    </w:p>
    <w:p>
      <w:pPr/>
      <w:bookmarkStart w:name="7860-1589457317936" w:id="8"/>
      <w:bookmarkEnd w:id="8"/>
    </w:p>
    <w:p>
      <w:pPr/>
      <w:bookmarkStart w:name="1158-1589457318126" w:id="9"/>
      <w:bookmarkEnd w:id="9"/>
      <w:r>
        <w:rPr>
          <w:sz w:val="24"/>
        </w:rPr>
        <w:t>一、模型绑定基础</w:t>
      </w:r>
    </w:p>
    <w:p>
      <w:pPr/>
      <w:bookmarkStart w:name="4087-1589457326857" w:id="10"/>
      <w:bookmarkEnd w:id="10"/>
      <w:r>
        <w:rPr>
          <w:sz w:val="24"/>
        </w:rPr>
        <w:t>1、模型绑定</w:t>
      </w:r>
    </w:p>
    <w:p>
      <w:pPr/>
      <w:bookmarkStart w:name="6564-1589457335439" w:id="11"/>
      <w:bookmarkEnd w:id="11"/>
      <w:r>
        <w:rPr>
          <w:sz w:val="24"/>
        </w:rPr>
        <w:t>1）将浏览器发送的HTTP请求数据转换为.NET对象的过程。</w:t>
      </w:r>
    </w:p>
    <w:p>
      <w:pPr/>
      <w:bookmarkStart w:name="7167-1589457335439" w:id="12"/>
      <w:bookmarkEnd w:id="12"/>
      <w:r>
        <w:rPr>
          <w:sz w:val="24"/>
        </w:rPr>
        <w:t>2）模型绑定使得在控制器中可以直接获取HTTP请求传递来的数据，且这些数据可以自动转换为模型对象，以便调用。</w:t>
      </w:r>
    </w:p>
    <w:p>
      <w:pPr/>
      <w:bookmarkStart w:name="1081-1589457335439" w:id="13"/>
      <w:bookmarkEnd w:id="13"/>
      <w:r>
        <w:rPr>
          <w:sz w:val="24"/>
        </w:rPr>
        <w:t>3）模型绑定机制省略了常见的Request.Form和Request.QueryString手动传值和类型转换的步骤，这样可以专注地处理模型对象。</w:t>
      </w:r>
    </w:p>
    <w:p>
      <w:pPr/>
      <w:bookmarkStart w:name="7480-1589457517579" w:id="14"/>
      <w:bookmarkEnd w:id="14"/>
    </w:p>
    <w:p>
      <w:pPr/>
      <w:bookmarkStart w:name="7338-1589457518713" w:id="15"/>
      <w:bookmarkEnd w:id="15"/>
      <w:r>
        <w:rPr>
          <w:sz w:val="24"/>
        </w:rPr>
        <w:t>2、“隐式模型绑定”，由默认模型绑定器DefaultModelBinder类自动实现，其通过4种途径获取绑定的值，其顺序如下：</w:t>
      </w:r>
    </w:p>
    <w:p>
      <w:pPr/>
      <w:bookmarkStart w:name="8314-1589457530702" w:id="16"/>
      <w:bookmarkEnd w:id="16"/>
      <w:r>
        <w:rPr>
          <w:sz w:val="24"/>
        </w:rPr>
        <w:t>1）Request.Form：获取表单提交的值</w:t>
      </w:r>
    </w:p>
    <w:p>
      <w:pPr/>
      <w:bookmarkStart w:name="8971-1589457530702" w:id="17"/>
      <w:bookmarkEnd w:id="17"/>
      <w:r>
        <w:rPr>
          <w:sz w:val="24"/>
        </w:rPr>
        <w:t>2）RouteData.Values：获取路由的值</w:t>
      </w:r>
    </w:p>
    <w:p>
      <w:pPr/>
      <w:bookmarkStart w:name="3346-1589457530702" w:id="18"/>
      <w:bookmarkEnd w:id="18"/>
      <w:r>
        <w:rPr>
          <w:sz w:val="24"/>
        </w:rPr>
        <w:t>3）Request.QueryString：获取URL的值</w:t>
      </w:r>
    </w:p>
    <w:p>
      <w:pPr/>
      <w:bookmarkStart w:name="9126-1589457530702" w:id="19"/>
      <w:bookmarkEnd w:id="19"/>
      <w:r>
        <w:rPr>
          <w:sz w:val="24"/>
        </w:rPr>
        <w:t>4）Request.Files：获取上传文件</w:t>
      </w:r>
    </w:p>
    <w:p>
      <w:pPr/>
      <w:bookmarkStart w:name="5543-1589457626932" w:id="20"/>
      <w:bookmarkEnd w:id="20"/>
    </w:p>
    <w:p>
      <w:pPr/>
      <w:bookmarkStart w:name="1064-1589457627679" w:id="21"/>
      <w:bookmarkEnd w:id="21"/>
      <w:r>
        <w:rPr>
          <w:sz w:val="24"/>
        </w:rPr>
        <w:t>3、“隐式模型绑定”需要遵守相关约定。在视图中，表单控件的name属性和模型对象属性的名称必须相同，否则无法完成绑定</w:t>
      </w:r>
    </w:p>
    <w:p>
      <w:pPr/>
      <w:bookmarkStart w:name="6160-1589457628146" w:id="22"/>
      <w:bookmarkEnd w:id="22"/>
    </w:p>
    <w:p>
      <w:pPr/>
      <w:bookmarkStart w:name="3822-1589457673430" w:id="23"/>
      <w:bookmarkEnd w:id="23"/>
      <w:r>
        <w:rPr>
          <w:sz w:val="24"/>
        </w:rPr>
        <w:t>二、基本类型的绑定</w:t>
      </w:r>
    </w:p>
    <w:p>
      <w:pPr/>
      <w:bookmarkStart w:name="2728-1589457938981" w:id="24"/>
      <w:bookmarkEnd w:id="24"/>
      <w:r>
        <w:rPr>
          <w:sz w:val="24"/>
        </w:rPr>
        <w:t>1、场景：表单字段较少时</w:t>
      </w:r>
    </w:p>
    <w:p>
      <w:pPr/>
      <w:bookmarkStart w:name="7323-1589457963372" w:id="25"/>
      <w:bookmarkEnd w:id="25"/>
    </w:p>
    <w:p>
      <w:pPr/>
      <w:bookmarkStart w:name="4872-1589457964218" w:id="26"/>
      <w:bookmarkEnd w:id="26"/>
      <w:r>
        <w:rPr>
          <w:sz w:val="24"/>
        </w:rPr>
        <w:t>2、实现：Action方法中，以表单控件的name属性值命名、相应数据类型声明参数变量，即可绑定获取表单数据。</w:t>
      </w:r>
    </w:p>
    <w:p>
      <w:pPr/>
      <w:bookmarkStart w:name="5719-1589458067440" w:id="27"/>
      <w:bookmarkEnd w:id="27"/>
      <w:r>
        <w:rPr>
          <w:sz w:val="24"/>
        </w:rPr>
        <w:t>注意：值类型字段建议声明为可空类型，以避免表单数据不合法时的绑定失败。</w:t>
      </w:r>
    </w:p>
    <w:p>
      <w:pPr/>
      <w:bookmarkStart w:name="8821-1589457943566" w:id="28"/>
      <w:bookmarkEnd w:id="28"/>
    </w:p>
    <w:p>
      <w:pPr/>
      <w:bookmarkStart w:name="6035-1589457943738" w:id="29"/>
      <w:bookmarkEnd w:id="29"/>
      <w:r>
        <w:rPr>
          <w:sz w:val="24"/>
        </w:rPr>
        <w:t>三、复杂类型的绑定</w:t>
      </w:r>
    </w:p>
    <w:p>
      <w:pPr/>
      <w:bookmarkStart w:name="8058-1589458265219" w:id="30"/>
      <w:bookmarkEnd w:id="30"/>
      <w:r>
        <w:rPr>
          <w:sz w:val="24"/>
        </w:rPr>
        <w:t>1、场景：表单中存在多个name属性值相同的表单控件，如：checkbox</w:t>
      </w:r>
    </w:p>
    <w:p>
      <w:pPr/>
      <w:bookmarkStart w:name="1634-1589458661933" w:id="31"/>
      <w:bookmarkEnd w:id="31"/>
    </w:p>
    <w:p>
      <w:pPr/>
      <w:bookmarkStart w:name="4780-1589458663349" w:id="32"/>
      <w:bookmarkEnd w:id="32"/>
      <w:r>
        <w:rPr>
          <w:sz w:val="24"/>
        </w:rPr>
        <w:t>2、实现：Action方法中，以表单控件的name属性值命名、IList&lt;相应数据类型&gt;声明参数变量</w:t>
      </w:r>
    </w:p>
    <w:p>
      <w:pPr/>
      <w:bookmarkStart w:name="6210-1589457943888" w:id="33"/>
      <w:bookmarkEnd w:id="33"/>
    </w:p>
    <w:p>
      <w:pPr/>
      <w:bookmarkStart w:name="6413-1589457944025" w:id="34"/>
      <w:bookmarkEnd w:id="34"/>
      <w:r>
        <w:rPr>
          <w:sz w:val="24"/>
        </w:rPr>
        <w:t>四、文件上传</w:t>
      </w:r>
    </w:p>
    <w:p>
      <w:pPr/>
      <w:bookmarkStart w:name="2317-1589457944146" w:id="35"/>
      <w:bookmarkEnd w:id="35"/>
      <w:r>
        <w:rPr>
          <w:sz w:val="24"/>
        </w:rPr>
        <w:t>1、准备工作</w:t>
      </w:r>
    </w:p>
    <w:p>
      <w:pPr/>
      <w:bookmarkStart w:name="3426-1589458830552" w:id="36"/>
      <w:bookmarkEnd w:id="36"/>
      <w:r>
        <w:rPr>
          <w:sz w:val="24"/>
        </w:rPr>
        <w:t>1）上传文件之前需要在站点根目录建立存放上传文件的目录，例如：UploadFile。</w:t>
      </w:r>
    </w:p>
    <w:p>
      <w:pPr/>
      <w:bookmarkStart w:name="4370-1589458830552" w:id="37"/>
      <w:bookmarkEnd w:id="37"/>
      <w:r>
        <w:rPr>
          <w:sz w:val="24"/>
        </w:rPr>
        <w:t>2）为了接收上传的文件对象，需要定义一个控制器方法并接收一个HttpPostedFileBase类型、文件上传控件的name属性值命名的参数</w:t>
      </w:r>
    </w:p>
    <w:p>
      <w:pPr/>
      <w:bookmarkStart w:name="2213-1589458891652" w:id="38"/>
      <w:bookmarkEnd w:id="38"/>
      <w:r>
        <w:rPr>
          <w:sz w:val="24"/>
        </w:rPr>
        <w:t>3）form标签的enctype属性值必须为“multipart/form-data”</w:t>
      </w:r>
    </w:p>
    <w:p>
      <w:pPr/>
      <w:bookmarkStart w:name="3657-1589458830552" w:id="39"/>
      <w:bookmarkEnd w:id="39"/>
    </w:p>
    <w:p>
      <w:pPr/>
      <w:bookmarkStart w:name="2591-1589457944278" w:id="40"/>
      <w:bookmarkEnd w:id="40"/>
    </w:p>
    <w:p>
      <w:pPr/>
      <w:bookmarkStart w:name="3014-1589457944422" w:id="41"/>
      <w:bookmarkEnd w:id="41"/>
    </w:p>
    <w:p>
      <w:pPr/>
      <w:bookmarkStart w:name="8895-1589457944524" w:id="42"/>
      <w:bookmarkEnd w:id="42"/>
    </w:p>
    <w:p>
      <w:pPr/>
      <w:bookmarkStart w:name="7045-1589457944668" w:id="43"/>
      <w:bookmarkEnd w:id="43"/>
    </w:p>
    <w:p>
      <w:pPr/>
      <w:bookmarkStart w:name="5610-1589457944809" w:id="44"/>
      <w:bookmarkEnd w:id="44"/>
    </w:p>
    <w:p>
      <w:pPr/>
      <w:bookmarkStart w:name="2925-1589457944949" w:id="45"/>
      <w:bookmarkEnd w:id="45"/>
    </w:p>
    <w:p>
      <w:pPr/>
      <w:bookmarkStart w:name="6120-1589457945108" w:id="46"/>
      <w:bookmarkEnd w:id="46"/>
    </w:p>
    <w:p>
      <w:pPr/>
      <w:bookmarkStart w:name="4095-1589457945235" w:id="47"/>
      <w:bookmarkEnd w:id="47"/>
    </w:p>
    <w:p>
      <w:pPr/>
      <w:bookmarkStart w:name="4953-1589457945381" w:id="48"/>
      <w:bookmarkEnd w:id="48"/>
    </w:p>
    <w:p>
      <w:pPr/>
      <w:bookmarkStart w:name="3721-1589457945507" w:id="49"/>
      <w:bookmarkEnd w:id="49"/>
    </w:p>
    <w:p>
      <w:pPr/>
      <w:bookmarkStart w:name="8270-1589457945640" w:id="50"/>
      <w:bookmarkEnd w:id="50"/>
    </w:p>
    <w:p>
      <w:pPr/>
      <w:bookmarkStart w:name="8481-1589457945784" w:id="51"/>
      <w:bookmarkEnd w:id="51"/>
    </w:p>
    <w:p>
      <w:pPr/>
      <w:bookmarkStart w:name="7988-1589457530702" w:id="52"/>
      <w:bookmarkEnd w:id="5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2020-05-14T17:00:42Z</dcterms:created>
  <dc:creator>Apache POI</dc:creator>
</cp:coreProperties>
</file>