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MINISITERE DE LA CULTURE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BATTAIS Nicolas</w:t>
            </w:r>
            <w:br/>
            <w:r>
              <w:rPr/>
              <w:t xml:space="preserve">182 rue Saint Honoré</w:t>
            </w:r>
            <w:br/>
            <w:r>
              <w:rPr/>
              <w:t xml:space="preserve">75033 PARIS CEDEX 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47 20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nicolas.battais@culture.gouv.fr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11000201100044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à niveau 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17-03-2021 au 19-03-2021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GARCIA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2021-03-09T14:59:43+00:00</dcterms:created>
  <dcterms:modified xsi:type="dcterms:W3CDTF">2021-03-09T14:59:43+00:00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