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INTERNET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28-06-2021 au 12-07-2021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28,29,30 Juin 2021
                <w:br/>
                2,5,7,8,9,12 Juillet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9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3 200,00 €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3 840,00 €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