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2021-06-1023-MDD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DEUX FOIS NEUF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PERROT Stéphanie</w:t>
            </w:r>
            <w:br/>
            <w:r>
              <w:rPr/>
              <w:t xml:space="preserve">50 rue Ramey</w:t>
            </w:r>
            <w:br/>
            <w:r>
              <w:rPr/>
              <w:t xml:space="preserve">75018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71 24 81 38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stephanie.perrot@gmail.com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45143741200039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AGEFICE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Stratégie de communication et déclinaison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20-09-2021 au 22-09-2021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20,21,22 Septembre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PERROT Stephanie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22/09/2021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2021-06-28T13:22:30+00:00</dcterms:created>
  <dcterms:modified xsi:type="dcterms:W3CDTF">2021-06-28T13:22:30+00:00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