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BOGORY'S CAFE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34 rue Vivienne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75002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
                MAYZAUD BEATRICE
                <w:br/>
                MAYZAUD BENOIT
              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LES FONDAMENTAUX DU SEO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34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05-07-2021 au 25-10-2021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5,6,12,13,19,20,26,27 Juillet 2021
                <w:br/>
                6,7,13,14,20,21,27,28 Septembre 2021
                <w:br/>
                4,5,11,12,18,19,25 Octobre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23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161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9 900,00 €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1 980,00 €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11 880,00 €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