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3qrc6khihz3" w:id="0"/>
      <w:bookmarkEnd w:id="0"/>
      <w:r w:rsidDel="00000000" w:rsidR="00000000" w:rsidRPr="00000000">
        <w:rPr>
          <w:rtl w:val="0"/>
        </w:rPr>
        <w:t xml:space="preserve">Конспект за Разработка на софтуер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162 учебни часа</w:t>
      </w:r>
      <w:r w:rsidDel="00000000" w:rsidR="00000000" w:rsidRPr="00000000">
        <w:rPr>
          <w:rtl w:val="0"/>
        </w:rPr>
        <w:t xml:space="preserve"> (първи срок: </w:t>
      </w:r>
      <w:r w:rsidDel="00000000" w:rsidR="00000000" w:rsidRPr="00000000">
        <w:rPr>
          <w:b w:val="1"/>
          <w:rtl w:val="0"/>
        </w:rPr>
        <w:t xml:space="preserve">18 седмици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b w:val="1"/>
          <w:rtl w:val="0"/>
        </w:rPr>
        <w:t xml:space="preserve">4 часа</w:t>
      </w:r>
      <w:r w:rsidDel="00000000" w:rsidR="00000000" w:rsidRPr="00000000">
        <w:rPr>
          <w:rtl w:val="0"/>
        </w:rPr>
        <w:t xml:space="preserve"> + втори срок: 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 седмици по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Идея за съдържание: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Структура на софтуерен проект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Трислоен модел (three-tier architecture)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Слой за данни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Слой за услуги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Слой за UI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Изграждане на практически софтуерен проект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Връзка между приложение и база данни, ORM технологии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Потребителски интерфейс по избор (Web / desktop / mobile)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не се навлиза в технологии, за да се запази фокусът върху структурата на приложението.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jc w:val="both"/>
        <w:rPr/>
      </w:pPr>
      <w:bookmarkStart w:colFirst="0" w:colLast="0" w:name="_ye6h6s44a5qy" w:id="1"/>
      <w:bookmarkEnd w:id="1"/>
      <w:r w:rsidDel="00000000" w:rsidR="00000000" w:rsidRPr="00000000">
        <w:rPr>
          <w:rtl w:val="0"/>
        </w:rPr>
        <w:t xml:space="preserve">І. Общо представяне на учебната програма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Обучението по предмета има за цел да предостави основната рамка за писане на софтуер и да съедини в себе си знанията от всичко ученото до сега в един голям проект.</w:t>
      </w:r>
    </w:p>
    <w:p w:rsidR="00000000" w:rsidDel="00000000" w:rsidP="00000000" w:rsidRDefault="00000000" w:rsidRPr="00000000" w14:paraId="00000011">
      <w:pPr>
        <w:pStyle w:val="Heading2"/>
        <w:spacing w:line="360" w:lineRule="auto"/>
        <w:contextualSpacing w:val="0"/>
        <w:jc w:val="both"/>
        <w:rPr/>
      </w:pPr>
      <w:bookmarkStart w:colFirst="0" w:colLast="0" w:name="_rx51rhsh5f2l" w:id="2"/>
      <w:bookmarkEnd w:id="2"/>
      <w:r w:rsidDel="00000000" w:rsidR="00000000" w:rsidRPr="00000000">
        <w:rPr>
          <w:rtl w:val="0"/>
        </w:rPr>
        <w:t xml:space="preserve">ІІ. Цели на обучението по предмет</w:t>
      </w: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Обучението по предмета има за цел да предостави основната рамка за писане на софтуер и да съедини в себе си знанията от всичко ученото до сега в един голям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360" w:lineRule="auto"/>
        <w:contextualSpacing w:val="0"/>
        <w:jc w:val="both"/>
        <w:rPr/>
      </w:pPr>
      <w:bookmarkStart w:colFirst="0" w:colLast="0" w:name="_wypvvkay5qc6" w:id="3"/>
      <w:bookmarkEnd w:id="3"/>
      <w:r w:rsidDel="00000000" w:rsidR="00000000" w:rsidRPr="00000000">
        <w:rPr>
          <w:rtl w:val="0"/>
        </w:rPr>
        <w:t xml:space="preserve">ІІІ. Разпределение на учебното време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 срок: 18 седмици x (2 часа теория + 2 часа практика) = 72 часа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II срок: 18 седмици x (2 часа теория + 3 часа практика) = 90 часа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jmkfruc5opf2" w:id="4"/>
      <w:bookmarkEnd w:id="4"/>
      <w:r w:rsidDel="00000000" w:rsidR="00000000" w:rsidRPr="00000000">
        <w:rPr>
          <w:rtl w:val="0"/>
        </w:rPr>
        <w:t xml:space="preserve">ІV. Учебно съдържание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5"/>
        <w:gridCol w:w="7290"/>
        <w:gridCol w:w="1830"/>
        <w:tblGridChange w:id="0">
          <w:tblGrid>
            <w:gridCol w:w="915"/>
            <w:gridCol w:w="7290"/>
            <w:gridCol w:w="1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0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spacing w:after="40" w:before="200" w:lineRule="auto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e9fc1lsmy8" w:id="5"/>
            <w:bookmarkEnd w:id="5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19llprfm6k" w:id="7"/>
            <w:bookmarkEnd w:id="7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Увод в разработката на софтуер - преглед на трислойния модел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Слой за данни (data access layer)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Слой за услуги (service layer)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Слой за потребителски интерфейс (UI layer)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създаване на просто трислойно приложение (конзолно, без база данни)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w04yzlqpyv2" w:id="8"/>
            <w:bookmarkEnd w:id="8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Увод в концепцията за тестване - писане на "unit" тестове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Концепция за тестване на кода. Концепция за “регресия” и регресионни тестове.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Покриване на кода с </w:t>
            </w:r>
            <w:r w:rsidDel="00000000" w:rsidR="00000000" w:rsidRPr="00000000">
              <w:rPr>
                <w:rtl w:val="0"/>
              </w:rPr>
              <w:t xml:space="preserve">тестове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писане на unit тестове за интеграцията на слоя за услуги със слоя за данни.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fuj1t2m3hprn" w:id="9"/>
            <w:bookmarkEnd w:id="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Увод в концепцията за дебъгване - откриване и отстраняване на проблеми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Запознаване с различни методики за търсене на дефекти.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Използване на дебъгер.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Добри практики при дебъгване и отстраняване на дефекти - писане на тестове, които покриват проблема.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дебъгване на код с грешки, отстраняване на грешките и писане на unit тестове.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ji9ngjzc8e8m" w:id="10"/>
            <w:bookmarkEnd w:id="1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Увод в концепцията за рефакториране и правене на "инкрементални промени"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Основни инструменти и похвати за рефакториране на код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Запознаване с идеята за "style guides" и "linters"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Запознаване с идеята за намиране на всички употреби на фрагмент код, навигиране към дефиниция на функция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Добри практики при рефакториране чрез писане на тестове. Концепция за тестваем код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рефакториране на недобре написан код, промяна на кода да стане тестваем, покриване с тестове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dokldwq4toh" w:id="11"/>
            <w:bookmarkEnd w:id="1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Увод в инструментите за разработка - IDE, текстови редактори, командни инструменти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Разлика между IDE и текстов редактор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Техники за продуктивно използване на IDE - допълнителни разширения и клавишни комбинации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Техники за продуктивно използване на текстов редактор - допълнителни разширения и клавишни комбинации.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Използване на базови инструменти за търсене и промяна на кода.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</w:t>
            </w:r>
            <w:r w:rsidDel="00000000" w:rsidR="00000000" w:rsidRPr="00000000">
              <w:rPr>
                <w:rtl w:val="0"/>
              </w:rPr>
              <w:t xml:space="preserve">добавяне и използване на разширения в текстов редактор и в 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69ryassauzv" w:id="12"/>
            <w:bookmarkEnd w:id="12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Използване на външни библиотеки. Управление на пакети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Търсене, инсталиране и употреба на външни библиотеки, които решават често срещани проблеми.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Четене, ориентация и търсене в документация на външна библиотека.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Запознаване с концепцията за инструменти за управление на пакети (package managers)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инсталиране и използване на външни библиотеки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idhnbehdk49k" w:id="13"/>
            <w:bookmarkEnd w:id="13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Свързване на приложения с бази от данни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Използване на "клиентски библиотеки" за свързване с база от данни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Четене на конфигурационни файлове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Писане на SQL заявки през език за програмиране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Изпълнение на SQL заявки чрез език за програмиране, изпълнение на SQL команди и извличане на резултата от тях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Запознаване с идеята зад "prepared statements"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Създаване на CRUD приложения върху база от данни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Концепция за обектно-релационно съответствие (ORM frameworks)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Упражнения: създаване на CRUD приложение с база от данни с SQL команди (трислойно приложение, конзолно)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Упражнения: създаване на CRUD приложение с база от данни с ORM и (трислойно приложение, конзолно)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/>
            </w:pPr>
            <w:bookmarkStart w:colFirst="0" w:colLast="0" w:name="_l0wgzcrutny6" w:id="14"/>
            <w:bookmarkEnd w:id="14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Създаване на приложения с няколко потребителски интерфейса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Разделяне на приложението на три ясно отделени проекта (или библиотеки с класове): за данни, за услуги и за потребителски интерфейс.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Правилно структуриране на проекта: изолиране на бизнес логика, презентационна логика и логика за достъп до данни в съответните проекти (библиотеки с класове)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Създаване на поне два различни потребителски интерфейса за едно и също приложение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изграждане на трислойно приложение с конзолен / GUI /</w:t>
            </w:r>
            <w:r w:rsidDel="00000000" w:rsidR="00000000" w:rsidRPr="00000000">
              <w:rPr>
                <w:rtl w:val="0"/>
              </w:rPr>
              <w:t xml:space="preserve"> друг презентационен слой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80ciu989ssex" w:id="15"/>
            <w:bookmarkEnd w:id="15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Създаване на курсова работа в екип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Трислойно приложение със слой за данни, слой за услуги и потребителски интерфейси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Поне два потребителски интерфейса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Използване на база данни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Използване на външни библиотеки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Пълно покритие с unit тестове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Спазване на "style guide"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qnhhk4n64llb" w:id="16"/>
            <w:bookmarkEnd w:id="1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65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ubq3ehymcgd6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(4 седмици,</w:t>
            </w:r>
          </w:p>
          <w:p w:rsidR="00000000" w:rsidDel="00000000" w:rsidP="00000000" w:rsidRDefault="00000000" w:rsidRPr="00000000" w14:paraId="00000066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~ 1 месец)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dc6qh3uc5fgl" w:id="18"/>
            <w:bookmarkEnd w:id="18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Защита на курсова работа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Преглед на кода за спазване на добрите практики (code review)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Презентация и защита на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5"/>
              <w:keepNext w:val="0"/>
              <w:keepLines w:val="0"/>
              <w:spacing w:after="40" w:before="0" w:lineRule="auto"/>
              <w:contextualSpacing w:val="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dc6qh3uc5fgl" w:id="18"/>
            <w:bookmarkEnd w:id="18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Резерв часове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/>
            </w:pPr>
            <w:bookmarkStart w:colFirst="0" w:colLast="0" w:name="_3k1zx0rf95kk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V. Тематичен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Като таблицата горе?</w:t>
      </w:r>
    </w:p>
    <w:p w:rsidR="00000000" w:rsidDel="00000000" w:rsidP="00000000" w:rsidRDefault="00000000" w:rsidRPr="00000000" w14:paraId="00000074">
      <w:pPr>
        <w:pStyle w:val="Heading2"/>
        <w:contextualSpacing w:val="0"/>
        <w:rPr/>
      </w:pPr>
      <w:bookmarkStart w:colFirst="0" w:colLast="0" w:name="_akq3n8fivp8d" w:id="20"/>
      <w:bookmarkEnd w:id="20"/>
      <w:r w:rsidDel="00000000" w:rsidR="00000000" w:rsidRPr="00000000">
        <w:rPr>
          <w:rtl w:val="0"/>
        </w:rPr>
        <w:t xml:space="preserve">VІ. Очаквани резултати от обучението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Покрива: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РУ10.5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РУ10.6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РУ13.1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РУ13.2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contextualSpacing w:val="0"/>
        <w:rPr/>
      </w:pPr>
      <w:bookmarkStart w:colFirst="0" w:colLast="0" w:name="_bil8erod070b" w:id="21"/>
      <w:bookmarkEnd w:id="21"/>
      <w:r w:rsidDel="00000000" w:rsidR="00000000" w:rsidRPr="00000000">
        <w:rPr>
          <w:rtl w:val="0"/>
        </w:rPr>
        <w:t xml:space="preserve">VІІ. Авторски колектив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Радослав Георгиев, Ивайло Бъчваров,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https://hackbulgaria.com</w:t>
        </w:r>
      </w:hyperlink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https://hacksoft.io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contextualSpacing w:val="0"/>
        <w:rPr/>
      </w:pPr>
      <w:bookmarkStart w:colFirst="0" w:colLast="0" w:name="_c2e10ruz3gw5" w:id="22"/>
      <w:bookmarkEnd w:id="22"/>
      <w:r w:rsidDel="00000000" w:rsidR="00000000" w:rsidRPr="00000000">
        <w:rPr>
          <w:rtl w:val="0"/>
        </w:rPr>
        <w:t xml:space="preserve">VІІІ. Литература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Development, Design and Coding: With Patterns, Debugging, Unit Testing, and Refactoring 2nd edition, John F. Dooley, Apress, 2017, ISBN 978-1484231524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Extreme Programming Explained: Embrace Change, 2nd Edition, Kent Beck, Addison-Wesley, 2005, ISBN 978-0321278654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Програмиране 101 към ХакБългария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https://github.com/HackBulgaria/Programming101-Python-2016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bulgaria.com" TargetMode="External"/><Relationship Id="rId7" Type="http://schemas.openxmlformats.org/officeDocument/2006/relationships/hyperlink" Target="https://hacksoft.io" TargetMode="External"/><Relationship Id="rId8" Type="http://schemas.openxmlformats.org/officeDocument/2006/relationships/hyperlink" Target="https://github.com/HackBulgaria/Programming101-Python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