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68" w:rsidRPr="005B769E" w:rsidRDefault="006410CE">
      <w:pPr>
        <w:rPr>
          <w:rFonts w:ascii="TH SarabunPSK" w:hAnsi="TH SarabunPSK" w:cs="TH SarabunPSK"/>
          <w:sz w:val="36"/>
          <w:szCs w:val="36"/>
        </w:rPr>
      </w:pPr>
      <w:r w:rsidRPr="005B769E">
        <w:rPr>
          <w:rFonts w:ascii="TH SarabunPSK" w:hAnsi="TH SarabunPSK" w:cs="TH SarabunPSK"/>
          <w:sz w:val="36"/>
          <w:szCs w:val="36"/>
          <w:cs/>
        </w:rPr>
        <w:t xml:space="preserve">ให้นักศึกษาเลือกอธิบายการทำงานและเขียนตัวอย่างโค้ดของฟังก์ชันในภาษา </w:t>
      </w:r>
      <w:r w:rsidRPr="005B769E">
        <w:rPr>
          <w:rFonts w:ascii="TH SarabunPSK" w:hAnsi="TH SarabunPSK" w:cs="TH SarabunPSK"/>
          <w:sz w:val="36"/>
          <w:szCs w:val="36"/>
        </w:rPr>
        <w:t xml:space="preserve">PHP </w:t>
      </w:r>
      <w:r w:rsidRPr="005B769E">
        <w:rPr>
          <w:rFonts w:ascii="TH SarabunPSK" w:hAnsi="TH SarabunPSK" w:cs="TH SarabunPSK"/>
          <w:sz w:val="36"/>
          <w:szCs w:val="36"/>
          <w:cs/>
        </w:rPr>
        <w:t>มาอย่างน้อย 5 ฟังก์ชัน โดยหาของมูลของฟังก์ชันได้จากเว็บไซต์</w:t>
      </w:r>
    </w:p>
    <w:p w:rsidR="006410CE" w:rsidRPr="005B769E" w:rsidRDefault="006410CE" w:rsidP="005722EE">
      <w:pPr>
        <w:pStyle w:val="a4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5B769E">
        <w:rPr>
          <w:rFonts w:ascii="TH SarabunPSK" w:hAnsi="TH SarabunPSK" w:cs="TH SarabunPSK"/>
          <w:sz w:val="36"/>
          <w:szCs w:val="36"/>
        </w:rPr>
        <w:t>id</w:t>
      </w:r>
      <w:r w:rsidRPr="005B769E">
        <w:rPr>
          <w:rFonts w:ascii="TH SarabunPSK" w:hAnsi="TH SarabunPSK" w:cs="TH SarabunPSK"/>
          <w:sz w:val="36"/>
          <w:szCs w:val="36"/>
          <w:cs/>
        </w:rPr>
        <w:t>3</w:t>
      </w:r>
      <w:r w:rsidRPr="005B769E">
        <w:rPr>
          <w:rFonts w:ascii="TH SarabunPSK" w:hAnsi="TH SarabunPSK" w:cs="TH SarabunPSK"/>
          <w:sz w:val="36"/>
          <w:szCs w:val="36"/>
        </w:rPr>
        <w:t>_get_genre_list</w:t>
      </w:r>
    </w:p>
    <w:p w:rsidR="006410CE" w:rsidRPr="005B769E" w:rsidRDefault="005722EE">
      <w:pPr>
        <w:rPr>
          <w:rFonts w:ascii="TH SarabunPSK" w:hAnsi="TH SarabunPSK" w:cs="TH SarabunPSK"/>
          <w:sz w:val="36"/>
          <w:szCs w:val="36"/>
          <w:cs/>
        </w:rPr>
      </w:pPr>
      <w:r w:rsidRPr="005B769E">
        <w:rPr>
          <w:rFonts w:ascii="TH SarabunPSK" w:hAnsi="TH SarabunPSK" w:cs="TH SarabunPSK"/>
          <w:sz w:val="36"/>
          <w:szCs w:val="36"/>
          <w:cs/>
        </w:rPr>
        <w:t xml:space="preserve">โค้ด </w:t>
      </w:r>
      <w:r w:rsidR="005B769E" w:rsidRPr="005B769E">
        <w:rPr>
          <w:rFonts w:ascii="TH SarabunPSK" w:hAnsi="TH SarabunPSK" w:cs="TH SarabunPSK"/>
          <w:sz w:val="36"/>
          <w:szCs w:val="36"/>
          <w:cs/>
        </w:rPr>
        <w:tab/>
      </w:r>
      <w:r w:rsidRPr="005B769E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5B769E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id3_get_genre_list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( </w:t>
      </w:r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void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) :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array</w:t>
      </w:r>
    </w:p>
    <w:p w:rsidR="005722EE" w:rsidRPr="005B769E" w:rsidRDefault="006410CE" w:rsidP="005722E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6410CE">
        <w:rPr>
          <w:rFonts w:ascii="TH SarabunPSK" w:hAnsi="TH SarabunPSK" w:cs="TH SarabunPSK"/>
          <w:color w:val="212121"/>
          <w:sz w:val="36"/>
          <w:szCs w:val="36"/>
          <w:cs/>
        </w:rPr>
        <w:t>คำอธิบาย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คืออาร์เรย์ที่เก็บไว้ในเเท็ก 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สร้างโดย 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</w:rPr>
        <w:t>Eric Kemp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</w:rPr>
        <w:t xml:space="preserve">  </w:t>
      </w:r>
      <w:r w:rsidR="005722EE" w:rsidRPr="005B769E">
        <w:rPr>
          <w:rFonts w:ascii="TH SarabunPSK" w:hAnsi="TH SarabunPSK" w:cs="TH SarabunPSK"/>
          <w:color w:val="212121"/>
          <w:sz w:val="36"/>
          <w:szCs w:val="36"/>
          <w:cs/>
        </w:rPr>
        <w:t>ฟังชั่นให้ผู้ใช้งานเลือกอัปเดตแท็ก</w:t>
      </w:r>
    </w:p>
    <w:p w:rsidR="005722EE" w:rsidRPr="005B769E" w:rsidRDefault="005722EE" w:rsidP="005722E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5B769E" w:rsidRPr="005B769E" w:rsidRDefault="005B769E" w:rsidP="005722E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5B769E" w:rsidRPr="005B769E" w:rsidRDefault="005B769E" w:rsidP="005722EE">
      <w:pPr>
        <w:pStyle w:val="HTML"/>
        <w:shd w:val="clear" w:color="auto" w:fill="FFFFFF"/>
        <w:rPr>
          <w:rFonts w:ascii="TH SarabunPSK" w:hAnsi="TH SarabunPSK" w:cs="TH SarabunPSK" w:hint="cs"/>
          <w:color w:val="212121"/>
          <w:sz w:val="36"/>
          <w:szCs w:val="36"/>
        </w:rPr>
      </w:pPr>
    </w:p>
    <w:p w:rsidR="005722EE" w:rsidRPr="005B769E" w:rsidRDefault="005722EE" w:rsidP="005722EE">
      <w:pPr>
        <w:pStyle w:val="HTML"/>
        <w:numPr>
          <w:ilvl w:val="0"/>
          <w:numId w:val="1"/>
        </w:numPr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5B769E">
        <w:rPr>
          <w:rFonts w:ascii="TH SarabunPSK" w:hAnsi="TH SarabunPSK" w:cs="TH SarabunPSK"/>
          <w:color w:val="212121"/>
          <w:sz w:val="36"/>
          <w:szCs w:val="36"/>
        </w:rPr>
        <w:t>apc_add</w:t>
      </w:r>
    </w:p>
    <w:p w:rsidR="005722EE" w:rsidRPr="005B769E" w:rsidRDefault="005B769E" w:rsidP="005722EE">
      <w:pPr>
        <w:pStyle w:val="HTML"/>
        <w:shd w:val="clear" w:color="auto" w:fill="FFFFFF"/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</w:pP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>โค้ด</w:t>
      </w: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ab/>
      </w:r>
      <w:r w:rsidR="005722EE"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 </w:t>
      </w:r>
      <w:r w:rsidRPr="005B769E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apc_add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(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string</w:t>
      </w:r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$key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, </w:t>
      </w:r>
      <w:hyperlink r:id="rId5" w:anchor="language.types.mixed" w:history="1">
        <w:r w:rsidRPr="005B769E">
          <w:rPr>
            <w:rStyle w:val="a5"/>
            <w:rFonts w:ascii="TH SarabunPSK" w:hAnsi="TH SarabunPSK" w:cs="TH SarabunPSK"/>
            <w:color w:val="336699"/>
            <w:spacing w:val="-15"/>
            <w:sz w:val="36"/>
            <w:szCs w:val="36"/>
          </w:rPr>
          <w:t>mixed</w:t>
        </w:r>
      </w:hyperlink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$var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[,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int</w:t>
      </w:r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$ttl</w:t>
      </w:r>
      <w:r w:rsidRPr="005B769E">
        <w:rPr>
          <w:rStyle w:val="initializer"/>
          <w:rFonts w:ascii="TH SarabunPSK" w:hAnsi="TH SarabunPSK" w:cs="TH SarabunPSK"/>
          <w:color w:val="993366"/>
          <w:spacing w:val="-15"/>
          <w:sz w:val="36"/>
          <w:szCs w:val="36"/>
        </w:rPr>
        <w:t> = 0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] ) :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bool</w:t>
      </w:r>
    </w:p>
    <w:p w:rsidR="006410CE" w:rsidRPr="006410CE" w:rsidRDefault="005B769E" w:rsidP="005B769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  <w:cs/>
        </w:rPr>
      </w:pP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  <w:cs/>
        </w:rPr>
        <w:tab/>
        <w:t xml:space="preserve">  </w:t>
      </w:r>
      <w:r w:rsidRPr="005B769E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apc_add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(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array</w:t>
      </w:r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$values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[, </w:t>
      </w:r>
      <w:hyperlink r:id="rId6" w:anchor="language.types.mixed" w:history="1">
        <w:r w:rsidRPr="005B769E">
          <w:rPr>
            <w:rStyle w:val="a5"/>
            <w:rFonts w:ascii="TH SarabunPSK" w:hAnsi="TH SarabunPSK" w:cs="TH SarabunPSK"/>
            <w:color w:val="336699"/>
            <w:spacing w:val="-15"/>
            <w:sz w:val="36"/>
            <w:szCs w:val="36"/>
          </w:rPr>
          <w:t>mixed</w:t>
        </w:r>
      </w:hyperlink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$unused</w:t>
      </w:r>
      <w:r w:rsidRPr="005B769E">
        <w:rPr>
          <w:rStyle w:val="initializer"/>
          <w:rFonts w:ascii="TH SarabunPSK" w:hAnsi="TH SarabunPSK" w:cs="TH SarabunPSK"/>
          <w:color w:val="993366"/>
          <w:spacing w:val="-15"/>
          <w:sz w:val="36"/>
          <w:szCs w:val="36"/>
        </w:rPr>
        <w:t> = NULL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[,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int</w:t>
      </w:r>
      <w:r w:rsidRPr="005B769E">
        <w:rPr>
          <w:rStyle w:val="methodparam"/>
          <w:rFonts w:ascii="TH SarabunPSK" w:hAnsi="TH SarabunPSK" w:cs="TH SarabunPSK"/>
          <w:color w:val="737373"/>
          <w:spacing w:val="-15"/>
          <w:sz w:val="36"/>
          <w:szCs w:val="36"/>
        </w:rPr>
        <w:t> </w:t>
      </w:r>
      <w:r w:rsidRPr="005B769E">
        <w:rPr>
          <w:rStyle w:val="HTML1"/>
          <w:rFonts w:ascii="TH SarabunPSK" w:hAnsi="TH SarabunPSK" w:cs="TH SarabunPSK"/>
          <w:color w:val="336699"/>
          <w:spacing w:val="-15"/>
          <w:sz w:val="36"/>
          <w:szCs w:val="36"/>
        </w:rPr>
        <w:t>$ttl</w:t>
      </w:r>
      <w:r w:rsidRPr="005B769E">
        <w:rPr>
          <w:rStyle w:val="initializer"/>
          <w:rFonts w:ascii="TH SarabunPSK" w:hAnsi="TH SarabunPSK" w:cs="TH SarabunPSK"/>
          <w:color w:val="993366"/>
          <w:spacing w:val="-15"/>
          <w:sz w:val="36"/>
          <w:szCs w:val="36"/>
        </w:rPr>
        <w:t> = 0</w:t>
      </w:r>
      <w:r w:rsidRPr="005B769E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]] ) : </w:t>
      </w:r>
      <w:r w:rsidRPr="005B769E">
        <w:rPr>
          <w:rStyle w:val="type"/>
          <w:rFonts w:ascii="TH SarabunPSK" w:hAnsi="TH SarabunPSK" w:cs="TH SarabunPSK"/>
          <w:color w:val="669933"/>
          <w:spacing w:val="-15"/>
          <w:sz w:val="36"/>
          <w:szCs w:val="36"/>
        </w:rPr>
        <w:t>array</w:t>
      </w:r>
    </w:p>
    <w:p w:rsidR="006410CE" w:rsidRDefault="005B769E" w:rsidP="005B769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5B769E">
        <w:rPr>
          <w:rFonts w:ascii="TH SarabunPSK" w:hAnsi="TH SarabunPSK" w:cs="TH SarabunPSK"/>
          <w:sz w:val="36"/>
          <w:szCs w:val="36"/>
          <w:cs/>
        </w:rPr>
        <w:t xml:space="preserve">คำอธิบาย  เป็นการแคชตัวแปรในแหล่งข้อมูลเมื่อยังไม่ได้จัดเก็บ หลักการทำงานคือ ใน </w:t>
      </w:r>
      <w:r w:rsidRPr="005B769E">
        <w:rPr>
          <w:rFonts w:ascii="TH SarabunPSK" w:hAnsi="TH SarabunPSK" w:cs="TH SarabunPSK"/>
          <w:sz w:val="36"/>
          <w:szCs w:val="36"/>
        </w:rPr>
        <w:t xml:space="preserve">php </w:t>
      </w:r>
      <w:r w:rsidRPr="005B769E">
        <w:rPr>
          <w:rFonts w:ascii="TH SarabunPSK" w:hAnsi="TH SarabunPSK" w:cs="TH SarabunPSK"/>
          <w:sz w:val="36"/>
          <w:szCs w:val="36"/>
          <w:cs/>
        </w:rPr>
        <w:t>ตัวแปรจะเก็บโดยใช้</w:t>
      </w:r>
      <w:r w:rsidRPr="005B769E"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  <w:r w:rsidRPr="005B769E">
        <w:rPr>
          <w:rFonts w:ascii="TH SarabunPSK" w:hAnsi="TH SarabunPSK" w:cs="TH SarabunPSK"/>
          <w:color w:val="212121"/>
          <w:sz w:val="36"/>
          <w:szCs w:val="36"/>
        </w:rPr>
        <w:t>pc_add ()</w:t>
      </w: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 </w:t>
      </w: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 </w:t>
      </w:r>
      <w:r w:rsidRPr="005B769E"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</w:p>
    <w:p w:rsidR="005B769E" w:rsidRDefault="005B769E" w:rsidP="005B769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5B769E" w:rsidRDefault="005B769E" w:rsidP="005B769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5B769E" w:rsidRDefault="005B769E" w:rsidP="005B769E">
      <w:pPr>
        <w:pStyle w:val="HTML"/>
        <w:numPr>
          <w:ilvl w:val="0"/>
          <w:numId w:val="1"/>
        </w:numPr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5B769E">
        <w:rPr>
          <w:rFonts w:ascii="TH SarabunPSK" w:hAnsi="TH SarabunPSK" w:cs="TH SarabunPSK"/>
          <w:color w:val="212121"/>
          <w:sz w:val="36"/>
          <w:szCs w:val="36"/>
        </w:rPr>
        <w:t>apc_bin_load</w:t>
      </w:r>
    </w:p>
    <w:p w:rsidR="005B769E" w:rsidRDefault="005B769E" w:rsidP="005B769E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>โค้ด</w:t>
      </w:r>
      <w:r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  <w:r>
        <w:rPr>
          <w:rFonts w:ascii="TH SarabunPSK" w:hAnsi="TH SarabunPSK" w:cs="TH SarabunPSK"/>
          <w:color w:val="212121"/>
          <w:sz w:val="36"/>
          <w:szCs w:val="36"/>
        </w:rPr>
        <w:tab/>
        <w:t xml:space="preserve">   </w:t>
      </w:r>
      <w:r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apc_bin_load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$data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[,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int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$flags</w:t>
      </w:r>
      <w:r>
        <w:rPr>
          <w:rStyle w:val="initializer"/>
          <w:rFonts w:ascii="Courier New" w:hAnsi="Courier New" w:cs="Courier New"/>
          <w:color w:val="993366"/>
          <w:spacing w:val="-15"/>
          <w:sz w:val="24"/>
          <w:szCs w:val="24"/>
        </w:rPr>
        <w:t> = 0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] ) :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bool</w:t>
      </w:r>
    </w:p>
    <w:p w:rsidR="005B769E" w:rsidRDefault="005B769E" w:rsidP="005B769E">
      <w:pPr>
        <w:pStyle w:val="HTML"/>
        <w:shd w:val="clear" w:color="auto" w:fill="FFFFFF"/>
        <w:rPr>
          <w:rFonts w:ascii="TH SarabunPSK" w:hAnsi="TH SarabunPSK" w:cs="TH SarabunPSK" w:hint="cs"/>
          <w:color w:val="212121"/>
          <w:sz w:val="36"/>
          <w:szCs w:val="36"/>
        </w:rPr>
      </w:pPr>
      <w:r w:rsidRPr="005B769E">
        <w:rPr>
          <w:rFonts w:ascii="TH SarabunPSK" w:hAnsi="TH SarabunPSK" w:cs="TH SarabunPSK"/>
          <w:sz w:val="36"/>
          <w:szCs w:val="36"/>
          <w:cs/>
        </w:rPr>
        <w:t>คำอธิบาย</w:t>
      </w:r>
      <w:r>
        <w:rPr>
          <w:rFonts w:ascii="TH SarabunPSK" w:hAnsi="TH SarabunPSK" w:cs="TH SarabunPSK"/>
          <w:color w:val="212121"/>
          <w:sz w:val="36"/>
          <w:szCs w:val="36"/>
        </w:rPr>
        <w:t xml:space="preserve">   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>กำหนด</w:t>
      </w:r>
      <w:r w:rsidRPr="005B769E">
        <w:rPr>
          <w:rFonts w:ascii="TH SarabunPSK" w:hAnsi="TH SarabunPSK" w:cs="TH SarabunPSK"/>
          <w:color w:val="212121"/>
          <w:sz w:val="36"/>
          <w:szCs w:val="36"/>
          <w:cs/>
        </w:rPr>
        <w:t xml:space="preserve">แบบไบนารีที่กำหนดลงในไฟล์ / แคชผู้ใช้ </w:t>
      </w:r>
      <w:r w:rsidRPr="005B769E">
        <w:rPr>
          <w:rFonts w:ascii="TH SarabunPSK" w:hAnsi="TH SarabunPSK" w:cs="TH SarabunPSK"/>
          <w:color w:val="212121"/>
          <w:sz w:val="36"/>
          <w:szCs w:val="36"/>
        </w:rPr>
        <w:t>APC</w:t>
      </w:r>
      <w:r>
        <w:rPr>
          <w:rFonts w:ascii="TH SarabunPSK" w:hAnsi="TH SarabunPSK" w:cs="TH SarabunPSK"/>
          <w:color w:val="212121"/>
          <w:sz w:val="36"/>
          <w:szCs w:val="36"/>
        </w:rPr>
        <w:t xml:space="preserve"> </w:t>
      </w:r>
    </w:p>
    <w:p w:rsidR="00F22DF1" w:rsidRDefault="00F22DF1" w:rsidP="00F22DF1">
      <w:pPr>
        <w:pStyle w:val="HTML"/>
        <w:shd w:val="clear" w:color="auto" w:fill="FFFFFF"/>
        <w:ind w:left="720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/>
          <w:color w:val="212121"/>
          <w:sz w:val="36"/>
          <w:szCs w:val="36"/>
          <w:cs/>
        </w:rPr>
        <w:tab/>
        <w:t xml:space="preserve">   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การคืนค่าเมื่อมีการส่งคืน </w:t>
      </w:r>
      <w:r>
        <w:rPr>
          <w:rFonts w:ascii="TH SarabunPSK" w:hAnsi="TH SarabunPSK" w:cs="TH SarabunPSK"/>
          <w:color w:val="212121"/>
          <w:sz w:val="36"/>
          <w:szCs w:val="36"/>
        </w:rPr>
        <w:t xml:space="preserve">True 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หากข้อมูลไบนารีไม่ถูกโหลดหรือโหลดไม่สำเหร็จจะถูกส่งค่ากลับคืนเป็น </w:t>
      </w:r>
      <w:r>
        <w:rPr>
          <w:rFonts w:ascii="TH SarabunPSK" w:hAnsi="TH SarabunPSK" w:cs="TH SarabunPSK"/>
          <w:color w:val="212121"/>
          <w:sz w:val="36"/>
          <w:szCs w:val="36"/>
        </w:rPr>
        <w:t xml:space="preserve">False </w:t>
      </w:r>
      <w:r w:rsidRPr="00F22DF1">
        <w:rPr>
          <w:rFonts w:ascii="TH SarabunPSK" w:hAnsi="TH SarabunPSK" w:cs="TH SarabunPSK"/>
          <w:color w:val="212121"/>
          <w:sz w:val="36"/>
          <w:szCs w:val="36"/>
        </w:rPr>
        <w:t xml:space="preserve">FALSE 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>ก็จะ</w:t>
      </w:r>
      <w:r w:rsidRPr="00F22DF1">
        <w:rPr>
          <w:rFonts w:ascii="TH SarabunPSK" w:hAnsi="TH SarabunPSK" w:cs="TH SarabunPSK"/>
          <w:color w:val="212121"/>
          <w:sz w:val="36"/>
          <w:szCs w:val="36"/>
          <w:cs/>
        </w:rPr>
        <w:t xml:space="preserve">ถูกส่งคืนหากไม่ได้เปิดใช้งาน </w:t>
      </w:r>
      <w:r w:rsidRPr="00F22DF1">
        <w:rPr>
          <w:rFonts w:ascii="TH SarabunPSK" w:hAnsi="TH SarabunPSK" w:cs="TH SarabunPSK"/>
          <w:color w:val="212121"/>
          <w:sz w:val="36"/>
          <w:szCs w:val="36"/>
        </w:rPr>
        <w:t xml:space="preserve">APC </w:t>
      </w:r>
      <w:r w:rsidRPr="00F22DF1">
        <w:rPr>
          <w:rFonts w:ascii="TH SarabunPSK" w:hAnsi="TH SarabunPSK" w:cs="TH SarabunPSK"/>
          <w:color w:val="212121"/>
          <w:sz w:val="36"/>
          <w:szCs w:val="36"/>
          <w:cs/>
        </w:rPr>
        <w:t xml:space="preserve">หรือหากข้อมูลไม่ใช่การถ่ายโอนข้อมูลไบนารี </w:t>
      </w:r>
      <w:r w:rsidRPr="00F22DF1">
        <w:rPr>
          <w:rFonts w:ascii="TH SarabunPSK" w:hAnsi="TH SarabunPSK" w:cs="TH SarabunPSK"/>
          <w:color w:val="212121"/>
          <w:sz w:val="36"/>
          <w:szCs w:val="36"/>
        </w:rPr>
        <w:t xml:space="preserve">APC </w:t>
      </w:r>
      <w:r w:rsidRPr="00F22DF1">
        <w:rPr>
          <w:rFonts w:ascii="TH SarabunPSK" w:hAnsi="TH SarabunPSK" w:cs="TH SarabunPSK"/>
          <w:color w:val="212121"/>
          <w:sz w:val="36"/>
          <w:szCs w:val="36"/>
          <w:cs/>
        </w:rPr>
        <w:t>ที่ถูกต้อง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 w:hint="cs"/>
          <w:color w:val="212121"/>
          <w:sz w:val="36"/>
          <w:szCs w:val="36"/>
        </w:rPr>
      </w:pPr>
    </w:p>
    <w:p w:rsidR="00F22DF1" w:rsidRDefault="00F22DF1" w:rsidP="00F22DF1">
      <w:pPr>
        <w:pStyle w:val="HTML"/>
        <w:numPr>
          <w:ilvl w:val="0"/>
          <w:numId w:val="1"/>
        </w:numPr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F22DF1">
        <w:rPr>
          <w:rFonts w:ascii="TH SarabunPSK" w:hAnsi="TH SarabunPSK" w:cs="TH SarabunPSK"/>
          <w:color w:val="212121"/>
          <w:sz w:val="36"/>
          <w:szCs w:val="36"/>
        </w:rPr>
        <w:t>apc_cas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โค้ด       </w:t>
      </w:r>
      <w:r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apc_cas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$key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int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$old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,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int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$new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) :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bool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คำอธิบาย  </w:t>
      </w:r>
      <w:r w:rsidRPr="00F22DF1">
        <w:rPr>
          <w:rFonts w:ascii="TH SarabunPSK" w:hAnsi="TH SarabunPSK" w:cs="TH SarabunPSK"/>
          <w:color w:val="212121"/>
          <w:sz w:val="36"/>
          <w:szCs w:val="36"/>
        </w:rPr>
        <w:t xml:space="preserve">apc_cas () 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>คือการ</w:t>
      </w:r>
      <w:r w:rsidRPr="00F22DF1">
        <w:rPr>
          <w:rFonts w:ascii="TH SarabunPSK" w:hAnsi="TH SarabunPSK" w:cs="TH SarabunPSK"/>
          <w:color w:val="212121"/>
          <w:sz w:val="36"/>
          <w:szCs w:val="36"/>
          <w:cs/>
        </w:rPr>
        <w:t>อัปเดตค่าจำนวนเต็มที่มีอยู่แล้วหากพารามิเตอร์เก่าตรงกับค่าที่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/>
          <w:color w:val="212121"/>
          <w:sz w:val="36"/>
          <w:szCs w:val="36"/>
          <w:cs/>
        </w:rPr>
        <w:tab/>
      </w:r>
      <w:r w:rsidRPr="00F22DF1">
        <w:rPr>
          <w:rFonts w:ascii="TH SarabunPSK" w:hAnsi="TH SarabunPSK" w:cs="TH SarabunPSK"/>
          <w:color w:val="212121"/>
          <w:sz w:val="36"/>
          <w:szCs w:val="36"/>
          <w:cs/>
        </w:rPr>
        <w:t>เก็บไว้ในปัจจุบันกับค่าของพารามิเตอร์ใหม่</w:t>
      </w: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 ก็จะทำการเก็บค่านั้น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 w:hint="cs"/>
          <w:color w:val="212121"/>
          <w:sz w:val="36"/>
          <w:szCs w:val="36"/>
        </w:rPr>
      </w:pPr>
    </w:p>
    <w:p w:rsidR="00F22DF1" w:rsidRDefault="00F22DF1" w:rsidP="00F22DF1">
      <w:pPr>
        <w:pStyle w:val="HTML"/>
        <w:numPr>
          <w:ilvl w:val="0"/>
          <w:numId w:val="1"/>
        </w:numPr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 w:rsidRPr="00F22DF1">
        <w:rPr>
          <w:rFonts w:ascii="TH SarabunPSK" w:hAnsi="TH SarabunPSK" w:cs="TH SarabunPSK"/>
          <w:color w:val="212121"/>
          <w:sz w:val="36"/>
          <w:szCs w:val="36"/>
        </w:rPr>
        <w:t>apc_delete</w:t>
      </w:r>
    </w:p>
    <w:p w:rsidR="00F22DF1" w:rsidRDefault="00F22DF1" w:rsidP="00F22DF1">
      <w:pPr>
        <w:pStyle w:val="HTML"/>
        <w:shd w:val="clear" w:color="auto" w:fill="FFFFFF"/>
        <w:rPr>
          <w:rFonts w:ascii="TH SarabunPSK" w:hAnsi="TH SarabunPSK" w:cs="TH SarabunPSK"/>
          <w:color w:val="212121"/>
          <w:sz w:val="36"/>
          <w:szCs w:val="36"/>
        </w:rPr>
      </w:pP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โค้ด    </w:t>
      </w:r>
      <w:r>
        <w:rPr>
          <w:rStyle w:val="a3"/>
          <w:rFonts w:ascii="Courier New" w:hAnsi="Courier New" w:cs="Courier New"/>
          <w:b w:val="0"/>
          <w:bCs w:val="0"/>
          <w:color w:val="336699"/>
          <w:spacing w:val="-15"/>
          <w:sz w:val="24"/>
          <w:szCs w:val="24"/>
        </w:rPr>
        <w:t>apc_delete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  <w:sz w:val="24"/>
          <w:szCs w:val="24"/>
        </w:rPr>
        <w:t>string</w:t>
      </w:r>
      <w:r>
        <w:rPr>
          <w:rStyle w:val="methodparam"/>
          <w:rFonts w:ascii="Courier New" w:hAnsi="Courier New" w:cs="Courier New"/>
          <w:color w:val="737373"/>
          <w:spacing w:val="-15"/>
          <w:sz w:val="24"/>
          <w:szCs w:val="24"/>
        </w:rPr>
        <w:t> </w:t>
      </w:r>
      <w:r>
        <w:rPr>
          <w:rStyle w:val="HTML1"/>
          <w:color w:val="336699"/>
          <w:spacing w:val="-15"/>
        </w:rPr>
        <w:t>$key</w:t>
      </w:r>
      <w:r>
        <w:rPr>
          <w:rFonts w:ascii="Courier New" w:hAnsi="Courier New" w:cs="Courier New"/>
          <w:color w:val="737373"/>
          <w:spacing w:val="-15"/>
          <w:sz w:val="24"/>
          <w:szCs w:val="24"/>
          <w:shd w:val="clear" w:color="auto" w:fill="FFFFFF"/>
        </w:rPr>
        <w:t> ) : </w:t>
      </w:r>
      <w:hyperlink r:id="rId7" w:anchor="language.types.mixed" w:history="1">
        <w:r>
          <w:rPr>
            <w:rStyle w:val="a5"/>
            <w:rFonts w:ascii="Courier New" w:hAnsi="Courier New" w:cs="Courier New"/>
            <w:color w:val="AE508D"/>
            <w:spacing w:val="-15"/>
            <w:sz w:val="24"/>
            <w:szCs w:val="24"/>
            <w:bdr w:val="none" w:sz="0" w:space="0" w:color="auto" w:frame="1"/>
          </w:rPr>
          <w:t>mixed</w:t>
        </w:r>
      </w:hyperlink>
    </w:p>
    <w:p w:rsidR="00F22DF1" w:rsidRPr="00F22DF1" w:rsidRDefault="00F22DF1" w:rsidP="00F22DF1">
      <w:pPr>
        <w:pStyle w:val="HTML"/>
        <w:shd w:val="clear" w:color="auto" w:fill="FFFFFF"/>
      </w:pPr>
      <w:r>
        <w:rPr>
          <w:rFonts w:ascii="TH SarabunPSK" w:hAnsi="TH SarabunPSK" w:cs="TH SarabunPSK" w:hint="cs"/>
          <w:color w:val="212121"/>
          <w:sz w:val="36"/>
          <w:szCs w:val="36"/>
          <w:cs/>
        </w:rPr>
        <w:t xml:space="preserve">คำอธิบาย  </w:t>
      </w:r>
      <w:r w:rsidRPr="00F22DF1">
        <w:rPr>
          <w:rFonts w:ascii="TH SarabunPSK" w:hAnsi="TH SarabunPSK" w:cs="TH SarabunPSK"/>
          <w:color w:val="212121"/>
          <w:sz w:val="44"/>
          <w:szCs w:val="44"/>
          <w:cs/>
        </w:rPr>
        <w:t xml:space="preserve"> </w:t>
      </w:r>
      <w:r w:rsidRPr="00F22DF1">
        <w:rPr>
          <w:rFonts w:ascii="TH SarabunPSK" w:hAnsi="TH SarabunPSK" w:cs="TH SarabunPSK"/>
          <w:sz w:val="36"/>
          <w:szCs w:val="36"/>
          <w:cs/>
        </w:rPr>
        <w:t>เป็นการ</w:t>
      </w:r>
      <w:r w:rsidRPr="00F22DF1">
        <w:rPr>
          <w:rFonts w:ascii="TH SarabunPSK" w:hAnsi="TH SarabunPSK" w:cs="TH SarabunPSK"/>
          <w:sz w:val="36"/>
          <w:szCs w:val="36"/>
          <w:cs/>
        </w:rPr>
        <w:t>ลบตัวแปรที่เก็บไว้ออกจากแคช</w:t>
      </w:r>
      <w:r w:rsidR="00933326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933326" w:rsidRPr="00933326">
        <w:rPr>
          <w:rStyle w:val="a3"/>
          <w:rFonts w:ascii="TH SarabunPSK" w:hAnsi="TH SarabunPSK" w:cs="TH SarabunPSK"/>
          <w:b w:val="0"/>
          <w:bCs w:val="0"/>
          <w:color w:val="336699"/>
          <w:spacing w:val="-15"/>
          <w:sz w:val="36"/>
          <w:szCs w:val="36"/>
        </w:rPr>
        <w:t>apc_delete</w:t>
      </w:r>
      <w:r w:rsidR="00933326" w:rsidRPr="00933326">
        <w:rPr>
          <w:rFonts w:ascii="TH SarabunPSK" w:hAnsi="TH SarabunPSK" w:cs="TH SarabunPSK"/>
          <w:color w:val="737373"/>
          <w:spacing w:val="-15"/>
          <w:sz w:val="36"/>
          <w:szCs w:val="36"/>
          <w:shd w:val="clear" w:color="auto" w:fill="FFFFFF"/>
        </w:rPr>
        <w:t> </w:t>
      </w:r>
      <w:r w:rsidRPr="00933326">
        <w:rPr>
          <w:rFonts w:ascii="TH SarabunPSK" w:hAnsi="TH SarabunPSK" w:cs="TH SarabunPSK"/>
          <w:sz w:val="36"/>
          <w:szCs w:val="36"/>
        </w:rPr>
        <w:t xml:space="preserve"> </w:t>
      </w:r>
      <w:r w:rsidR="00933326" w:rsidRPr="00933326">
        <w:rPr>
          <w:rFonts w:ascii="TH SarabunPSK" w:hAnsi="TH SarabunPSK" w:cs="TH SarabunPSK"/>
          <w:sz w:val="36"/>
          <w:szCs w:val="36"/>
          <w:cs/>
        </w:rPr>
        <w:t>เป็น</w:t>
      </w:r>
      <w:r w:rsidRPr="00933326">
        <w:rPr>
          <w:rFonts w:ascii="TH SarabunPSK" w:hAnsi="TH SarabunPSK" w:cs="TH SarabunPSK"/>
          <w:sz w:val="36"/>
          <w:szCs w:val="36"/>
        </w:rPr>
        <w:t xml:space="preserve"> </w:t>
      </w:r>
      <w:r w:rsidRPr="00933326">
        <w:rPr>
          <w:rFonts w:ascii="TH SarabunPSK" w:hAnsi="TH SarabunPSK" w:cs="TH SarabunPSK"/>
          <w:sz w:val="36"/>
          <w:szCs w:val="36"/>
          <w:cs/>
        </w:rPr>
        <w:t xml:space="preserve">คีย์ที่ใช้เพื่อเก็บค่า </w:t>
      </w:r>
      <w:r w:rsidR="00933326">
        <w:br/>
      </w:r>
      <w:r w:rsidR="00933326" w:rsidRPr="00933326">
        <w:rPr>
          <w:rFonts w:ascii="TH SarabunPSK" w:hAnsi="TH SarabunPSK" w:cs="TH SarabunPSK"/>
          <w:color w:val="212121"/>
          <w:sz w:val="36"/>
          <w:szCs w:val="36"/>
          <w:shd w:val="clear" w:color="auto" w:fill="FFFFFF"/>
          <w:cs/>
        </w:rPr>
        <w:t xml:space="preserve">ส่งคืน </w:t>
      </w:r>
      <w:r w:rsidR="00933326" w:rsidRPr="00933326">
        <w:rPr>
          <w:rFonts w:ascii="TH SarabunPSK" w:hAnsi="TH SarabunPSK" w:cs="TH SarabunPSK"/>
          <w:color w:val="212121"/>
          <w:sz w:val="36"/>
          <w:szCs w:val="36"/>
          <w:shd w:val="clear" w:color="auto" w:fill="FFFFFF"/>
        </w:rPr>
        <w:t xml:space="preserve">TRUE </w:t>
      </w:r>
      <w:r w:rsidR="00933326" w:rsidRPr="00933326">
        <w:rPr>
          <w:rFonts w:ascii="TH SarabunPSK" w:hAnsi="TH SarabunPSK" w:cs="TH SarabunPSK"/>
          <w:color w:val="212121"/>
          <w:sz w:val="36"/>
          <w:szCs w:val="36"/>
          <w:shd w:val="clear" w:color="auto" w:fill="FFFFFF"/>
          <w:cs/>
        </w:rPr>
        <w:t xml:space="preserve">เมื่อสำเร็จหรือ </w:t>
      </w:r>
      <w:r w:rsidR="00933326" w:rsidRPr="00933326">
        <w:rPr>
          <w:rFonts w:ascii="TH SarabunPSK" w:hAnsi="TH SarabunPSK" w:cs="TH SarabunPSK"/>
          <w:color w:val="212121"/>
          <w:sz w:val="36"/>
          <w:szCs w:val="36"/>
          <w:shd w:val="clear" w:color="auto" w:fill="FFFFFF"/>
        </w:rPr>
        <w:t xml:space="preserve">FALSE </w:t>
      </w:r>
      <w:r w:rsidR="00933326" w:rsidRPr="00933326">
        <w:rPr>
          <w:rFonts w:ascii="TH SarabunPSK" w:hAnsi="TH SarabunPSK" w:cs="TH SarabunPSK"/>
          <w:color w:val="212121"/>
          <w:sz w:val="36"/>
          <w:szCs w:val="36"/>
          <w:shd w:val="clear" w:color="auto" w:fill="FFFFFF"/>
          <w:cs/>
        </w:rPr>
        <w:t>เมื่อล้มเหลว</w:t>
      </w:r>
      <w:r>
        <w:br/>
      </w:r>
      <w:bookmarkStart w:id="0" w:name="_GoBack"/>
      <w:bookmarkEnd w:id="0"/>
    </w:p>
    <w:sectPr w:rsidR="00F22DF1" w:rsidRPr="00F22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05770"/>
    <w:multiLevelType w:val="hybridMultilevel"/>
    <w:tmpl w:val="DDAC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0CE"/>
    <w:rsid w:val="005722EE"/>
    <w:rsid w:val="005B769E"/>
    <w:rsid w:val="006410CE"/>
    <w:rsid w:val="00874B78"/>
    <w:rsid w:val="00933326"/>
    <w:rsid w:val="00C76A68"/>
    <w:rsid w:val="00F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EF9C-3F37-4D41-86BB-F8B69F18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410CE"/>
    <w:rPr>
      <w:rFonts w:ascii="Angsana New" w:eastAsia="Times New Roman" w:hAnsi="Angsana New" w:cs="Angsana New"/>
      <w:sz w:val="28"/>
    </w:rPr>
  </w:style>
  <w:style w:type="character" w:styleId="a3">
    <w:name w:val="Strong"/>
    <w:basedOn w:val="a0"/>
    <w:uiPriority w:val="22"/>
    <w:qFormat/>
    <w:rsid w:val="005722EE"/>
    <w:rPr>
      <w:b/>
      <w:bCs/>
    </w:rPr>
  </w:style>
  <w:style w:type="character" w:customStyle="1" w:styleId="methodparam">
    <w:name w:val="methodparam"/>
    <w:basedOn w:val="a0"/>
    <w:rsid w:val="005722EE"/>
  </w:style>
  <w:style w:type="character" w:customStyle="1" w:styleId="type">
    <w:name w:val="type"/>
    <w:basedOn w:val="a0"/>
    <w:rsid w:val="005722EE"/>
  </w:style>
  <w:style w:type="paragraph" w:styleId="a4">
    <w:name w:val="List Paragraph"/>
    <w:basedOn w:val="a"/>
    <w:uiPriority w:val="34"/>
    <w:qFormat/>
    <w:rsid w:val="005722E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B769E"/>
    <w:rPr>
      <w:rFonts w:ascii="Angsana New" w:eastAsia="Times New Roman" w:hAnsi="Angsana New" w:cs="Angsana New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B769E"/>
    <w:rPr>
      <w:color w:val="0000FF"/>
      <w:u w:val="single"/>
    </w:rPr>
  </w:style>
  <w:style w:type="character" w:customStyle="1" w:styleId="initializer">
    <w:name w:val="initializer"/>
    <w:basedOn w:val="a0"/>
    <w:rsid w:val="005B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language.pseudo-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language.pseudo-types.php" TargetMode="External"/><Relationship Id="rId5" Type="http://schemas.openxmlformats.org/officeDocument/2006/relationships/hyperlink" Target="http://php.net/manual/en/language.pseudo-typ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2019-02-22T15:23:00Z</dcterms:created>
  <dcterms:modified xsi:type="dcterms:W3CDTF">2019-02-22T16:35:00Z</dcterms:modified>
</cp:coreProperties>
</file>