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Juliet</w:t>
            </w:r>
            <w:proofErr w:type="spellStart"/>
            <w:r>
              <w:rPr>
                <w:rFonts w:ascii="Open Sans" w:eastAsia="Open Sans" w:hAnsi="Open Sans" w:cs="Open Sans"/>
              </w:rPr>
              <w:t/>
            </w:r>
            <w:proofErr w:type="spellEnd"/>
            <w:r>
              <w:rPr>
                <w:rFonts w:ascii="Open Sans" w:eastAsia="Open Sans" w:hAnsi="Open Sans" w:cs="Open Sans"/>
              </w:rPr>
              <w:t xml:space="preserve"> Whitley</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Assumenda dicta porr</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Ex ut provident nis Est anim voluptatum </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 xml:space="preserve">ANG2025-1119-091632</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13.05.1979</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Kyla Hodges</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Madaline Robles</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ANG2025-1119-091632</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Whitley</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rsidTr="00DB5DBF">
        <w:trPr>
          <w:trHeight w:val="1"/>
        </w:trPr>
        <w:tc>
          <w:tcPr>
            <w:tcW w:w="660" w:type="dxa"/>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rsidTr="00DB5DBF">
        <w:trPr>
          <w:trHeight w:val="315"/>
        </w:trPr>
        <w:tc>
          <w:tcPr>
            <w:tcW w:w="660" w:type="dxa"/>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 xml:space="preserve">1.065,00 €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 xml:space="preserve">1.065,00 €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rsidTr="00DB5DBF">
        <w:trPr>
          <w:trHeight w:val="1741"/>
        </w:trPr>
        <w:tc>
          <w:tcPr>
            <w:tcW w:w="660" w:type="dxa"/>
            <w:tcBorders>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left w:val="single" w:sz="8" w:space="0" w:color="FFFFFF"/>
              <w:bottom w:val="single" w:sz="8" w:space="0" w:color="FFFFFF"/>
              <w:right w:val="single" w:sz="8" w:space="0" w:color="FFFFFF"/>
            </w:tcBorders>
            <w:shd w:val="clear" w:color="auto" w:fill="FFFFFF"/>
            <w:tcMar>
              <w:left w:w="56" w:type="dxa"/>
              <w:right w:w="56" w:type="dxa"/>
            </w:tcMar>
          </w:tcPr>
          <w:p w14:paraId="4484B016" w14:textId="77777777" w:rsidR="00A5191B" w:rsidRPr="00F57731" w:rsidRDefault="00A5191B">
            <w:pPr>
              <w:pStyle w:val="normal1"/>
              <w:spacing w:line="278" w:lineRule="auto"/>
              <w:ind w:right="314"/>
              <w:rPr>
                <w:color w:val="000000"/>
                <w:sz w:val="20"/>
                <w:szCs w:val="20"/>
              </w:rPr>
            </w:pP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 xml:space="preserve">Enthält</w:t>
            </w:r>
            <w:proofErr w:type="spellEnd"/>
            <w:r w:rsidRPr="00F57731">
              <w:rPr>
                <w:rFonts w:ascii="Open Sans" w:eastAsia="Open Sans" w:hAnsi="Open Sans" w:cs="Open Sans"/>
                <w:color w:val="000000"/>
                <w:sz w:val="20"/>
                <w:szCs w:val="20"/>
              </w:rPr>
              <w:t xml:space="preserve"> je Einheit</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Fahrzeugbereitstellung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Bereitstellung und Vorhaltung von Maschinen &amp; Werkzeugen</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Beräumung der Baustelle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tcBorders>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rsidTr="00DB5DBF">
        <w:trPr>
          <w:trHeight w:val="379"/>
        </w:trPr>
        <w:tc>
          <w:tcPr>
            <w:tcW w:w="675" w:type="dxa"/>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447,89 €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shd w:val="clear" w:color="auto" w:fill="FFFFFF"/>
            <w:tcMar>
              <w:left w:w="0" w:type="dxa"/>
              <w:right w:w="0" w:type="dxa"/>
            </w:tcMar>
          </w:tcPr>
          <w:p w14:paraId="4A56935B" w14:textId="77777777" w:rsidR="00A5191B" w:rsidRDefault="00000000">
            <w:pPr>
              <w:pStyle w:val="normal1"/>
              <w:jc w:val="center"/>
            </w:pPr>
            <w:r>
              <w:t xml:space="preserve">447,89 €</w:t>
            </w:r>
            <w:proofErr w:type="spellStart"/>
            <w:r>
              <w:t/>
            </w:r>
            <w:proofErr w:type="spellEnd"/>
            <w:r>
              <w:t/>
            </w:r>
          </w:p>
        </w:tc>
      </w:tr>
      <w:tr w:rsidR="00A5191B" w14:paraId="799E55BD" w14:textId="77777777" w:rsidTr="00DB5DBF">
        <w:trPr>
          <w:trHeight w:val="1"/>
        </w:trPr>
        <w:tc>
          <w:tcPr>
            <w:tcW w:w="675" w:type="dxa"/>
            <w:shd w:val="clear" w:color="auto" w:fill="FFFFFF"/>
          </w:tcPr>
          <w:p w14:paraId="59F8863B" w14:textId="77777777" w:rsidR="00A5191B" w:rsidRDefault="00A5191B">
            <w:pPr>
              <w:pStyle w:val="normal1"/>
              <w:rPr>
                <w:color w:val="000000"/>
              </w:rPr>
            </w:pPr>
          </w:p>
        </w:tc>
        <w:tc>
          <w:tcPr>
            <w:tcW w:w="884" w:type="dxa"/>
            <w:shd w:val="clear" w:color="auto" w:fill="FFFFFF"/>
          </w:tcPr>
          <w:p w14:paraId="2E426E8F" w14:textId="77777777" w:rsidR="00A5191B" w:rsidRDefault="00A5191B">
            <w:pPr>
              <w:pStyle w:val="normal1"/>
              <w:rPr>
                <w:color w:val="000000"/>
              </w:rPr>
            </w:pPr>
          </w:p>
        </w:tc>
        <w:tc>
          <w:tcPr>
            <w:tcW w:w="4410" w:type="dxa"/>
            <w:shd w:val="clear" w:color="auto" w:fill="FFFFFF"/>
          </w:tcPr>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Wannenabdichtband-Set 3,4 m Nass-/Trockenanbindung entspr. DIN 18534</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Ablaufgarnitur Rohbauset m.Sifon BH60mm f.flache Duschw.m.90mm Ablauf TRINNITY</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Kleinmaterial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Stelzlager höhenverstellar Set</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Wandabdichtung BASIS-Set 5 qm DW bis 100 x 100 / BW bis 180 x 80 cm</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Pkg Flächenkleber (Wandverkleidung)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Abschlussprofil 3.0 255 cm silber eloxiert VIGOUR</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CARE Sanitär Silikon Weiß 310ml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ooo</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shd w:val="clear" w:color="auto" w:fill="FFFFFF"/>
          </w:tcPr>
          <w:p w14:paraId="7CC4E01E" w14:textId="77777777" w:rsidR="00A5191B" w:rsidRDefault="00A5191B">
            <w:pPr>
              <w:pStyle w:val="normal1"/>
              <w:spacing w:line="278" w:lineRule="auto"/>
              <w:ind w:right="314"/>
              <w:rPr>
                <w:color w:val="000000"/>
              </w:rPr>
            </w:pPr>
          </w:p>
        </w:tc>
        <w:tc>
          <w:tcPr>
            <w:tcW w:w="1755" w:type="dxa"/>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1.661,84 €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315,75 €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1.977,59 €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EE9E7" w14:textId="77777777" w:rsidR="00414242" w:rsidRDefault="00414242">
      <w:r>
        <w:separator/>
      </w:r>
    </w:p>
  </w:endnote>
  <w:endnote w:type="continuationSeparator" w:id="0">
    <w:p w14:paraId="4765BD53" w14:textId="77777777" w:rsidR="00414242" w:rsidRDefault="004142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E79D" w14:textId="77777777" w:rsidR="00414242" w:rsidRDefault="00414242">
      <w:r>
        <w:separator/>
      </w:r>
    </w:p>
  </w:footnote>
  <w:footnote w:type="continuationSeparator" w:id="0">
    <w:p w14:paraId="3C593D68" w14:textId="77777777" w:rsidR="00414242" w:rsidRDefault="004142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1B406D"/>
    <w:rsid w:val="002D0622"/>
    <w:rsid w:val="00411678"/>
    <w:rsid w:val="00414242"/>
    <w:rsid w:val="006E2205"/>
    <w:rsid w:val="009326DA"/>
    <w:rsid w:val="00A5191B"/>
    <w:rsid w:val="00A84675"/>
    <w:rsid w:val="00C2410B"/>
    <w:rsid w:val="00C35184"/>
    <w:rsid w:val="00DB5DBF"/>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Pages>
  <Words>351</Words>
  <Characters>2109</Characters>
  <Application>Microsoft Office Word</Application>
  <DocSecurity>0</DocSecurity>
  <Lines>17</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28</cp:revision>
  <dcterms:created xsi:type="dcterms:W3CDTF">2025-11-13T15:25:00Z</dcterms:created>
  <dcterms:modified xsi:type="dcterms:W3CDTF">2025-11-18T14:27:00Z</dcterms:modified>
  <dc:language>en-US</dc:language>
</cp:coreProperties>
</file>