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Hasad Decker</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Omnis consectetur f,</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Quis deserunt obcaec Itaque cum explicabo</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Cullen Rios</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AN20251002142723</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2001-07-22</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Eleanor Hodges</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AN20251002142723</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Decker,</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2.497,00 €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2.497,00 €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- 60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Verkleidung Deckenhoch im Dusch/ Wannenbereich</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1.382,21 €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1.382,21 €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997×2550 mm — Farbe: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1497×2550 mm — Farbe: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- 7 Stk Wandverkleidungsklebstoff 3.0/4.0</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Verbindungsprofil(e) (Plattenanzahl - 1)</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4.635,09 €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852,73 €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5.340,76 €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