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bmp" ContentType="image/bmp"/>
  <Default Extension="emf" ContentType="image/x-emf"/>
  <Default Extension="wmf" ContentType="image/x-wmf"/>
  <Default Extension="gif" ContentType="image/gif"/>
  <Default Extension="ico" ContentType="image/x-icon"/>
  <Default Extension="tif" ContentType="image/tiff"/>
  <Default Extension="tiff" ContentType="image/tiff"/>
  <Default Extension="jpeg" ContentType="image/jpeg"/>
  <Default Extension="jpg" ContentType="image/jpeg"/>
  <Default Extension="svg" ContentType="image/svg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Normal"/>
        <w:spacing w:before="171" w:after="0"/>
        <w:ind w:left="0" w:right="0" w:firstLine="0"/>
        <w:rPr>
          <w:rFonts w:ascii="Open Sans" w:eastAsia="Open Sans" w:hAnsi="Open Sans" w:cs="Open Sans"/>
          <w:color w:val="070707"/>
          <w:sz w:val="17"/>
          <w:szCs w:val="17"/>
        </w:rPr>
      </w:pPr>
      <w:r>
        <w:rPr/>
        <w:br/>
      </w:r>
      <w:r>
        <w:rPr>
          <w:rFonts w:ascii="Open Sans" w:eastAsia="Open Sans" w:hAnsi="Open Sans" w:cs="Open Sans"/>
          <w:color w:val="070707"/>
          <w:sz w:val="17"/>
          <w:szCs w:val="17"/>
        </w:rPr>
        <w:t xml:space="preserve">EmC2 Attila Landgrafe, Waldstraße 5, 95032 Hof</w:t>
      </w:r>
    </w:p>
    <w:p>
      <w:pPr>
        <w:pBdr/>
        <w:pStyle w:val="normal1"/>
        <w:spacing/>
        <w:ind/>
        <w:rPr>
          <w:rFonts w:ascii="Open Sans" w:eastAsia="Open Sans" w:hAnsi="Open Sans" w:cs="Open Sans"/>
          <w:color w:val="070707"/>
          <w:sz w:val="17"/>
          <w:szCs w:val="17"/>
        </w:rPr>
      </w:pPr>
    </w:p>
    <w:tbl>
      <w:tblPr>
        <w:tblStyle w:val="Normal Table0"/>
        <w:tblW w:w="10035" w:type="dxa"/>
        <w:jc w:val="left"/>
        <w:tblInd w:w="0" w:type="dxa"/>
        <w:tblCellMar>
          <w:top w:w="0" w:type="dxa"/>
          <w:left w:w="10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4797"/>
        <w:gridCol w:w="2268"/>
        <w:gridCol w:w="2970"/>
      </w:tblGrid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380"/>
        </w:trPr>
        <w:tc>
          <w:tcPr>
            <w:tcW w:w="4797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Frau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Jennifer Wilson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Ad qui beatae aut te</w:t>
            </w:r>
          </w:p>
          <w:p>
            <w:pPr>
              <w:pBdr/>
              <w:pStyle w:val="normal1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Fugiat adipisicing  Nobis delectus proi</w:t>
            </w:r>
          </w:p>
        </w:tc>
        <w:tc>
          <w:tcPr>
            <w:tcW w:w="2268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Angebotsnummer</w:t>
            </w:r>
            <w:r>
              <w:rPr>
                <w:rFonts w:ascii="Open Sans" w:eastAsia="Open Sans" w:hAnsi="Open Sans" w:cs="Open Sans"/>
                <w:sz w:val="21"/>
                <w:szCs w:val="21"/>
              </w:rPr>
              <w:t xml:space="preserve">        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Datum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Ansprechpartner</w:t>
            </w:r>
          </w:p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Telefon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br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E-Mail</w:t>
            </w:r>
          </w:p>
        </w:tc>
        <w:tc>
          <w:tcPr>
            <w:tcW w:w="2970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0" w:firstLine="0"/>
              <w:jc w:val="right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ANG2026-0123-105455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</w:p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0" w:firstLine="0"/>
              <w:jc w:val="right"/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23.07.2014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  <w:r>
              <w:rPr>
                <w:sz w:val="22"/>
              </w:rPr>
              <w:br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Cora Harrison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  <w:r>
              <w:rPr>
                <w:sz w:val="22"/>
              </w:rPr>
              <w:br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          09281 5915900</w:t>
            </w:r>
          </w:p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righ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service@e-m-c-2.de</w:t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370"/>
        </w:trPr>
        <w:tc>
          <w:tcPr>
            <w:tcW w:w="4797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</w:p>
        </w:tc>
        <w:tc>
          <w:tcPr>
            <w:tcW w:w="5238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  <w:gridSpan w:val="2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b/>
                <w:bCs/>
                <w:color w:val="1F1F1F"/>
                <w:sz w:val="21"/>
                <w:szCs w:val="21"/>
              </w:rPr>
              <w:t xml:space="preserve">Referenz</w:t>
            </w:r>
            <w:r>
              <w:rPr>
                <w:sz w:val="22"/>
              </w:rPr>
              <w:br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Laborum Voluptate l</w:t>
            </w:r>
          </w:p>
        </w:tc>
      </w:tr>
    </w:tbl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</w:rPr>
      </w:pPr>
    </w:p>
    <w:p>
      <w:pPr>
        <w:pBdr/>
        <w:pStyle w:val="Normal"/>
        <w:spacing w:before="156" w:after="0"/>
        <w:ind/>
        <w:rPr>
          <w:rFonts w:ascii="arial" w:eastAsia="arial" w:hAnsi="arial" w:cs="arial"/>
          <w:b/>
          <w:bCs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 Ihr Angebot ANG2026-0123-105455</w:t>
      </w:r>
    </w:p>
    <w:p>
      <w:pPr>
        <w:pBdr/>
        <w:pStyle w:val="Normal"/>
        <w:spacing w:before="156" w:after="0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00000"/>
        </w:rPr>
        <w:t xml:space="preserve">  Sehr geehrte Frau Wilson,</w:t>
      </w:r>
      <w:r>
        <w:rPr/>
        <w:br/>
      </w:r>
    </w:p>
    <w:p>
      <w:pPr>
        <w:pBdr/>
        <w:pStyle w:val="Normal"/>
        <w:spacing w:before="1" w:after="0"/>
        <w:ind w:left="125" w:right="-89" w:hanging="5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70707"/>
        </w:rPr>
        <w:t xml:space="preserve">vielen Dank für Ihre Anfrage und Ihr damit verbundenes Interesse. </w:t>
      </w:r>
      <w:r>
        <w:rPr/>
        <w:br/>
      </w:r>
      <w:r>
        <w:rPr>
          <w:rFonts w:ascii="Open Sans" w:eastAsia="Open Sans" w:hAnsi="Open Sans" w:cs="Open Sans"/>
          <w:color w:val="070707"/>
        </w:rPr>
        <w:t xml:space="preserve">Wir freuen uns, Ihnen folgendes Angebot unterbreiten zu können.</w:t>
      </w:r>
    </w:p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Normal Table0"/>
        <w:tblW w:w="9660" w:type="dxa"/>
        <w:jc w:val="left"/>
        <w:tblInd w:w="1" w:type="dxa"/>
        <w:tblCellMar>
          <w:top w:w="0" w:type="dxa"/>
          <w:left w:w="10" w:type="dxa"/>
          <w:bottom w:w="0" w:type="dxa"/>
          <w:right w:w="10" w:type="dxa"/>
        </w:tblCellMar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shd w:fill="auto" w:color="auto"/>
        <w:tblLayout w:type="fixed"/>
      </w:tblPr>
      <w:tblGrid>
        <w:gridCol w:w="459"/>
        <w:gridCol w:w="749"/>
        <w:gridCol w:w="6110"/>
        <w:gridCol w:w="1399"/>
        <w:gridCol w:w="943"/>
      </w:tblGrid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59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>
              <w:rPr>
                <w:rFonts w:ascii="Open Sans" w:eastAsia="Open Sans" w:hAnsi="Open Sans" w:cs="Open Sans"/>
                <w:b/>
                <w:color w:val="070707"/>
                <w:sz w:val="20"/>
                <w:szCs w:val="22"/>
              </w:rPr>
              <w:t xml:space="preserve">Pos</w:t>
            </w:r>
          </w:p>
        </w:tc>
        <w:tc>
          <w:tcPr>
            <w:tcW w:w="749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>
              <w:rPr>
                <w:rFonts w:ascii="Open Sans" w:eastAsia="Open Sans" w:hAnsi="Open Sans" w:cs="Open Sans"/>
                <w:b/>
                <w:color w:val="070707"/>
                <w:sz w:val="20"/>
                <w:szCs w:val="22"/>
              </w:rPr>
              <w:t xml:space="preserve">Menge</w:t>
            </w:r>
          </w:p>
        </w:tc>
        <w:tc>
          <w:tcPr>
            <w:tcW w:w="6110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b/>
                <w:color w:val="000000"/>
                <w:sz w:val="20"/>
              </w:rPr>
            </w:pPr>
            <w:r>
              <w:rPr>
                <w:rFonts w:ascii="Open Sans" w:eastAsia="Open Sans" w:hAnsi="Open Sans" w:cs="Open Sans"/>
                <w:b/>
                <w:color w:val="000000"/>
                <w:sz w:val="20"/>
                <w:szCs w:val="22"/>
              </w:rPr>
              <w:t xml:space="preserve">Bezeichnung</w:t>
            </w:r>
          </w:p>
        </w:tc>
        <w:tc>
          <w:tcPr>
            <w:tcW w:w="1399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-141" w:right="34" w:firstLine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 xml:space="preserve">Einheitspreis</w:t>
            </w:r>
          </w:p>
        </w:tc>
        <w:tc>
          <w:tcPr>
            <w:tcW w:w="943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0" w:right="34" w:firstLine="0"/>
              <w:jc w:val="lef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 xml:space="preserve">Gesamt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59" w:type="dxa"/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sz w:val="20"/>
                <w:szCs w:val="18"/>
              </w:rPr>
            </w:pPr>
            <w:r>
              <w:rPr>
                <w:rFonts w:ascii="Calibri" w:eastAsia="Calibri" w:hAnsi="Calibri" w:cs="Calibri"/>
                <w:color w:val="070707"/>
                <w:sz w:val="20"/>
                <w:szCs w:val="18"/>
              </w:rPr>
              <w:t xml:space="preserve">001</w:t>
            </w:r>
          </w:p>
        </w:tc>
        <w:tc>
          <w:tcPr>
            <w:tcW w:w="749" w:type="dxa"/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color w:val="070707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70707"/>
                <w:sz w:val="20"/>
                <w:szCs w:val="20"/>
              </w:rPr>
              <w:t xml:space="preserve">1 Stk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color w:val="000000"/>
                <w:sz w:val="20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Liefern und Montieren einer Badewannentür</w:t>
            </w:r>
            <w:r>
              <w:rPr>
                <w:rFonts w:ascii="Arial" w:eastAsia="Arial" w:hAnsi="Arial" w:cs="Arial"/>
                <w:sz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• Liefern und Montieren einer Badewannentür (Universal / Standard Tür) — Farbe: weiß</w:t>
            </w:r>
            <w: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    • Höhen cm abschneidbar</w:t>
            </w:r>
            <w: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    • Fix Bereite 40,5 cm</w:t>
            </w:r>
            <w: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    • Tiefe O 25cm U 25cm</w:t>
            </w:r>
            <w:r>
              <w:rPr>
                <w:rFonts w:ascii="Arial" w:eastAsia="Arial" w:hAnsi="Arial" w:cs="Arial"/>
                <w:sz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• inkl. dazugehörige Materialien</w:t>
            </w:r>
            <w:r>
              <w:rPr>
                <w:rFonts w:ascii="Arial" w:eastAsia="Arial" w:hAnsi="Arial" w:cs="Arial"/>
                <w:sz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• inkl. An- &amp; Abfahrten / Dieselzuschlag</w:t>
            </w:r>
            <w:r>
              <w:rPr>
                <w:rFonts w:ascii="Arial" w:eastAsia="Arial" w:hAnsi="Arial" w:cs="Arial"/>
                <w:sz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• inkl. Bereitstellung Maschinen / Werkzeug</w:t>
            </w:r>
            <w:r>
              <w:rPr>
                <w:rFonts w:ascii="Arial" w:eastAsia="Arial" w:hAnsi="Arial" w:cs="Arial"/>
                <w:sz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• inkl. Vorhaltung und Beräumung der Baustelle</w:t>
            </w:r>
            <w:r>
              <w:rPr>
                <w:rFonts w:ascii="Arial" w:eastAsia="Arial" w:hAnsi="Arial" w:cs="Arial"/>
                <w:sz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• inkl. Lieferkosten</w:t>
            </w:r>
          </w:p>
          <w:p>
            <w:pPr>
              <w:pBdr/>
              <w:pStyle w:val="Body Text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20"/>
                <w:szCs w:val="20"/>
              </w:rPr>
              <w:t/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Enthält je Einheit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-  km Kilometerpauschale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sz w:val="20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- </w:t>
            </w:r>
            <w:r>
              <w:rPr>
                <w:rFonts w:ascii="Arial" w:eastAsia="Arial" w:hAnsi="Arial" w:cs="Arial"/>
                <w:sz w:val="20"/>
                <w:szCs w:val="18"/>
              </w:rPr>
              <w:t xml:space="preserve">1,00</w:t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 Stk Lieferkosten Badewannentür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sz w:val="20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- 1,00 Stk Universal / Standard Tür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 xml:space="preserve">- 1,00 Stk Kleinmaterial</w:t>
            </w:r>
          </w:p>
        </w:tc>
        <w:tc>
          <w:tcPr>
            <w:tcW w:w="1399" w:type="dxa"/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0" w:right="34" w:firstLine="0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3.189,67 €</w:t>
            </w:r>
          </w:p>
        </w:tc>
        <w:tc>
          <w:tcPr>
            <w:tcW w:w="943" w:type="dxa"/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-141" w:right="34" w:firstLine="0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3.189,67 €</w:t>
            </w:r>
          </w:p>
        </w:tc>
      </w:tr>
    </w:tbl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Normal Table0"/>
        <w:tblW w:w="9817" w:type="dxa"/>
        <w:jc w:val="left"/>
        <w:tblInd w:w="0" w:type="dxa"/>
        <w:tblCellMar>
          <w:top w:w="0" w:type="dxa"/>
          <w:left w:w="88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2572"/>
        <w:gridCol w:w="2415"/>
        <w:gridCol w:w="3516"/>
        <w:gridCol w:w="1314"/>
      </w:tblGrid>
      <w:tr>
        <w:tblPrEx>
          <w:tblBorders/>
          <w:tblCellMar>
            <w:top w:w="0" w:type="dxa"/>
            <w:left w:w="88" w:type="dxa"/>
            <w:bottom w:w="0" w:type="dxa"/>
            <w:right w:w="10" w:type="dxa"/>
          </w:tblCellMar>
        </w:tblPrEx>
        <w:trPr>
          <w:trHeight w:hRule="atLeast" w:val="20"/>
        </w:trPr>
        <w:tc>
          <w:tcPr>
            <w:tcW w:w="2572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Nettobetrag</w:t>
            </w:r>
          </w:p>
        </w:tc>
        <w:tc>
          <w:tcPr>
            <w:tcW w:w="2415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3516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1314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 w:firstLine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3.189,67 €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  <w:tr>
        <w:tblPrEx>
          <w:tblBorders/>
          <w:tblCellMar>
            <w:top w:w="0" w:type="dxa"/>
            <w:left w:w="88" w:type="dxa"/>
            <w:bottom w:w="0" w:type="dxa"/>
            <w:right w:w="10" w:type="dxa"/>
          </w:tblCellMar>
        </w:tblPrEx>
        <w:trPr>
          <w:trHeight w:hRule="atLeast" w:val="20"/>
        </w:trPr>
        <w:tc>
          <w:tcPr>
            <w:tcW w:w="2572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zzgl. 19% MwSt.</w:t>
            </w:r>
          </w:p>
        </w:tc>
        <w:tc>
          <w:tcPr>
            <w:tcW w:w="2415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3516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1314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 w:firstLine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606,04 €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  <w:tr>
        <w:tblPrEx>
          <w:tblBorders/>
          <w:tblCellMar>
            <w:top w:w="0" w:type="dxa"/>
            <w:left w:w="88" w:type="dxa"/>
            <w:bottom w:w="0" w:type="dxa"/>
            <w:right w:w="10" w:type="dxa"/>
          </w:tblCellMar>
        </w:tblPrEx>
        <w:trPr>
          <w:trHeight w:hRule="atLeast" w:val="20"/>
        </w:trPr>
        <w:tc>
          <w:tcPr>
            <w:tcW w:w="2572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Gesamtsumme</w:t>
            </w:r>
          </w:p>
        </w:tc>
        <w:tc>
          <w:tcPr>
            <w:tcW w:w="2415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3516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1314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 w:firstLine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3.795,71 €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</w:tbl>
    <w:p>
      <w:pPr>
        <w:pBdr/>
        <w:pStyle w:val="Normal"/>
        <w:spacing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/>
        <w:ind w:left="125" w:right="0" w:firstLine="0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Es handelt sich hierbei um ein Festpreisangebot für die oben definierten Leistungen.</w:t>
      </w:r>
      <w:r>
        <w:rPr/>
        <w:br/>
      </w:r>
    </w:p>
    <w:p>
      <w:pPr>
        <w:pBdr/>
        <w:pStyle w:val="Normal"/>
        <w:spacing w:line="283" w:lineRule="auto"/>
        <w:ind w:left="125" w:right="1024"/>
        <w:rPr>
          <w:rFonts w:ascii="Open Sans" w:eastAsia="Open Sans" w:hAnsi="Open Sans" w:cs="Open Sans"/>
          <w:b w:val="0"/>
          <w:i w:val="0"/>
          <w:iCs w:val="0"/>
          <w:color w:val="auto"/>
          <w:sz w:val="22"/>
        </w:rPr>
      </w:pPr>
      <w:r>
        <w:rPr>
          <w:rFonts w:ascii="Open Sans" w:eastAsia="Open Sans" w:hAnsi="Open Sans" w:cs="Open Sans"/>
          <w:color w:val="030303"/>
        </w:rPr>
        <w:t xml:space="preserve">Diese werden vorab mit Ihnen besprochen, bedürfen lhrer Zustimmung und werden auf Regiebasis nach tatsächlichem Aufwand abgerechnet. (Stundensatz-Facharbeiter: 59,50€ netto)</w:t>
      </w:r>
      <w:r>
        <w:rPr>
          <w:rFonts w:ascii="Open Sans" w:eastAsia="Open Sans" w:hAnsi="Open Sans" w:cs="Open Sans"/>
          <w:color w:val="030303"/>
        </w:rPr>
        <w:br/>
      </w:r>
      <w:r>
        <w:rPr>
          <w:sz w:val="22"/>
        </w:rPr>
        <w:t/>
      </w:r>
      <w:r>
        <w:rPr>
          <w:sz w:val="22"/>
        </w:rPr>
        <w:br/>
      </w:r>
      <w:r>
        <w:rPr>
          <w:sz w:val="22"/>
        </w:rPr>
        <w:t/>
      </w:r>
      <w:r>
        <w:rPr>
          <w:b/>
          <w:sz w:val="22"/>
        </w:rPr>
        <w:t xml:space="preserve">Wählen Sie aus folgenden Zahlungsbedingungen (bitte ankreuzen):</w:t>
      </w:r>
      <w:r>
        <w:rPr>
          <w:sz w:val="22"/>
        </w:rPr>
        <w:t/>
      </w:r>
      <w:r>
        <w:rPr>
          <w:sz w:val="22"/>
        </w:rPr>
        <w:br/>
      </w:r>
      <w:r>
        <w:rPr>
          <w:sz w:val="22"/>
        </w:rPr>
        <w:t xml:space="preserve">O 20 % Anzahlung - ohne Abzug oder</w:t>
      </w:r>
      <w:r>
        <w:rPr>
          <w:sz w:val="22"/>
        </w:rPr>
        <w:br/>
      </w:r>
      <w:r>
        <w:rPr>
          <w:sz w:val="22"/>
        </w:rPr>
        <w:t xml:space="preserve">O 30 % Anzahlung abzüglich 1 % Skonto vom Anzahlungsbetrag oder</w:t>
      </w:r>
      <w:r>
        <w:rPr>
          <w:sz w:val="22"/>
        </w:rPr>
        <w:br/>
      </w:r>
      <w:r>
        <w:rPr>
          <w:sz w:val="22"/>
        </w:rPr>
        <w:t xml:space="preserve">O 40 % Anzahlung abzüglich 2 % Skonto vom Anzahlungsbetrag</w:t>
      </w:r>
    </w:p>
    <w:p>
      <w:pPr>
        <w:pBdr/>
        <w:pStyle w:val="Normal"/>
        <w:spacing w:line="283" w:lineRule="auto"/>
        <w:ind w:left="125" w:right="1024"/>
        <w:rPr>
          <w:rFonts w:ascii="Open Sans" w:eastAsia="Open Sans" w:hAnsi="Open Sans" w:cs="Open Sans"/>
          <w:b/>
          <w:bCs/>
          <w:i/>
          <w:iCs/>
          <w:color w:val="030303"/>
          <w:sz w:val="22"/>
        </w:rPr>
      </w:pPr>
      <w:r>
        <w:rPr>
          <w:rFonts w:ascii="Open Sans" w:eastAsia="Open Sans" w:hAnsi="Open Sans" w:cs="Open Sans"/>
          <w:color w:val="030303"/>
        </w:rPr>
        <w:br/>
      </w:r>
      <w:r>
        <w:rPr>
          <w:rFonts w:ascii="Open Sans" w:eastAsia="Open Sans" w:hAnsi="Open Sans" w:cs="Open Sans"/>
          <w:color w:val="030303"/>
        </w:rPr>
        <w:t xml:space="preserve">Bitte unterschreiben Sie bei Annahme an entsprechender Stelle und senden uns das Angebot wieder zurück - gerne auch per E-Mail an </w:t>
      </w:r>
      <w:r>
        <w:rPr/>
        <w:fldChar w:fldCharType="begin"/>
      </w:r>
      <w:r>
        <w:rPr/>
        <w:instrText xml:space="preserve">HYPERLINK "mailto:service@e-m-c-2.de" </w:instrText>
      </w:r>
      <w:r>
        <w:rPr/>
        <w:fldChar w:fldCharType="separate"/>
      </w:r>
      <w:r>
        <w:rPr>
          <w:rFonts w:ascii="Open Sans" w:eastAsia="Open Sans" w:hAnsi="Open Sans" w:cs="Open Sans"/>
          <w:color w:val="030303"/>
          <w:u w:val="single"/>
        </w:rPr>
        <w:t xml:space="preserve">service@e-m-c-2.de.</w:t>
      </w:r>
      <w:r>
        <w:rPr/>
        <w:fldChar w:fldCharType="end"/>
      </w:r>
      <w:r>
        <w:rPr>
          <w:rFonts w:ascii="Open Sans" w:eastAsia="Open Sans" w:hAnsi="Open Sans" w:cs="Open Sans"/>
          <w:color w:val="030303"/>
        </w:rPr>
        <w:instrText xml:space="preserve">{BwtFreeText}</w:instrText>
      </w:r>
    </w:p>
    <w:p>
      <w:pPr>
        <w:pBdr/>
        <w:pStyle w:val="Normal"/>
        <w:spacing/>
        <w:ind w:left="0" w:right="0" w:firstLine="0"/>
        <w:rPr>
          <w:rFonts w:ascii="Open Sans" w:eastAsia="Open Sans" w:hAnsi="Open Sans" w:cs="Open Sans"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 </w:t>
      </w:r>
    </w:p>
    <w:p>
      <w:pPr>
        <w:pBdr/>
        <w:pStyle w:val="Normal"/>
        <w:spacing/>
        <w:ind w:left="0" w:right="0" w:firstLine="0"/>
        <w:rPr>
          <w:rFonts w:ascii="Open Sans" w:hAnsi="Open Sans"/>
          <w:color w:val="030303"/>
        </w:rPr>
      </w:pPr>
    </w:p>
    <w:p>
      <w:pPr>
        <w:pBdr/>
        <w:pStyle w:val="Normal"/>
        <w:spacing/>
        <w:ind w:left="0" w:right="0" w:firstLine="0"/>
        <w:rPr/>
      </w:pPr>
      <w:r>
        <w:rPr>
          <w:rFonts w:ascii="Open Sans" w:eastAsia="Open Sans" w:hAnsi="Open Sans" w:cs="Open Sans"/>
          <w:color w:val="030303"/>
        </w:rPr>
        <w:t xml:space="preserve">Die Unterschrift gilt für uns als Auftragsbestätigung.</w:t>
      </w:r>
    </w:p>
    <w:p>
      <w:pPr>
        <w:pBdr/>
        <w:pStyle w:val="Normal"/>
        <w:spacing w:before="26" w:after="0"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 w:before="26" w:after="0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Angebot akzeptiert / Auftrag bestätigt:                                       </w:t>
      </w:r>
    </w:p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  <w:sz w:val="20"/>
          <w:szCs w:val="20"/>
        </w:rPr>
      </w:pPr>
    </w:p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  <w:sz w:val="20"/>
          <w:szCs w:val="20"/>
        </w:rPr>
      </w:pPr>
    </w:p>
    <w:p>
      <w:pPr>
        <w:pBdr/>
        <w:pStyle w:val="normal1"/>
        <w:spacing w:before="81" w:after="0"/>
        <w:ind/>
        <w:rPr>
          <w:rFonts w:ascii="Open Sans" w:eastAsia="Open Sans" w:hAnsi="Open Sans" w:cs="Open Sans"/>
          <w:sz w:val="20"/>
          <w:szCs w:val="20"/>
        </w:rPr>
      </w:pPr>
    </w:p>
    <w:p>
      <w:pPr>
        <w:pBdr/>
        <w:pStyle w:val="normal1"/>
        <w:spacing w:before="81" w:after="0"/>
        <w:ind/>
        <w:rPr>
          <w:rFonts w:ascii="Open Sans" w:eastAsia="Open Sans" w:hAnsi="Open Sans" w:cs="Open Sans"/>
          <w:sz w:val="20"/>
          <w:szCs w:val="20"/>
        </w:rPr>
      </w:pPr>
      <w:r>
        <w:rPr>
          <w:rFonts w:ascii="Open Sans" w:eastAsia="Open Sans" w:hAnsi="Open Sans" w:cs="Open Sans"/>
          <w:sz w:val="20"/>
          <w:szCs w:val="20"/>
        </w:rPr>
        <w:t xml:space="preserve">_________________________________</w:t>
      </w:r>
    </w:p>
    <w:p>
      <w:pPr>
        <w:pBdr/>
        <w:pStyle w:val="Normal"/>
        <w:spacing w:before="67" w:after="0" w:line="360" w:lineRule="auto"/>
        <w:ind/>
        <w:rPr>
          <w:rFonts w:ascii="Open Sans" w:eastAsia="Open Sans" w:hAnsi="Open Sans" w:cs="Open Sans"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Ort, Datum, Unterschrift</w:t>
      </w:r>
      <w:r>
        <w:rPr/>
        <w:br/>
      </w:r>
      <w:r>
        <w:rPr/>
        <w:br/>
      </w:r>
      <w:r>
        <w:rPr>
          <w:rFonts w:ascii="Open Sans" w:eastAsia="Open Sans" w:hAnsi="Open Sans" w:cs="Open Sans"/>
          <w:color w:val="030303"/>
        </w:rPr>
        <w:t xml:space="preserve">Für Rückfragen stehen wir Ihnen gerne zur Verfügung.  Wir bedanken uns für Ihr Vertrauen und freuen uns, von Ihnen zu hören. </w:t>
      </w:r>
    </w:p>
    <w:p>
      <w:pPr>
        <w:pBdr/>
        <w:pStyle w:val="Normal"/>
        <w:spacing w:before="67" w:after="0" w:line="276" w:lineRule="auto"/>
        <w:ind/>
        <w:rPr>
          <w:rFonts w:ascii="Open Sans" w:eastAsia="Open Sans" w:hAnsi="Open Sans" w:cs="Open Sans"/>
          <w:color w:val="030303"/>
        </w:rPr>
      </w:pPr>
      <w:r>
        <w:rPr/>
        <w:br/>
      </w:r>
      <w:r>
        <w:rPr>
          <w:rFonts w:ascii="Open Sans" w:eastAsia="Open Sans" w:hAnsi="Open Sans" w:cs="Open Sans"/>
          <w:color w:val="030303"/>
        </w:rPr>
        <w:t xml:space="preserve">Mit freundlichen Grüßen</w:t>
      </w:r>
      <w:r>
        <w:rPr/>
        <w:br/>
      </w:r>
      <w:r>
        <w:rPr/>
        <w:br/>
      </w:r>
    </w:p>
    <w:p>
      <w:pPr>
        <w:pBdr/>
        <w:pStyle w:val="Normal"/>
        <w:spacing w:before="67" w:after="0" w:line="276" w:lineRule="auto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Ihr Team von EmC2</w:t>
      </w:r>
    </w:p>
    <w:sectPr>
      <w:headerReference w:type="first" r:id="rId1"/>
      <w:footerReference w:type="first" r:id="rId2"/>
      <w:headerReference w:type="even" r:id="rId3"/>
      <w:footerReference w:type="even" r:id="rId4"/>
      <w:headerReference w:type="default" r:id="rId5"/>
      <w:footerReference w:type="default" r:id="rId6"/>
      <w:type w:val="nextPage"/>
      <w:pgSz w:w="12240" w:h="15840"/>
      <w:pgMar w:top="1440" w:right="1125" w:bottom="1440" w:left="1260" w:header="0" w:footer="0" w:gutter="0"/>
      <w:pgNumType w:fmt="Arabic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er2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 w:before="240" w:after="240" w:line="14" w:lineRule="auto"/>
      <w:ind/>
      <w:rPr/>
    </w:pPr>
  </w:p>
  <w:tbl>
    <w:tblPr>
      <w:tblStyle w:val="Normal Table0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fill="auto" w:color="auto"/>
      <w:tblLayout w:type="fixed"/>
    </w:tblPr>
    <w:tblGrid/>
    <w:tr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hRule="atLeast" w:val="20"/>
      </w:trPr>
      <w:tc>
        <w:tcPr>
          <w:tcW w:w="8055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bottom"/>
        </w:tcPr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EmC2 Attila Landgrafe | Waldstraße 5 | 95032 Hof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Steuernummer: 22324320478 | USt-IdNr.: DE296903997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VR Bank Bayreuth-Hof eG | IBAN: DE43 7806 0896 0007 0794 43 | BIC: GENODEF1HO1</w:t>
          </w:r>
        </w:p>
      </w:tc>
      <w:tc>
        <w:tcPr>
          <w:tcW w:w="1830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top"/>
        </w:tcPr>
        <w:p>
          <w:pPr>
            <w:pBdr/>
            <w:pStyle w:val="normal1"/>
            <w:keepNext w:val="0"/>
            <w:keepLines w:val="0"/>
            <w:spacing w:before="0" w:after="0" w:line="240" w:lineRule="auto"/>
            <w:ind w:left="0" w:right="0" w:firstLine="0"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>
    <w:pPr>
      <w:pBdr/>
      <w:pStyle w:val="normal1"/>
      <w:spacing w:before="240" w:after="240" w:line="14" w:lineRule="auto"/>
      <w:ind/>
      <w:jc w:val="center"/>
      <w:rPr/>
    </w:pPr>
  </w:p>
</w:ftr>
</file>

<file path=word/footer4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Footer"/>
      <w:spacing/>
      <w:ind/>
      <w:rPr/>
    </w:pPr>
  </w:p>
</w:ftr>
</file>

<file path=word/footer6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 w:before="240" w:after="240" w:line="14" w:lineRule="auto"/>
      <w:ind/>
      <w:rPr/>
    </w:pPr>
  </w:p>
  <w:tbl>
    <w:tblPr>
      <w:tblStyle w:val="Normal Table0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fill="auto" w:color="auto"/>
      <w:tblLayout w:type="fixed"/>
    </w:tblPr>
    <w:tblGrid>
      <w:gridCol w:w="8055"/>
      <w:gridCol w:w="1830"/>
    </w:tblGrid>
    <w:tr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hRule="atLeast" w:val="20"/>
      </w:trPr>
      <w:tc>
        <w:tcPr>
          <w:tcW w:w="8055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bottom"/>
        </w:tcPr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EmC2 Attila Landgrafe | Waldstraße 5 | 95032 Hof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Steuernummer: 22324320478 | USt-IdNr.: DE296903997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VR Bank Bayreuth-Hof eG | IBAN: DE43 7806 0896 0007 0794 43 | BIC: GENODEF1HO1</w:t>
          </w:r>
        </w:p>
      </w:tc>
      <w:tc>
        <w:tcPr>
          <w:tcW w:w="1830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top"/>
        </w:tcPr>
        <w:p>
          <w:pPr>
            <w:pBdr/>
            <w:pStyle w:val="normal1"/>
            <w:keepNext w:val="0"/>
            <w:keepLines w:val="0"/>
            <w:spacing w:before="0" w:after="0" w:line="240" w:lineRule="auto"/>
            <w:ind w:left="0" w:right="0" w:firstLine="0"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3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>
    <w:pPr>
      <w:pBdr/>
      <w:pStyle w:val="normal1"/>
      <w:spacing w:before="240" w:after="240" w:line="14" w:lineRule="auto"/>
      <w:ind/>
      <w:jc w:val="center"/>
      <w:rPr/>
    </w:pPr>
  </w:p>
</w:ftr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header1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/>
      <w:ind/>
      <w:rPr/>
    </w:pPr>
  </w:p>
  <w:p>
    <w:pPr>
      <w:pBdr/>
      <w:pStyle w:val="normal1"/>
      <w:spacing/>
      <w:ind/>
      <w:rPr/>
    </w:pPr>
  </w:p>
  <w:p>
    <w:pPr>
      <w:pBdr/>
      <w:pStyle w:val="normal1"/>
      <w:spacing/>
      <w:ind w:left="7200" w:right="0" w:firstLine="0"/>
      <w:rPr/>
    </w:pPr>
    <w:r>
      <w:rPr/>
      <w:drawing>
        <wp:inline distT="0" distB="0" distL="0" distR="0">
          <wp:extent cx="1585595" cy="920750"/>
          <wp:effectExtent xmlns:wp="http://schemas.openxmlformats.org/drawingml/2006/wordprocessingDrawing" l="0" t="0" r="0" b="0"/>
          <wp:docPr id="1" name="Image2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7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Header"/>
      <w:spacing/>
      <w:ind/>
      <w:rPr/>
    </w:pPr>
  </w:p>
</w:hdr>
</file>

<file path=word/header5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/>
      <w:ind/>
      <w:rPr/>
    </w:pPr>
  </w:p>
  <w:p>
    <w:pPr>
      <w:pBdr/>
      <w:pStyle w:val="normal1"/>
      <w:spacing/>
      <w:ind/>
      <w:rPr/>
    </w:pPr>
  </w:p>
  <w:p>
    <w:pPr>
      <w:pBdr/>
      <w:pStyle w:val="normal1"/>
      <w:spacing/>
      <w:ind w:left="7200" w:right="0" w:firstLine="0"/>
      <w:rPr/>
    </w:pPr>
    <w:r>
      <w:rPr/>
      <w:drawing>
        <wp:inline distT="0" distB="0" distL="0" distR="0">
          <wp:extent cx="1585595" cy="920750"/>
          <wp:effectExtent xmlns:wp="http://schemas.openxmlformats.org/drawingml/2006/wordprocessingDrawing" l="0" t="0" r="0" b="0"/>
          <wp:docPr id="2" name="Image2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8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displayBackgroundShape/>
  <w:defaultTabStop w:val="720"/>
  <w:compat>
    <w:compatSetting w:name="compatibilityMode" w:uri="http://schemas.microsoft.com/office/word" w:val="15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</w:rPr>
    </w:rPrDefault>
    <w:pPrDefault>
      <w:pPr>
        <w:pBdr/>
        <w:keepNext w:val="0"/>
        <w:keepLines w:val="0"/>
        <w:outlineLvl w:val="9"/>
        <w:spacing w:before="0" w:after="0" w:line="240" w:lineRule="auto"/>
        <w:widowControl w:val="1"/>
        <w:ind w:left="0" w:right="0" w:firstLine="0"/>
        <w:jc w:val="left"/>
      </w:pPr>
    </w:pPrDefault>
  </w:docDefaults>
  <w:style w:type="paragraph" w:styleId="Normal">
    <w:name w:val="Normal"/>
    <w:next w:val="Normal"/>
    <w:pPr>
      <w:pBdr/>
      <w:keepNext w:val="0"/>
      <w:keepLines w:val="0"/>
      <w:spacing w:before="0" w:after="0" w:line="240" w:lineRule="auto"/>
      <w:widowControl w:val="0"/>
      <w:ind w:left="0" w:right="0" w:firstLine="0"/>
      <w:jc w:val="left"/>
    </w:pPr>
    <w:rPr>
      <w:rFonts w:ascii="Calibri" w:eastAsia="Calibri" w:hAnsi="Calibri" w:cs="Calibri"/>
      <w:color w:val="auto"/>
      <w:sz w:val="22"/>
      <w:szCs w:val="22"/>
    </w:rPr>
  </w:style>
  <w:style w:type="paragraph" w:styleId="Heading 1">
    <w:name w:val="Heading 1"/>
    <w:basedOn w:val="normal1"/>
    <w:next w:val="normal1"/>
    <w:pPr>
      <w:pBdr/>
      <w:keepNext/>
      <w:keepLines/>
      <w:outlineLvl w:val="0"/>
      <w:spacing w:before="480" w:after="120"/>
      <w:ind/>
    </w:pPr>
    <w:rPr>
      <w:b/>
      <w:sz w:val="48"/>
      <w:szCs w:val="48"/>
    </w:rPr>
  </w:style>
  <w:style w:type="paragraph" w:styleId="normal1">
    <w:name w:val="normal1"/>
    <w:next w:val="normal1"/>
    <w:pPr>
      <w:pBdr/>
      <w:keepNext w:val="0"/>
      <w:keepLines w:val="0"/>
      <w:spacing w:before="0" w:after="0" w:line="240" w:lineRule="auto"/>
      <w:widowControl w:val="0"/>
      <w:ind w:left="0" w:right="0" w:firstLine="0"/>
      <w:jc w:val="left"/>
    </w:pPr>
    <w:rPr>
      <w:rFonts w:ascii="Calibri" w:eastAsia="Calibri" w:hAnsi="Calibri" w:cs="Calibri"/>
      <w:color w:val="auto"/>
      <w:sz w:val="22"/>
      <w:szCs w:val="22"/>
    </w:rPr>
  </w:style>
  <w:style w:type="paragraph" w:styleId="Heading 2">
    <w:name w:val="Heading 2"/>
    <w:basedOn w:val="normal1"/>
    <w:next w:val="normal1"/>
    <w:pPr>
      <w:pBdr/>
      <w:keepNext/>
      <w:keepLines/>
      <w:outlineLvl w:val="1"/>
      <w:spacing w:before="360" w:after="80"/>
      <w:ind/>
    </w:pPr>
    <w:rPr>
      <w:b/>
      <w:sz w:val="36"/>
      <w:szCs w:val="36"/>
    </w:rPr>
  </w:style>
  <w:style w:type="paragraph" w:styleId="Heading 3">
    <w:name w:val="Heading 3"/>
    <w:basedOn w:val="normal1"/>
    <w:next w:val="normal1"/>
    <w:pPr>
      <w:pBdr/>
      <w:keepNext/>
      <w:keepLines/>
      <w:outlineLvl w:val="2"/>
      <w:spacing w:before="280" w:after="80"/>
      <w:ind/>
    </w:pPr>
    <w:rPr>
      <w:b/>
      <w:sz w:val="28"/>
      <w:szCs w:val="28"/>
    </w:rPr>
  </w:style>
  <w:style w:type="paragraph" w:styleId="Heading 4">
    <w:name w:val="Heading 4"/>
    <w:basedOn w:val="normal1"/>
    <w:next w:val="normal1"/>
    <w:pPr>
      <w:pBdr/>
      <w:keepNext/>
      <w:keepLines/>
      <w:outlineLvl w:val="3"/>
      <w:spacing w:before="240" w:after="40"/>
      <w:ind/>
    </w:pPr>
    <w:rPr>
      <w:b/>
      <w:sz w:val="24"/>
      <w:szCs w:val="24"/>
    </w:rPr>
  </w:style>
  <w:style w:type="paragraph" w:styleId="Heading 5">
    <w:name w:val="Heading 5"/>
    <w:basedOn w:val="normal1"/>
    <w:next w:val="normal1"/>
    <w:pPr>
      <w:pBdr/>
      <w:keepNext/>
      <w:keepLines/>
      <w:outlineLvl w:val="4"/>
      <w:spacing w:before="220" w:after="40"/>
      <w:ind/>
    </w:pPr>
    <w:rPr>
      <w:b/>
    </w:rPr>
  </w:style>
  <w:style w:type="paragraph" w:styleId="Heading 6">
    <w:name w:val="Heading 6"/>
    <w:basedOn w:val="normal1"/>
    <w:next w:val="normal1"/>
    <w:pPr>
      <w:pBdr/>
      <w:keepNext/>
      <w:keepLines/>
      <w:outlineLvl w:val="5"/>
      <w:spacing w:before="200" w:after="40"/>
      <w:ind/>
    </w:pPr>
    <w:rPr>
      <w:b/>
      <w:sz w:val="20"/>
      <w:szCs w:val="20"/>
    </w:rPr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character" w:styleId="Default Paragraph Font">
    <w:name w:val="Default Paragraph Font"/>
    <w:rPr/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  <w:style w:type="character" w:styleId="Hyperlink">
    <w:name w:val="Hyperlink"/>
    <w:basedOn w:val="Default Paragraph Font"/>
    <w:rPr>
      <w:color w:val="000080"/>
      <w:u w:val="single"/>
    </w:rPr>
  </w:style>
  <w:style w:type="character" w:styleId="Numbering Symbols">
    <w:name w:val="Numbering Symbols"/>
    <w:basedOn w:val="Default Paragraph Font"/>
    <w:rPr/>
  </w:style>
  <w:style w:type="character" w:styleId="Bullets">
    <w:name w:val="Bullets"/>
    <w:basedOn w:val="Default Paragraph Font"/>
    <w:rPr>
      <w:rFonts w:ascii="Arial Unicode MS" w:eastAsia="Arial Unicode MS" w:hAnsi="Arial Unicode MS" w:cs="Arial Unicode MS"/>
    </w:rPr>
  </w:style>
  <w:style w:type="paragraph" w:styleId="Heading">
    <w:name w:val="Heading"/>
    <w:basedOn w:val="Normal"/>
    <w:next w:val="Heading"/>
    <w:pPr>
      <w:pBdr/>
      <w:keepNext/>
      <w:spacing w:before="240" w:after="120"/>
      <w:ind/>
    </w:pPr>
    <w:rPr>
      <w:rFonts w:ascii="Liberation Sans" w:eastAsia="Microsoft YaHei" w:hAnsi="Liberation Sans" w:cs="Arial"/>
      <w:sz w:val="28"/>
      <w:szCs w:val="28"/>
    </w:rPr>
  </w:style>
  <w:style w:type="paragraph" w:styleId="Body Text">
    <w:name w:val="Body Text"/>
    <w:basedOn w:val="Normal"/>
    <w:next w:val="Body Text"/>
    <w:pPr>
      <w:pBdr/>
      <w:spacing w:before="0" w:after="140" w:line="276" w:lineRule="auto"/>
      <w:ind/>
    </w:pPr>
    <w:rPr/>
  </w:style>
  <w:style w:type="paragraph" w:styleId="List">
    <w:name w:val="List"/>
    <w:basedOn w:val="Body Text"/>
    <w:next w:val="List"/>
    <w:pPr>
      <w:pBdr/>
      <w:spacing/>
      <w:ind/>
    </w:pPr>
    <w:rPr>
      <w:rFonts w:cs="Arial"/>
    </w:rPr>
  </w:style>
  <w:style w:type="paragraph" w:styleId="Caption">
    <w:name w:val="Caption"/>
    <w:basedOn w:val="Normal"/>
    <w:next w:val="Caption"/>
    <w:pPr>
      <w:pBdr/>
      <w:spacing w:before="120" w:after="120"/>
      <w:ind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next w:val="Index"/>
    <w:pPr>
      <w:pBdr/>
      <w:spacing/>
      <w:ind/>
    </w:pPr>
    <w:rPr>
      <w:rFonts w:cs="Arial"/>
    </w:rPr>
  </w:style>
  <w:style w:type="paragraph" w:styleId="Title">
    <w:name w:val="Title"/>
    <w:basedOn w:val="normal1"/>
    <w:next w:val="normal1"/>
    <w:pPr>
      <w:pBdr/>
      <w:keepNext/>
      <w:keepLines/>
      <w:spacing w:before="480" w:after="120"/>
      <w:ind/>
    </w:pPr>
    <w:rPr>
      <w:b/>
      <w:sz w:val="72"/>
      <w:szCs w:val="72"/>
    </w:rPr>
  </w:style>
  <w:style w:type="paragraph" w:styleId="Subtitle">
    <w:name w:val="Subtitle"/>
    <w:basedOn w:val="normal1"/>
    <w:next w:val="normal1"/>
    <w:pPr>
      <w:pBdr/>
      <w:keepNext/>
      <w:keepLines/>
      <w:spacing w:before="360" w:after="80"/>
      <w:ind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 and Footer">
    <w:name w:val="Header and Footer"/>
    <w:basedOn w:val="Normal"/>
    <w:next w:val="Header and Footer"/>
    <w:pPr>
      <w:pBdr/>
      <w:spacing/>
      <w:ind/>
    </w:pPr>
    <w:rPr/>
  </w:style>
  <w:style w:type="paragraph" w:styleId="Header">
    <w:name w:val="Header"/>
    <w:basedOn w:val="Header and Footer"/>
    <w:next w:val="Header"/>
    <w:pPr>
      <w:pBdr/>
      <w:spacing/>
      <w:ind/>
    </w:pPr>
    <w:rPr/>
  </w:style>
  <w:style w:type="paragraph" w:styleId="Footer">
    <w:name w:val="Footer"/>
    <w:basedOn w:val="Header and Footer"/>
    <w:next w:val="Footer"/>
    <w:pPr>
      <w:pBdr/>
      <w:spacing/>
      <w:ind/>
    </w:pPr>
    <w:rPr/>
  </w:style>
  <w:style w:type="paragraph" w:styleId="Table Contents">
    <w:name w:val="Table Contents"/>
    <w:basedOn w:val="Normal"/>
    <w:next w:val="Table Contents"/>
    <w:pPr>
      <w:pBdr/>
      <w:spacing/>
      <w:widowControl w:val="0"/>
      <w:ind/>
    </w:pPr>
    <w:rPr/>
  </w:style>
  <w:style w:type="paragraph" w:styleId="Table Heading">
    <w:name w:val="Table Heading"/>
    <w:basedOn w:val="Table Contents"/>
    <w:next w:val="Table Heading"/>
    <w:pPr>
      <w:pBdr/>
      <w:spacing/>
      <w:ind/>
      <w:jc w:val="center"/>
    </w:pPr>
    <w:rPr>
      <w:b/>
      <w:bCs/>
    </w:rPr>
  </w:style>
  <w:style w:type="table" w:styleId="Normal Table">
    <w:name w:val="Normal Table"/>
    <w:next w:val="Normal Table"/>
  </w:style>
  <w:style w:type="table" w:styleId="Normal Table0">
    <w:name w:val="Normal Table0"/>
    <w:next w:val="Normal Table0"/>
  </w:style>
</w:styles>
</file>

<file path=word/_rels/document.xml.rels><?xml version="1.0" encoding="utf-8"?><Relationships xmlns="http://schemas.openxmlformats.org/package/2006/relationships"><Relationship Id="rId9" Type="http://schemas.openxmlformats.org/officeDocument/2006/relationships/styles" Target="styles.xml" /><Relationship Id="rId10" Type="http://schemas.openxmlformats.org/officeDocument/2006/relationships/settings" Target="settings.xml" /><Relationship Id="rId11" Type="http://schemas.openxmlformats.org/officeDocument/2006/relationships/endnotes" Target="endnotes.xml" /><Relationship Id="rId12" Type="http://schemas.openxmlformats.org/officeDocument/2006/relationships/footnotes" Target="footnotes.xml" /><Relationship Id="rId13" Type="http://schemas.openxmlformats.org/officeDocument/2006/relationships/theme" Target="theme/theme1.xml" /><Relationship Id="rId4" Type="http://schemas.openxmlformats.org/officeDocument/2006/relationships/footer" Target="footer4.xml" /><Relationship Id="rId3" Type="http://schemas.openxmlformats.org/officeDocument/2006/relationships/header" Target="header3.xml" /><Relationship Id="rId2" Type="http://schemas.openxmlformats.org/officeDocument/2006/relationships/footer" Target="footer2.xml" /><Relationship Id="rId1" Type="http://schemas.openxmlformats.org/officeDocument/2006/relationships/header" Target="header1.xml" /><Relationship Id="rId6" Type="http://schemas.openxmlformats.org/officeDocument/2006/relationships/footer" Target="footer6.xml" /><Relationship Id="rId5" Type="http://schemas.openxmlformats.org/officeDocument/2006/relationships/header" Target="header5.xml" /></Relationships>
</file>

<file path=word/_rels/header1.xml.rels><?xml version="1.0" encoding="utf-8"?><Relationships xmlns="http://schemas.openxmlformats.org/package/2006/relationships"><Relationship Id="rId7" Type="http://schemas.openxmlformats.org/officeDocument/2006/relationships/image" Target="media/imagerId7.jpeg" /></Relationships>
</file>

<file path=word/_rels/header5.xml.rels><?xml version="1.0" encoding="utf-8"?><Relationships xmlns="http://schemas.openxmlformats.org/package/2006/relationships"><Relationship Id="rId8" Type="http://schemas.openxmlformats.org/officeDocument/2006/relationships/image" Target="media/imagerId8.jpe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"/>
        <a:ea typeface="" panose=""/>
        <a:cs typeface="" panose=""/>
      </a:majorFont>
      <a:minorFont>
        <a:latin typeface="Cambria" panose=""/>
        <a:ea typeface="" panose=""/>
        <a:cs typeface="" panos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