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Zahir Calderon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Odit reiciendis fugi,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Aliquid ab in ipsam  Commodi duis volupta</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ANG2025-1008-151950</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2017-01-15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Florence Hart</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Britanni Davis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ANG2025-1008-151950</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Calderon,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900"/>
        <w:gridCol w:w="4350"/>
        <w:gridCol w:w="2385"/>
        <w:gridCol w:w="1485"/>
        <w:tblGridChange w:id="0">
          <w:tblGrid>
            <w:gridCol w:w="660"/>
            <w:gridCol w:w="900"/>
            <w:gridCol w:w="4350"/>
            <w:gridCol w:w="238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1.118,33 €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1.118,33 €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Schließen der Fehlstellen</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Auswechseln des Duschsystems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9780.0" w:type="dxa"/>
        <w:jc w:val="left"/>
        <w:tblInd w:w="1.0000000000000009" w:type="dxa"/>
        <w:tblLayout w:type="fixed"/>
        <w:tblLook w:val="0000"/>
      </w:tblPr>
      <w:tblGrid>
        <w:gridCol w:w="675"/>
        <w:gridCol w:w="1020"/>
        <w:gridCol w:w="4275"/>
        <w:gridCol w:w="2220"/>
        <w:gridCol w:w="1590"/>
        <w:tblGridChange w:id="0">
          <w:tblGrid>
            <w:gridCol w:w="675"/>
            <w:gridCol w:w="1020"/>
            <w:gridCol w:w="4275"/>
            <w:gridCol w:w="2220"/>
            <w:gridCol w:w="1590"/>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vAlign w:val="center"/>
          </w:tcPr>
          <w:p w:rsidR="00000000" w:rsidDel="00000000" w:rsidP="00000000" w:rsidRDefault="00000000" w:rsidRPr="00000000" w14:paraId="00000033">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Gesamt</w:t>
            </w:r>
            <w:r w:rsidDel="00000000" w:rsidR="00000000" w:rsidRPr="00000000">
              <w:rPr>
                <w:rtl w:val="0"/>
              </w:rPr>
            </w:r>
          </w:p>
        </w:tc>
      </w:tr>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2.996,71 €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8">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2.996,71 €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A">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- 10 Stk Fußboden-Paneele (1 Paneele = 0.3 m² )</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Pkg Flächenkleber (1 Pkg je 0,60 m²)</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- 2.76 m² Trinnity Bodenabdichtung (inkl. 15% Verschnitt)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- 2.4 m² Fußboden individ.5.0 V5FB02</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 3.0 Alu 1497×2550 mm — Farbe: Marmor weiß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Wandverkleidungsklebstoff 3.0/4.0</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Profilklebstoff (pro Abschlussprofil 1 Stk)</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Duschsystem derby Thermostat m KB 250mm HB 3.2 3-fach edge u. Schl. verchr. VIG (verchromt)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Sonderduschabtrennung Hassmann</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80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E">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F">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003</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Aktion: Haltegriff</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1 Haltegriff gratis im Wert von 175 € inkl. Lieferung und Montage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Bestandkundenbonus:</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Rabatt von 300 € ab einem Gesamtwert von 3.000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r>
    </w:tbl>
    <w:p w:rsidR="00000000" w:rsidDel="00000000" w:rsidP="00000000" w:rsidRDefault="00000000" w:rsidRPr="00000000" w14:paraId="00000046">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5.214,24 €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B">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C">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D">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E">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990,71 €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6.204,95 €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F">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50">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1">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3">
      <w:pPr>
        <w:spacing w:after="0" w:before="0" w:line="283" w:lineRule="auto"/>
        <w:ind w:left="125" w:right="1024" w:firstLine="0"/>
        <w:jc w:val="both"/>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 werden auf Regiebasis nach tatsächlichem Aufwand abgerechnet. (Stundensatz-Facharbeiter: 69,50€ netto)</w:t>
        <w:br w:type="textWrapping"/>
        <w:br w:type="textWrapping"/>
        <w:t xml:space="preserve">Der Selbstkostenanteil beträgt </w:t>
      </w:r>
      <w:r w:rsidDel="00000000" w:rsidR="00000000" w:rsidRPr="00000000">
        <w:rPr>
          <w:rFonts w:ascii="Open Sans" w:cs="Open Sans" w:eastAsia="Open Sans" w:hAnsi="Open Sans"/>
          <w:b w:val="1"/>
          <w:color w:val="030303"/>
          <w:sz w:val="22"/>
          <w:szCs w:val="22"/>
          <w:shd w:fill="auto" w:val="clear"/>
          <w:rtl w:val="0"/>
        </w:rPr>
        <w:t xml:space="preserve">2.024,95 €</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4.180,00 €</w:t>
      </w:r>
      <w:r w:rsidDel="00000000" w:rsidR="00000000" w:rsidRPr="00000000">
        <w:rPr>
          <w:rFonts w:ascii="Open Sans" w:cs="Open Sans" w:eastAsia="Open Sans" w:hAnsi="Open Sans"/>
          <w:color w:val="030303"/>
          <w:sz w:val="22"/>
          <w:szCs w:val="22"/>
          <w:shd w:fill="auto" w:val="clear"/>
          <w:rtl w:val="0"/>
        </w:rPr>
        <w:t xml:space="preserve">.</w:t>
      </w:r>
      <w:r w:rsidDel="00000000" w:rsidR="00000000" w:rsidRPr="00000000">
        <w:rPr>
          <w:rtl w:val="0"/>
        </w:rPr>
      </w:r>
    </w:p>
    <w:p w:rsidR="00000000" w:rsidDel="00000000" w:rsidP="00000000" w:rsidRDefault="00000000" w:rsidRPr="00000000" w14:paraId="00000054">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5">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6">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7">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B">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C">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D">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E">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65">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6">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7">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spacing w:after="240" w:before="240" w:line="14.399999999999999"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