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 w:type="dxa"/>
          <w:bottom w:w="0" w:type="dxa"/>
          <w:right w:w="10" w:type="dxa"/>
        </w:tblCellMar>
        <w:tblBorders/>
        <w:shd w:fill="auto" w:color="auto"/>
        <w:tblLayout w:type="fixed"/>
      </w:tblPr>
      <w:tblGrid>
        <w:gridCol w:w="467"/>
        <w:gridCol w:w="757"/>
        <w:gridCol w:w="6094"/>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left="-141" w:right="34"/>
              <w:jc w:val="center"/>
              <w:rPr>
                <w:b/>
                <w:color w:val="000000"/>
                <w:sz w:val="20"/>
              </w:rPr>
            </w:pPr>
            <w:r>
              <w:rPr>
                <w:rFonts w:ascii="Open Sans" w:eastAsia="Open Sans" w:hAnsi="Open Sans" w:cs="Open Sans"/>
                <w:b/>
                <w:color w:val="000000"/>
                <w:sz w:val="20"/>
                <w:szCs w:val="22"/>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right="34"/>
              <w:jc w:val="left"/>
              <w:rPr>
                <w:b/>
                <w:color w:val="000000"/>
                <w:sz w:val="20"/>
              </w:rPr>
            </w:pPr>
            <w:r>
              <w:rPr>
                <w:rFonts w:ascii="Open Sans" w:eastAsia="Open Sans" w:hAnsi="Open Sans" w:cs="Open Sans"/>
                <w:b/>
                <w:color w:val="000000"/>
                <w:sz w:val="20"/>
                <w:szCs w:val="22"/>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1"/>
              <w:spacing w:before="0" w:after="0"/>
              <w:ind/>
              <w:jc w:val="left"/>
              <w:rPr>
                <w:rFonts w:ascii="Calibri" w:eastAsia="Calibri" w:hAnsi="Calibri" w:cs="Calibri"/>
                <w:sz w:val="18"/>
              </w:rPr>
            </w:pPr>
            <w:r>
              <w:rPr>
                <w:rFonts w:ascii="Calibri" w:eastAsia="Calibri" w:hAnsi="Calibri" w:cs="Calibri"/>
                <w:color w:val="070707"/>
                <w:sz w:val="18"/>
                <w:szCs w:val="22"/>
              </w:rPr>
              <w:t xml:space="preserve">{#BwtRows}{Pos}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Body Text"/>
              <w:spacing w:before="0" w:after="0" w:line="278" w:lineRule="auto"/>
              <w:ind w:right="314"/>
              <w:jc w:val="left"/>
              <w:rPr>
                <w:color w:val="000000"/>
                <w:sz w:val="18"/>
              </w:rPr>
            </w:pPr>
            <w:r>
              <w:rPr>
                <w:rFonts w:ascii="arial" w:eastAsia="arial" w:hAnsi="arial" w:cs="arial"/>
                <w:b/>
                <w:bCs/>
                <w:color w:val="000000"/>
                <w:sz w:val="20"/>
                <w:szCs w:val="20"/>
              </w:rPr>
              <w:t xml:space="preserve">{Title}</w:t>
            </w:r>
            <w:r>
              <w:rPr>
                <w:rFonts w:ascii="arial" w:eastAsia="arial" w:hAnsi="arial" w:cs="arial"/>
                <w:b/>
                <w:color w:val="000000"/>
                <w:sz w:val="20"/>
                <w:szCs w:val="20"/>
              </w:rPr>
              <w:br/>
            </w:r>
            <w:r>
              <w:rPr>
                <w:rFonts w:ascii="arial" w:eastAsia="arial" w:hAnsi="arial" w:cs="arial"/>
                <w:b w:val="0"/>
                <w:color w:val="000000"/>
                <w:sz w:val="18"/>
                <w:szCs w:val="20"/>
              </w:rPr>
              <w:t xml:space="preserve">• {Bullet1}</w:t>
            </w:r>
            <w:r>
              <w:rPr>
                <w:rFonts w:ascii="arial" w:eastAsia="arial" w:hAnsi="arial" w:cs="arial"/>
                <w:b w:val="0"/>
                <w:color w:val="000000"/>
                <w:sz w:val="18"/>
                <w:szCs w:val="20"/>
              </w:rPr>
              <w:br/>
            </w:r>
            <w:r>
              <w:rPr>
                <w:rFonts w:ascii="arial" w:eastAsia="arial" w:hAnsi="arial" w:cs="arial"/>
                <w:b w:val="0"/>
                <w:color w:val="000000"/>
                <w:sz w:val="18"/>
                <w:szCs w:val="20"/>
              </w:rPr>
              <w:t xml:space="preserve">• {Bullet2}</w:t>
            </w:r>
            <w:r>
              <w:rPr>
                <w:rFonts w:ascii="arial" w:eastAsia="arial" w:hAnsi="arial" w:cs="arial"/>
                <w:b w:val="0"/>
                <w:color w:val="000000"/>
                <w:sz w:val="18"/>
                <w:szCs w:val="20"/>
              </w:rPr>
              <w:br/>
            </w:r>
            <w:r>
              <w:rPr>
                <w:rFonts w:ascii="arial" w:eastAsia="arial" w:hAnsi="arial" w:cs="arial"/>
                <w:b w:val="0"/>
                <w:color w:val="000000"/>
                <w:sz w:val="18"/>
                <w:szCs w:val="20"/>
              </w:rPr>
              <w:t xml:space="preserve">• {Bullet3}</w:t>
            </w:r>
            <w:r>
              <w:rPr>
                <w:rFonts w:ascii="arial" w:eastAsia="arial" w:hAnsi="arial" w:cs="arial"/>
                <w:b w:val="0"/>
                <w:color w:val="000000"/>
                <w:sz w:val="18"/>
                <w:szCs w:val="20"/>
              </w:rPr>
              <w:br/>
            </w:r>
            <w:r>
              <w:rPr>
                <w:rFonts w:ascii="arial" w:eastAsia="arial" w:hAnsi="arial" w:cs="arial"/>
                <w:b w:val="0"/>
                <w:color w:val="000000"/>
                <w:sz w:val="18"/>
                <w:szCs w:val="20"/>
              </w:rPr>
              <w:t xml:space="preserve">• {Bullet4}</w:t>
            </w:r>
            <w:r>
              <w:rPr>
                <w:rFonts w:ascii="arial" w:eastAsia="arial" w:hAnsi="arial" w:cs="arial"/>
                <w:b w:val="0"/>
                <w:color w:val="000000"/>
                <w:sz w:val="18"/>
                <w:szCs w:val="20"/>
              </w:rPr>
              <w:br/>
            </w:r>
            <w:r>
              <w:rPr>
                <w:rFonts w:ascii="arial" w:eastAsia="arial" w:hAnsi="arial" w:cs="arial"/>
                <w:b w:val="0"/>
                <w:color w:val="000000"/>
                <w:sz w:val="18"/>
                <w:szCs w:val="20"/>
              </w:rPr>
              <w:t xml:space="preserve">• {Bullet5}</w:t>
            </w:r>
            <w:r>
              <w:rPr>
                <w:rFonts w:ascii="arial" w:eastAsia="arial" w:hAnsi="arial" w:cs="arial"/>
                <w:b w:val="0"/>
                <w:color w:val="000000"/>
                <w:sz w:val="18"/>
                <w:szCs w:val="20"/>
              </w:rPr>
              <w:br/>
            </w:r>
            <w:r>
              <w:rPr>
                <w:rFonts w:ascii="arial" w:eastAsia="arial" w:hAnsi="arial" w:cs="arial"/>
                <w:b w:val="0"/>
                <w:color w:val="000000"/>
                <w:sz w:val="18"/>
                <w:szCs w:val="20"/>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Body Text"/>
              <w:spacing w:before="0" w:after="0" w:line="278" w:lineRule="auto"/>
              <w:ind w:right="314"/>
              <w:jc w:val="left"/>
              <w:rPr>
                <w:color w:val="000000"/>
              </w:rPr>
            </w:pPr>
            <w:r>
              <w:rPr>
                <w:rFonts w:ascii="arial" w:eastAsia="arial" w:hAnsi="arial" w:cs="arial"/>
                <w:b/>
                <w:color w:val="000000"/>
                <w:sz w:val="20"/>
                <w:szCs w:val="20"/>
              </w:rPr>
              <w:t xml:space="preserve">Enthält je Einheit</w:t>
            </w:r>
          </w:p>
          <w:p>
            <w:pPr>
              <w:pBdr/>
              <w:pStyle w:val="Body Text"/>
              <w:spacing w:before="0" w:after="0" w:line="278" w:lineRule="auto"/>
              <w:ind w:right="314"/>
              <w:jc w:val="left"/>
              <w:rPr>
                <w:rFonts w:ascii="arial" w:eastAsia="arial" w:hAnsi="arial" w:cs="arial"/>
                <w:b w:val="0"/>
                <w:color w:val="000000"/>
                <w:sz w:val="18"/>
                <w:szCs w:val="20"/>
              </w:rPr>
            </w:pPr>
            <w:r>
              <w:rPr>
                <w:rFonts w:ascii="arial" w:eastAsia="arial" w:hAnsi="arial" w:cs="arial"/>
                <w:b w:val="0"/>
                <w:color w:val="000000"/>
                <w:sz w:val="18"/>
                <w:szCs w:val="20"/>
              </w:rPr>
              <w:t xml:space="preserve">- {EnthKmQty} km Kilometerpauschale</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{EnthDeliverQty}</w:t>
            </w:r>
            <w:r>
              <w:rPr>
                <w:rFonts w:ascii="arial" w:eastAsia="arial" w:hAnsi="arial" w:cs="arial"/>
                <w:b w:val="0"/>
                <w:color w:val="000000"/>
                <w:sz w:val="18"/>
                <w:szCs w:val="20"/>
              </w:rPr>
              <w:t xml:space="preserve"> Stk Lieferkosten Badewannentür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{EnthDoorQty}</w:t>
            </w:r>
            <w:r>
              <w:rPr>
                <w:rFonts w:ascii="arial" w:eastAsia="arial" w:hAnsi="arial" w:cs="arial"/>
                <w:b w:val="0"/>
                <w:color w:val="000000"/>
                <w:sz w:val="18"/>
                <w:szCs w:val="20"/>
              </w:rPr>
              <w:t xml:space="preserve"> Stk Universal / Standard 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{EnthKleinQty}</w:t>
            </w:r>
            <w:r>
              <w:rPr>
                <w:rFonts w:ascii="arial" w:eastAsia="arial" w:hAnsi="arial" w:cs="arial"/>
                <w:b w:val="0"/>
                <w:color w:val="000000"/>
                <w:sz w:val="18"/>
                <w:szCs w:val="20"/>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34"/>
              <w:jc w:val="center"/>
              <w:rPr>
                <w:rFonts w:ascii="Calibri" w:eastAsia="Calibri" w:hAnsi="Calibri" w:cs="Calibri"/>
                <w:color w:val="000000"/>
                <w:sz w:val="18"/>
              </w:rPr>
            </w:pPr>
            <w:r>
              <w:rPr>
                <w:rFonts w:ascii="Calibri" w:eastAsia="Calibri" w:hAnsi="Calibri" w:cs="Calibri"/>
                <w:color w:val="000000"/>
                <w:sz w:val="18"/>
                <w:szCs w:val="20"/>
              </w:rPr>
              <w:t xml:space="preserve">{Einheitspreis}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left="-141" w:right="34"/>
              <w:jc w:val="center"/>
              <w:rPr>
                <w:rFonts w:ascii="Calibri" w:eastAsia="Calibri" w:hAnsi="Calibri" w:cs="Calibri"/>
                <w:color w:val="000000"/>
                <w:sz w:val="18"/>
              </w:rPr>
            </w:pPr>
            <w:r>
              <w:rPr>
                <w:rFonts w:ascii="Calibri" w:eastAsia="Calibri" w:hAnsi="Calibri" w:cs="Calibri"/>
                <w:color w:val="000000"/>
                <w:sz w:val="18"/>
                <w:szCs w:val="20"/>
              </w:rPr>
              <w:t xml:space="preserve">{Gesamt}{/</w:t>
            </w:r>
            <w:r>
              <w:rPr>
                <w:rFonts w:ascii="Calibri" w:eastAsia="Calibri" w:hAnsi="Calibri" w:cs="Calibri"/>
                <w:color w:val="000000"/>
                <w:sz w:val="18"/>
                <w:szCs w:val="20"/>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20"/>
              </w:rPr>
            </w:pPr>
            <w:r>
              <w:rPr>
                <w:rFonts w:ascii="Calibri" w:eastAsia="Calibri" w:hAnsi="Calibri" w:cs="Calibri"/>
                <w:color w:val="070707"/>
                <w:sz w:val="18"/>
                <w:szCs w:val="20"/>
              </w:rPr>
              <w:t xml:space="preserve">{#BwtGrabRows}{Pos}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pPr>
            <w:r>
              <w:rPr>
                <w:rFonts w:ascii="Open Sans" w:eastAsia="Open Sans" w:hAnsi="Open Sans" w:cs="Open Sans"/>
                <w:b/>
                <w:bCs/>
                <w:color w:val="000000"/>
                <w:sz w:val="18"/>
                <w:szCs w:val="18"/>
              </w:rPr>
              <w:t xml:space="preserve">{</w:t>
            </w:r>
            <w:r>
              <w:rPr>
                <w:rFonts w:ascii="arial" w:eastAsia="arial" w:hAnsi="arial" w:cs="arial"/>
                <w:b/>
                <w:bCs/>
                <w:color w:val="000000"/>
                <w:sz w:val="20"/>
                <w:szCs w:val="20"/>
              </w:rPr>
              <w:t xml:space="preserve">Text</w:t>
            </w:r>
            <w:r>
              <w:rPr>
                <w:rFonts w:ascii="Open Sans" w:eastAsia="Open Sans" w:hAnsi="Open Sans" w:cs="Open Sans"/>
                <w:b/>
                <w:bCs/>
                <w:color w:val="000000"/>
                <w:sz w:val="18"/>
                <w:szCs w:val="18"/>
              </w:rPr>
              <w:t xml:space="preserve">}</w:t>
            </w:r>
            <w:r>
              <w:rPr>
                <w:rFonts w:ascii="Open Sans" w:eastAsia="Open Sans" w:hAnsi="Open Sans" w:cs="Open Sans"/>
                <w:color w:val="000000"/>
                <w:sz w:val="18"/>
                <w:szCs w:val="18"/>
              </w:rPr>
              <w:t xml:space="preserv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center"/>
              <w:rPr>
                <w:rFonts w:ascii="Calibri" w:eastAsia="Calibri" w:hAnsi="Calibri" w:cs="Calibri"/>
                <w:color w:val="000000"/>
                <w:sz w:val="18"/>
              </w:rPr>
            </w:pPr>
            <w:r>
              <w:rPr>
                <w:rFonts w:ascii="Calibri" w:eastAsia="Calibri" w:hAnsi="Calibri" w:cs="Calibri"/>
                <w:color w:val="000000"/>
                <w:sz w:val="18"/>
              </w:rPr>
              <w:t xml:space="preserve">{Einheitspreis}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center"/>
              <w:rPr>
                <w:rFonts w:ascii="Calibri" w:eastAsia="Calibri" w:hAnsi="Calibri" w:cs="Calibri"/>
                <w:color w:val="000000"/>
                <w:sz w:val="18"/>
              </w:rPr>
            </w:pPr>
            <w:r>
              <w:rPr>
                <w:rFonts w:ascii="Calibri" w:eastAsia="Calibri" w:hAnsi="Calibri" w:cs="Calibri"/>
                <w:color w:val="000000"/>
                <w:sz w:val="18"/>
              </w:rPr>
              <w:t xml:space="preserve">{Gesamt}{/</w:t>
            </w:r>
            <w:r>
              <w:rPr>
                <w:rFonts w:ascii="Calibri" w:eastAsia="Calibri" w:hAnsi="Calibri" w:cs="Calibri"/>
                <w:color w:val="000000"/>
                <w:sz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fill="auto" w:color="auto"/>
        <w:tblLayout w:type="fixed"/>
      </w:tblPr>
      <w:tblGrid>
        <w:gridCol w:w="2415"/>
        <w:gridCol w:w="2415"/>
        <w:gridCol w:w="2415"/>
        <w:gridCol w:w="2415"/>
      </w:tblGrid>
      <w:tr>
        <w:tblPrEx>
          <w:tblBorders/>
          <w:tblCellMar>
            <w:top w:w="0" w:type="dxa"/>
            <w:left w:w="108" w:type="dxa"/>
            <w:bottom w:w="0" w:type="dxa"/>
            <w:right w:w="108" w:type="dxa"/>
          </w:tblCellMar>
        </w:tblPrEx>
        <w:trPr>
          <w:trHeight w:hRule="atLeast" w:val="20"/>
        </w:trPr>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1"/>
              <w:spacing w:before="0"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54"/>
        </w:trPr>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0" w:after="0"/>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39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beforeAutospacing="false" w:after="0" w:afterAutospacing="false" w:line="278" w:lineRule="auto"/>
              <w:contextualSpacing/>
              <w:ind w:left="0"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