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Quentin Foster</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Optio exercitatione</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Necessitatibus fuga Voluptas perferendis</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ANG2025-1111-122312</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06.09.1984</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Jaden Howell</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Willa Howell</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ANG2025-1111-122312</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Foster,</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1.120,60 €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1.120,60 €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- 76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3.362,09 €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3.362,09 €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Kleinmaterial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- 16 Stk Fußboden-Paneele (1 Paneele = 0.3 m² ) — Farbe: Lava-Beige</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- 7 Pkg Flächenkleber (1 Pkg je 0,60 m²)</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Silikon (pro Abschlussprofil 1 Stk)</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Pendeltür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Gleittür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ertttttt</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5.606,92 €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1.065,31 €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6.672,23 €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59,50€ netto)</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